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923" w:type="dxa"/>
        <w:tblInd w:w="-459" w:type="dxa"/>
        <w:tblLook w:val="04A0" w:firstRow="1" w:lastRow="0" w:firstColumn="1" w:lastColumn="0" w:noHBand="0" w:noVBand="1"/>
      </w:tblPr>
      <w:tblGrid>
        <w:gridCol w:w="9923"/>
      </w:tblGrid>
      <w:tr w:rsidR="00A5114D" w14:paraId="68C1565D" w14:textId="77777777" w:rsidTr="00E032E6">
        <w:tc>
          <w:tcPr>
            <w:tcW w:w="9923"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617B630C" w14:textId="77777777" w:rsidR="00A5114D" w:rsidRPr="00A5114D" w:rsidRDefault="00A5114D" w:rsidP="00A5114D">
            <w:pPr>
              <w:ind w:left="-48" w:firstLine="33"/>
              <w:jc w:val="center"/>
              <w:rPr>
                <w:rFonts w:cstheme="minorHAnsi"/>
                <w:b/>
                <w:iCs/>
              </w:rPr>
            </w:pPr>
            <w:r w:rsidRPr="00A5114D">
              <w:rPr>
                <w:rFonts w:cstheme="minorHAnsi"/>
                <w:b/>
                <w:iCs/>
              </w:rPr>
              <w:t>Kurzy jsou akreditovány Ministerstvem vnitra ČR dle zákona č. 312/2002 Sb., o úřednících územních samosprávných celků a o změně některých zákonů.</w:t>
            </w:r>
            <w:r w:rsidR="00E032E6">
              <w:rPr>
                <w:rFonts w:cstheme="minorHAnsi"/>
                <w:b/>
                <w:iCs/>
              </w:rPr>
              <w:t xml:space="preserve"> </w:t>
            </w:r>
            <w:r w:rsidRPr="00A5114D">
              <w:rPr>
                <w:rFonts w:cstheme="minorHAnsi"/>
                <w:b/>
                <w:iCs/>
              </w:rPr>
              <w:t>Účastníci obdrží osvědčení o absolvování kurzu.</w:t>
            </w:r>
          </w:p>
          <w:p w14:paraId="5593B4E0" w14:textId="77777777" w:rsidR="00A5114D" w:rsidRPr="00A5114D" w:rsidRDefault="00A5114D" w:rsidP="00E032E6">
            <w:pPr>
              <w:ind w:hanging="15"/>
              <w:jc w:val="center"/>
              <w:rPr>
                <w:rFonts w:cstheme="minorHAnsi"/>
                <w:iCs/>
              </w:rPr>
            </w:pPr>
            <w:r w:rsidRPr="00A5114D">
              <w:rPr>
                <w:rFonts w:cstheme="minorHAnsi"/>
                <w:b/>
                <w:iCs/>
              </w:rPr>
              <w:t>Na všechny dotazy, týkající se organizace nebo fakturace kurzů, Vám odpoví</w:t>
            </w:r>
            <w:r w:rsidR="00E032E6">
              <w:rPr>
                <w:rFonts w:cstheme="minorHAnsi"/>
                <w:b/>
                <w:iCs/>
              </w:rPr>
              <w:t xml:space="preserve"> </w:t>
            </w:r>
            <w:r w:rsidRPr="00A5114D">
              <w:rPr>
                <w:rFonts w:cstheme="minorHAnsi"/>
                <w:b/>
                <w:iCs/>
              </w:rPr>
              <w:t xml:space="preserve">Veronika Sláviková – </w:t>
            </w:r>
            <w:hyperlink r:id="rId8" w:history="1">
              <w:r w:rsidRPr="00A5114D">
                <w:rPr>
                  <w:rStyle w:val="Hypertextovodkaz"/>
                  <w:rFonts w:cstheme="minorHAnsi"/>
                  <w:b/>
                  <w:iCs/>
                  <w:color w:val="auto"/>
                </w:rPr>
                <w:t>veronika.slavikova@cmud.cz</w:t>
              </w:r>
            </w:hyperlink>
            <w:r w:rsidRPr="00A5114D">
              <w:rPr>
                <w:rFonts w:cstheme="minorHAnsi"/>
                <w:b/>
                <w:iCs/>
              </w:rPr>
              <w:t xml:space="preserve">, tel.: 737 177 377 </w:t>
            </w:r>
            <w:r w:rsidRPr="00A5114D">
              <w:rPr>
                <w:rFonts w:cstheme="minorHAnsi"/>
                <w:iCs/>
              </w:rPr>
              <w:t xml:space="preserve"> </w:t>
            </w:r>
          </w:p>
          <w:p w14:paraId="1E8ED656" w14:textId="77777777" w:rsidR="00A5114D" w:rsidRDefault="00A5114D" w:rsidP="005D1CE3">
            <w:pPr>
              <w:jc w:val="center"/>
            </w:pPr>
            <w:r w:rsidRPr="00A5114D">
              <w:rPr>
                <w:rFonts w:cstheme="minorHAnsi"/>
                <w:b/>
                <w:iCs/>
              </w:rPr>
              <w:t>Kurzy probíhají v Praze na adrese: K-centrum SMOSK na Senovážném náměstí 23, Praha 1.</w:t>
            </w:r>
          </w:p>
        </w:tc>
      </w:tr>
      <w:tr w:rsidR="00A5114D" w14:paraId="009FF76E" w14:textId="77777777" w:rsidTr="00B14FB0">
        <w:trPr>
          <w:trHeight w:val="106"/>
        </w:trPr>
        <w:tc>
          <w:tcPr>
            <w:tcW w:w="9923" w:type="dxa"/>
            <w:tcBorders>
              <w:top w:val="single" w:sz="18" w:space="0" w:color="auto"/>
              <w:left w:val="single" w:sz="18" w:space="0" w:color="auto"/>
              <w:bottom w:val="threeDEngrave" w:sz="18" w:space="0" w:color="auto"/>
              <w:right w:val="single" w:sz="18" w:space="0" w:color="auto"/>
            </w:tcBorders>
          </w:tcPr>
          <w:p w14:paraId="0C75E074" w14:textId="50815858" w:rsidR="009C062B" w:rsidRDefault="009E1B01">
            <w:pPr>
              <w:pStyle w:val="Obsah1"/>
              <w:rPr>
                <w:rFonts w:eastAsiaTheme="minorEastAsia"/>
                <w:noProof/>
                <w:lang w:eastAsia="cs-CZ"/>
              </w:rPr>
            </w:pPr>
            <w:r>
              <w:fldChar w:fldCharType="begin"/>
            </w:r>
            <w:r>
              <w:instrText xml:space="preserve"> TOC \o "1-1" \h \z \u </w:instrText>
            </w:r>
            <w:r>
              <w:fldChar w:fldCharType="separate"/>
            </w:r>
            <w:hyperlink w:anchor="_Toc46391632" w:history="1">
              <w:r w:rsidR="009C062B" w:rsidRPr="0008651A">
                <w:rPr>
                  <w:rStyle w:val="Hypertextovodkaz"/>
                  <w:noProof/>
                </w:rPr>
                <w:t>KOMUNIKACE A ŘEŠENÍ PROBLÉMŮ V PRAXI ANEB JAK SE DOHODNOUT</w:t>
              </w:r>
              <w:r w:rsidR="009C062B">
                <w:rPr>
                  <w:noProof/>
                  <w:webHidden/>
                </w:rPr>
                <w:tab/>
              </w:r>
              <w:r w:rsidR="009C062B">
                <w:rPr>
                  <w:noProof/>
                  <w:webHidden/>
                </w:rPr>
                <w:fldChar w:fldCharType="begin"/>
              </w:r>
              <w:r w:rsidR="009C062B">
                <w:rPr>
                  <w:noProof/>
                  <w:webHidden/>
                </w:rPr>
                <w:instrText xml:space="preserve"> PAGEREF _Toc46391632 \h </w:instrText>
              </w:r>
              <w:r w:rsidR="009C062B">
                <w:rPr>
                  <w:noProof/>
                  <w:webHidden/>
                </w:rPr>
              </w:r>
              <w:r w:rsidR="009C062B">
                <w:rPr>
                  <w:noProof/>
                  <w:webHidden/>
                </w:rPr>
                <w:fldChar w:fldCharType="separate"/>
              </w:r>
              <w:r w:rsidR="009C062B">
                <w:rPr>
                  <w:noProof/>
                  <w:webHidden/>
                </w:rPr>
                <w:t>2</w:t>
              </w:r>
              <w:r w:rsidR="009C062B">
                <w:rPr>
                  <w:noProof/>
                  <w:webHidden/>
                </w:rPr>
                <w:fldChar w:fldCharType="end"/>
              </w:r>
            </w:hyperlink>
          </w:p>
          <w:p w14:paraId="21308833" w14:textId="52C036D4" w:rsidR="009C062B" w:rsidRDefault="00402E6C">
            <w:pPr>
              <w:pStyle w:val="Obsah1"/>
              <w:rPr>
                <w:rFonts w:eastAsiaTheme="minorEastAsia"/>
                <w:noProof/>
                <w:lang w:eastAsia="cs-CZ"/>
              </w:rPr>
            </w:pPr>
            <w:hyperlink w:anchor="_Toc46391633" w:history="1">
              <w:r w:rsidR="009C062B" w:rsidRPr="0008651A">
                <w:rPr>
                  <w:rStyle w:val="Hypertextovodkaz"/>
                  <w:noProof/>
                </w:rPr>
                <w:t>KOMUNIKACE A ŘEŠENÍ PROBLÉMŮ V PRAXI ANEB JAK SE DOHODNOUT II</w:t>
              </w:r>
              <w:r w:rsidR="009C062B">
                <w:rPr>
                  <w:noProof/>
                  <w:webHidden/>
                </w:rPr>
                <w:tab/>
              </w:r>
              <w:r w:rsidR="009C062B">
                <w:rPr>
                  <w:noProof/>
                  <w:webHidden/>
                </w:rPr>
                <w:fldChar w:fldCharType="begin"/>
              </w:r>
              <w:r w:rsidR="009C062B">
                <w:rPr>
                  <w:noProof/>
                  <w:webHidden/>
                </w:rPr>
                <w:instrText xml:space="preserve"> PAGEREF _Toc46391633 \h </w:instrText>
              </w:r>
              <w:r w:rsidR="009C062B">
                <w:rPr>
                  <w:noProof/>
                  <w:webHidden/>
                </w:rPr>
              </w:r>
              <w:r w:rsidR="009C062B">
                <w:rPr>
                  <w:noProof/>
                  <w:webHidden/>
                </w:rPr>
                <w:fldChar w:fldCharType="separate"/>
              </w:r>
              <w:r w:rsidR="009C062B">
                <w:rPr>
                  <w:noProof/>
                  <w:webHidden/>
                </w:rPr>
                <w:t>2</w:t>
              </w:r>
              <w:r w:rsidR="009C062B">
                <w:rPr>
                  <w:noProof/>
                  <w:webHidden/>
                </w:rPr>
                <w:fldChar w:fldCharType="end"/>
              </w:r>
            </w:hyperlink>
          </w:p>
          <w:p w14:paraId="5DE5DFFF" w14:textId="75052335" w:rsidR="009C062B" w:rsidRDefault="00402E6C">
            <w:pPr>
              <w:pStyle w:val="Obsah1"/>
              <w:rPr>
                <w:rFonts w:eastAsiaTheme="minorEastAsia"/>
                <w:noProof/>
                <w:lang w:eastAsia="cs-CZ"/>
              </w:rPr>
            </w:pPr>
            <w:hyperlink w:anchor="_Toc46391634" w:history="1">
              <w:r w:rsidR="009C062B" w:rsidRPr="0008651A">
                <w:rPr>
                  <w:rStyle w:val="Hypertextovodkaz"/>
                  <w:noProof/>
                </w:rPr>
                <w:t>STRESS MANAGEMENT</w:t>
              </w:r>
              <w:r w:rsidR="009C062B">
                <w:rPr>
                  <w:noProof/>
                  <w:webHidden/>
                </w:rPr>
                <w:tab/>
              </w:r>
              <w:r w:rsidR="009C062B">
                <w:rPr>
                  <w:noProof/>
                  <w:webHidden/>
                </w:rPr>
                <w:fldChar w:fldCharType="begin"/>
              </w:r>
              <w:r w:rsidR="009C062B">
                <w:rPr>
                  <w:noProof/>
                  <w:webHidden/>
                </w:rPr>
                <w:instrText xml:space="preserve"> PAGEREF _Toc46391634 \h </w:instrText>
              </w:r>
              <w:r w:rsidR="009C062B">
                <w:rPr>
                  <w:noProof/>
                  <w:webHidden/>
                </w:rPr>
              </w:r>
              <w:r w:rsidR="009C062B">
                <w:rPr>
                  <w:noProof/>
                  <w:webHidden/>
                </w:rPr>
                <w:fldChar w:fldCharType="separate"/>
              </w:r>
              <w:r w:rsidR="009C062B">
                <w:rPr>
                  <w:noProof/>
                  <w:webHidden/>
                </w:rPr>
                <w:t>3</w:t>
              </w:r>
              <w:r w:rsidR="009C062B">
                <w:rPr>
                  <w:noProof/>
                  <w:webHidden/>
                </w:rPr>
                <w:fldChar w:fldCharType="end"/>
              </w:r>
            </w:hyperlink>
          </w:p>
          <w:p w14:paraId="56CF20D0" w14:textId="3B24DDA5" w:rsidR="009C062B" w:rsidRDefault="00402E6C">
            <w:pPr>
              <w:pStyle w:val="Obsah1"/>
              <w:rPr>
                <w:rFonts w:eastAsiaTheme="minorEastAsia"/>
                <w:noProof/>
                <w:lang w:eastAsia="cs-CZ"/>
              </w:rPr>
            </w:pPr>
            <w:hyperlink w:anchor="_Toc46391635" w:history="1">
              <w:r w:rsidR="009C062B" w:rsidRPr="0008651A">
                <w:rPr>
                  <w:rStyle w:val="Hypertextovodkaz"/>
                  <w:noProof/>
                </w:rPr>
                <w:t>FINANČNÍ KONTROLA VE VEŘEJNÉ SPRÁVĚ - novela zákona účinná od 1.1.2020 a novela vyhlášky č. 416/2004 Sb.</w:t>
              </w:r>
              <w:r w:rsidR="009C062B">
                <w:rPr>
                  <w:noProof/>
                  <w:webHidden/>
                </w:rPr>
                <w:tab/>
              </w:r>
              <w:r w:rsidR="009C062B">
                <w:rPr>
                  <w:noProof/>
                  <w:webHidden/>
                </w:rPr>
                <w:fldChar w:fldCharType="begin"/>
              </w:r>
              <w:r w:rsidR="009C062B">
                <w:rPr>
                  <w:noProof/>
                  <w:webHidden/>
                </w:rPr>
                <w:instrText xml:space="preserve"> PAGEREF _Toc46391635 \h </w:instrText>
              </w:r>
              <w:r w:rsidR="009C062B">
                <w:rPr>
                  <w:noProof/>
                  <w:webHidden/>
                </w:rPr>
              </w:r>
              <w:r w:rsidR="009C062B">
                <w:rPr>
                  <w:noProof/>
                  <w:webHidden/>
                </w:rPr>
                <w:fldChar w:fldCharType="separate"/>
              </w:r>
              <w:r w:rsidR="009C062B">
                <w:rPr>
                  <w:noProof/>
                  <w:webHidden/>
                </w:rPr>
                <w:t>3</w:t>
              </w:r>
              <w:r w:rsidR="009C062B">
                <w:rPr>
                  <w:noProof/>
                  <w:webHidden/>
                </w:rPr>
                <w:fldChar w:fldCharType="end"/>
              </w:r>
            </w:hyperlink>
          </w:p>
          <w:p w14:paraId="632AA9F8" w14:textId="63E08897" w:rsidR="009C062B" w:rsidRDefault="00402E6C">
            <w:pPr>
              <w:pStyle w:val="Obsah1"/>
              <w:rPr>
                <w:rFonts w:eastAsiaTheme="minorEastAsia"/>
                <w:noProof/>
                <w:lang w:eastAsia="cs-CZ"/>
              </w:rPr>
            </w:pPr>
            <w:hyperlink w:anchor="_Toc46391636" w:history="1">
              <w:r w:rsidR="009C062B" w:rsidRPr="0008651A">
                <w:rPr>
                  <w:rStyle w:val="Hypertextovodkaz"/>
                  <w:noProof/>
                </w:rPr>
                <w:t>Na kurzu se dozvíte vše nové, co přináší novela zákona a novela vyhlášky č. 416/2004 Sb.</w:t>
              </w:r>
              <w:r w:rsidR="009C062B">
                <w:rPr>
                  <w:noProof/>
                  <w:webHidden/>
                </w:rPr>
                <w:tab/>
              </w:r>
              <w:r w:rsidR="009C062B">
                <w:rPr>
                  <w:noProof/>
                  <w:webHidden/>
                </w:rPr>
                <w:fldChar w:fldCharType="begin"/>
              </w:r>
              <w:r w:rsidR="009C062B">
                <w:rPr>
                  <w:noProof/>
                  <w:webHidden/>
                </w:rPr>
                <w:instrText xml:space="preserve"> PAGEREF _Toc46391636 \h </w:instrText>
              </w:r>
              <w:r w:rsidR="009C062B">
                <w:rPr>
                  <w:noProof/>
                  <w:webHidden/>
                </w:rPr>
              </w:r>
              <w:r w:rsidR="009C062B">
                <w:rPr>
                  <w:noProof/>
                  <w:webHidden/>
                </w:rPr>
                <w:fldChar w:fldCharType="separate"/>
              </w:r>
              <w:r w:rsidR="009C062B">
                <w:rPr>
                  <w:noProof/>
                  <w:webHidden/>
                </w:rPr>
                <w:t>3</w:t>
              </w:r>
              <w:r w:rsidR="009C062B">
                <w:rPr>
                  <w:noProof/>
                  <w:webHidden/>
                </w:rPr>
                <w:fldChar w:fldCharType="end"/>
              </w:r>
            </w:hyperlink>
          </w:p>
          <w:p w14:paraId="76C78A33" w14:textId="29C618B2" w:rsidR="009C062B" w:rsidRDefault="00402E6C">
            <w:pPr>
              <w:pStyle w:val="Obsah1"/>
              <w:rPr>
                <w:rFonts w:eastAsiaTheme="minorEastAsia"/>
                <w:noProof/>
                <w:lang w:eastAsia="cs-CZ"/>
              </w:rPr>
            </w:pPr>
            <w:hyperlink w:anchor="_Toc46391637" w:history="1">
              <w:r w:rsidR="009C062B" w:rsidRPr="0008651A">
                <w:rPr>
                  <w:rStyle w:val="Hypertextovodkaz"/>
                  <w:noProof/>
                </w:rPr>
                <w:t>ZÁKON Č. 218/2000 SB., O ROZPOČTOVÝCH PRAVIDLECH</w:t>
              </w:r>
              <w:r w:rsidR="009C062B">
                <w:rPr>
                  <w:noProof/>
                  <w:webHidden/>
                </w:rPr>
                <w:tab/>
              </w:r>
              <w:r w:rsidR="009C062B">
                <w:rPr>
                  <w:noProof/>
                  <w:webHidden/>
                </w:rPr>
                <w:fldChar w:fldCharType="begin"/>
              </w:r>
              <w:r w:rsidR="009C062B">
                <w:rPr>
                  <w:noProof/>
                  <w:webHidden/>
                </w:rPr>
                <w:instrText xml:space="preserve"> PAGEREF _Toc46391637 \h </w:instrText>
              </w:r>
              <w:r w:rsidR="009C062B">
                <w:rPr>
                  <w:noProof/>
                  <w:webHidden/>
                </w:rPr>
              </w:r>
              <w:r w:rsidR="009C062B">
                <w:rPr>
                  <w:noProof/>
                  <w:webHidden/>
                </w:rPr>
                <w:fldChar w:fldCharType="separate"/>
              </w:r>
              <w:r w:rsidR="009C062B">
                <w:rPr>
                  <w:noProof/>
                  <w:webHidden/>
                </w:rPr>
                <w:t>4</w:t>
              </w:r>
              <w:r w:rsidR="009C062B">
                <w:rPr>
                  <w:noProof/>
                  <w:webHidden/>
                </w:rPr>
                <w:fldChar w:fldCharType="end"/>
              </w:r>
            </w:hyperlink>
          </w:p>
          <w:p w14:paraId="600DB113" w14:textId="46059D3F" w:rsidR="009C062B" w:rsidRDefault="00402E6C">
            <w:pPr>
              <w:pStyle w:val="Obsah1"/>
              <w:rPr>
                <w:rFonts w:eastAsiaTheme="minorEastAsia"/>
                <w:noProof/>
                <w:lang w:eastAsia="cs-CZ"/>
              </w:rPr>
            </w:pPr>
            <w:hyperlink w:anchor="_Toc46391638" w:history="1">
              <w:r w:rsidR="009C062B" w:rsidRPr="0008651A">
                <w:rPr>
                  <w:rStyle w:val="Hypertextovodkaz"/>
                  <w:noProof/>
                </w:rPr>
                <w:t>VNITŘNÍ SMĚRNICE V OBLASTI VZ – NOVINKA</w:t>
              </w:r>
              <w:r w:rsidR="009C062B">
                <w:rPr>
                  <w:noProof/>
                  <w:webHidden/>
                </w:rPr>
                <w:tab/>
              </w:r>
              <w:r w:rsidR="009C062B">
                <w:rPr>
                  <w:noProof/>
                  <w:webHidden/>
                </w:rPr>
                <w:fldChar w:fldCharType="begin"/>
              </w:r>
              <w:r w:rsidR="009C062B">
                <w:rPr>
                  <w:noProof/>
                  <w:webHidden/>
                </w:rPr>
                <w:instrText xml:space="preserve"> PAGEREF _Toc46391638 \h </w:instrText>
              </w:r>
              <w:r w:rsidR="009C062B">
                <w:rPr>
                  <w:noProof/>
                  <w:webHidden/>
                </w:rPr>
              </w:r>
              <w:r w:rsidR="009C062B">
                <w:rPr>
                  <w:noProof/>
                  <w:webHidden/>
                </w:rPr>
                <w:fldChar w:fldCharType="separate"/>
              </w:r>
              <w:r w:rsidR="009C062B">
                <w:rPr>
                  <w:noProof/>
                  <w:webHidden/>
                </w:rPr>
                <w:t>4</w:t>
              </w:r>
              <w:r w:rsidR="009C062B">
                <w:rPr>
                  <w:noProof/>
                  <w:webHidden/>
                </w:rPr>
                <w:fldChar w:fldCharType="end"/>
              </w:r>
            </w:hyperlink>
          </w:p>
          <w:p w14:paraId="084F0B22" w14:textId="7B44F3C7" w:rsidR="009C062B" w:rsidRDefault="00402E6C">
            <w:pPr>
              <w:pStyle w:val="Obsah1"/>
              <w:rPr>
                <w:rFonts w:eastAsiaTheme="minorEastAsia"/>
                <w:noProof/>
                <w:lang w:eastAsia="cs-CZ"/>
              </w:rPr>
            </w:pPr>
            <w:hyperlink w:anchor="_Toc46391639" w:history="1">
              <w:r w:rsidR="009C062B" w:rsidRPr="0008651A">
                <w:rPr>
                  <w:rStyle w:val="Hypertextovodkaz"/>
                  <w:noProof/>
                </w:rPr>
                <w:t>PROVÁDĚCÍ VYHLÁŠKY K ZÁKONU O ZADÁVÁNÍ VEŘEJNÝCH ZAKÁZEK</w:t>
              </w:r>
              <w:r w:rsidR="009C062B">
                <w:rPr>
                  <w:noProof/>
                  <w:webHidden/>
                </w:rPr>
                <w:tab/>
              </w:r>
              <w:r w:rsidR="009C062B">
                <w:rPr>
                  <w:noProof/>
                  <w:webHidden/>
                </w:rPr>
                <w:fldChar w:fldCharType="begin"/>
              </w:r>
              <w:r w:rsidR="009C062B">
                <w:rPr>
                  <w:noProof/>
                  <w:webHidden/>
                </w:rPr>
                <w:instrText xml:space="preserve"> PAGEREF _Toc46391639 \h </w:instrText>
              </w:r>
              <w:r w:rsidR="009C062B">
                <w:rPr>
                  <w:noProof/>
                  <w:webHidden/>
                </w:rPr>
              </w:r>
              <w:r w:rsidR="009C062B">
                <w:rPr>
                  <w:noProof/>
                  <w:webHidden/>
                </w:rPr>
                <w:fldChar w:fldCharType="separate"/>
              </w:r>
              <w:r w:rsidR="009C062B">
                <w:rPr>
                  <w:noProof/>
                  <w:webHidden/>
                </w:rPr>
                <w:t>5</w:t>
              </w:r>
              <w:r w:rsidR="009C062B">
                <w:rPr>
                  <w:noProof/>
                  <w:webHidden/>
                </w:rPr>
                <w:fldChar w:fldCharType="end"/>
              </w:r>
            </w:hyperlink>
          </w:p>
          <w:p w14:paraId="5B6ADA09" w14:textId="29C46322" w:rsidR="009C062B" w:rsidRDefault="00402E6C">
            <w:pPr>
              <w:pStyle w:val="Obsah1"/>
              <w:rPr>
                <w:rFonts w:eastAsiaTheme="minorEastAsia"/>
                <w:noProof/>
                <w:lang w:eastAsia="cs-CZ"/>
              </w:rPr>
            </w:pPr>
            <w:hyperlink w:anchor="_Toc46391640" w:history="1">
              <w:r w:rsidR="009C062B" w:rsidRPr="0008651A">
                <w:rPr>
                  <w:rStyle w:val="Hypertextovodkaz"/>
                  <w:noProof/>
                </w:rPr>
                <w:t>ZADÁVÁNÍ VEŘEJNÝCH ZAKÁZEK DĚLENÝCH NA ČÁSTI</w:t>
              </w:r>
              <w:r w:rsidR="009C062B">
                <w:rPr>
                  <w:noProof/>
                  <w:webHidden/>
                </w:rPr>
                <w:tab/>
              </w:r>
              <w:r w:rsidR="009C062B">
                <w:rPr>
                  <w:noProof/>
                  <w:webHidden/>
                </w:rPr>
                <w:fldChar w:fldCharType="begin"/>
              </w:r>
              <w:r w:rsidR="009C062B">
                <w:rPr>
                  <w:noProof/>
                  <w:webHidden/>
                </w:rPr>
                <w:instrText xml:space="preserve"> PAGEREF _Toc46391640 \h </w:instrText>
              </w:r>
              <w:r w:rsidR="009C062B">
                <w:rPr>
                  <w:noProof/>
                  <w:webHidden/>
                </w:rPr>
              </w:r>
              <w:r w:rsidR="009C062B">
                <w:rPr>
                  <w:noProof/>
                  <w:webHidden/>
                </w:rPr>
                <w:fldChar w:fldCharType="separate"/>
              </w:r>
              <w:r w:rsidR="009C062B">
                <w:rPr>
                  <w:noProof/>
                  <w:webHidden/>
                </w:rPr>
                <w:t>5</w:t>
              </w:r>
              <w:r w:rsidR="009C062B">
                <w:rPr>
                  <w:noProof/>
                  <w:webHidden/>
                </w:rPr>
                <w:fldChar w:fldCharType="end"/>
              </w:r>
            </w:hyperlink>
          </w:p>
          <w:p w14:paraId="2D3B7E70" w14:textId="7D495968" w:rsidR="009C062B" w:rsidRDefault="00402E6C">
            <w:pPr>
              <w:pStyle w:val="Obsah1"/>
              <w:rPr>
                <w:rFonts w:eastAsiaTheme="minorEastAsia"/>
                <w:noProof/>
                <w:lang w:eastAsia="cs-CZ"/>
              </w:rPr>
            </w:pPr>
            <w:hyperlink w:anchor="_Toc46391641" w:history="1">
              <w:r w:rsidR="009C062B" w:rsidRPr="0008651A">
                <w:rPr>
                  <w:rStyle w:val="Hypertextovodkaz"/>
                  <w:noProof/>
                </w:rPr>
                <w:t>Zadávání veřejných zakázek od A do Z I.</w:t>
              </w:r>
              <w:r w:rsidR="009C062B">
                <w:rPr>
                  <w:noProof/>
                  <w:webHidden/>
                </w:rPr>
                <w:tab/>
              </w:r>
              <w:r w:rsidR="009C062B">
                <w:rPr>
                  <w:noProof/>
                  <w:webHidden/>
                </w:rPr>
                <w:fldChar w:fldCharType="begin"/>
              </w:r>
              <w:r w:rsidR="009C062B">
                <w:rPr>
                  <w:noProof/>
                  <w:webHidden/>
                </w:rPr>
                <w:instrText xml:space="preserve"> PAGEREF _Toc46391641 \h </w:instrText>
              </w:r>
              <w:r w:rsidR="009C062B">
                <w:rPr>
                  <w:noProof/>
                  <w:webHidden/>
                </w:rPr>
              </w:r>
              <w:r w:rsidR="009C062B">
                <w:rPr>
                  <w:noProof/>
                  <w:webHidden/>
                </w:rPr>
                <w:fldChar w:fldCharType="separate"/>
              </w:r>
              <w:r w:rsidR="009C062B">
                <w:rPr>
                  <w:noProof/>
                  <w:webHidden/>
                </w:rPr>
                <w:t>6</w:t>
              </w:r>
              <w:r w:rsidR="009C062B">
                <w:rPr>
                  <w:noProof/>
                  <w:webHidden/>
                </w:rPr>
                <w:fldChar w:fldCharType="end"/>
              </w:r>
            </w:hyperlink>
          </w:p>
          <w:p w14:paraId="5E6E4921" w14:textId="59C26BAD" w:rsidR="009C062B" w:rsidRDefault="00402E6C">
            <w:pPr>
              <w:pStyle w:val="Obsah1"/>
              <w:rPr>
                <w:rFonts w:eastAsiaTheme="minorEastAsia"/>
                <w:noProof/>
                <w:lang w:eastAsia="cs-CZ"/>
              </w:rPr>
            </w:pPr>
            <w:hyperlink w:anchor="_Toc46391642" w:history="1">
              <w:r w:rsidR="009C062B" w:rsidRPr="0008651A">
                <w:rPr>
                  <w:rStyle w:val="Hypertextovodkaz"/>
                  <w:noProof/>
                </w:rPr>
                <w:t>ZADÁVÁNÍ VEŘEJNÝCH ZAKÁZEK V ROCE 2020</w:t>
              </w:r>
              <w:r w:rsidR="009C062B">
                <w:rPr>
                  <w:noProof/>
                  <w:webHidden/>
                </w:rPr>
                <w:tab/>
              </w:r>
              <w:r w:rsidR="009C062B">
                <w:rPr>
                  <w:noProof/>
                  <w:webHidden/>
                </w:rPr>
                <w:fldChar w:fldCharType="begin"/>
              </w:r>
              <w:r w:rsidR="009C062B">
                <w:rPr>
                  <w:noProof/>
                  <w:webHidden/>
                </w:rPr>
                <w:instrText xml:space="preserve"> PAGEREF _Toc46391642 \h </w:instrText>
              </w:r>
              <w:r w:rsidR="009C062B">
                <w:rPr>
                  <w:noProof/>
                  <w:webHidden/>
                </w:rPr>
              </w:r>
              <w:r w:rsidR="009C062B">
                <w:rPr>
                  <w:noProof/>
                  <w:webHidden/>
                </w:rPr>
                <w:fldChar w:fldCharType="separate"/>
              </w:r>
              <w:r w:rsidR="009C062B">
                <w:rPr>
                  <w:noProof/>
                  <w:webHidden/>
                </w:rPr>
                <w:t>6</w:t>
              </w:r>
              <w:r w:rsidR="009C062B">
                <w:rPr>
                  <w:noProof/>
                  <w:webHidden/>
                </w:rPr>
                <w:fldChar w:fldCharType="end"/>
              </w:r>
            </w:hyperlink>
          </w:p>
          <w:p w14:paraId="47F86AE7" w14:textId="50B8280B" w:rsidR="009C062B" w:rsidRDefault="00402E6C">
            <w:pPr>
              <w:pStyle w:val="Obsah1"/>
              <w:rPr>
                <w:rFonts w:eastAsiaTheme="minorEastAsia"/>
                <w:noProof/>
                <w:lang w:eastAsia="cs-CZ"/>
              </w:rPr>
            </w:pPr>
            <w:hyperlink w:anchor="_Toc46391643" w:history="1">
              <w:r w:rsidR="009C062B" w:rsidRPr="0008651A">
                <w:rPr>
                  <w:rStyle w:val="Hypertextovodkaz"/>
                  <w:noProof/>
                </w:rPr>
                <w:t>Zadávání veřejných zakázek A-Z II.</w:t>
              </w:r>
              <w:r w:rsidR="009C062B">
                <w:rPr>
                  <w:noProof/>
                  <w:webHidden/>
                </w:rPr>
                <w:tab/>
              </w:r>
              <w:r w:rsidR="009C062B">
                <w:rPr>
                  <w:noProof/>
                  <w:webHidden/>
                </w:rPr>
                <w:fldChar w:fldCharType="begin"/>
              </w:r>
              <w:r w:rsidR="009C062B">
                <w:rPr>
                  <w:noProof/>
                  <w:webHidden/>
                </w:rPr>
                <w:instrText xml:space="preserve"> PAGEREF _Toc46391643 \h </w:instrText>
              </w:r>
              <w:r w:rsidR="009C062B">
                <w:rPr>
                  <w:noProof/>
                  <w:webHidden/>
                </w:rPr>
              </w:r>
              <w:r w:rsidR="009C062B">
                <w:rPr>
                  <w:noProof/>
                  <w:webHidden/>
                </w:rPr>
                <w:fldChar w:fldCharType="separate"/>
              </w:r>
              <w:r w:rsidR="009C062B">
                <w:rPr>
                  <w:noProof/>
                  <w:webHidden/>
                </w:rPr>
                <w:t>7</w:t>
              </w:r>
              <w:r w:rsidR="009C062B">
                <w:rPr>
                  <w:noProof/>
                  <w:webHidden/>
                </w:rPr>
                <w:fldChar w:fldCharType="end"/>
              </w:r>
            </w:hyperlink>
          </w:p>
          <w:p w14:paraId="2029F9AF" w14:textId="29C60302" w:rsidR="009C062B" w:rsidRDefault="00402E6C">
            <w:pPr>
              <w:pStyle w:val="Obsah1"/>
              <w:rPr>
                <w:rFonts w:eastAsiaTheme="minorEastAsia"/>
                <w:noProof/>
                <w:lang w:eastAsia="cs-CZ"/>
              </w:rPr>
            </w:pPr>
            <w:hyperlink w:anchor="_Toc46391644" w:history="1">
              <w:r w:rsidR="009C062B" w:rsidRPr="0008651A">
                <w:rPr>
                  <w:rStyle w:val="Hypertextovodkaz"/>
                  <w:noProof/>
                </w:rPr>
                <w:t>VEŘEJNÉ ZAKÁZKY – ZÁKLADNÍ ORIENTACE V ZÁKONĚ</w:t>
              </w:r>
              <w:r w:rsidR="009C062B">
                <w:rPr>
                  <w:noProof/>
                  <w:webHidden/>
                </w:rPr>
                <w:tab/>
              </w:r>
              <w:r w:rsidR="009C062B">
                <w:rPr>
                  <w:noProof/>
                  <w:webHidden/>
                </w:rPr>
                <w:fldChar w:fldCharType="begin"/>
              </w:r>
              <w:r w:rsidR="009C062B">
                <w:rPr>
                  <w:noProof/>
                  <w:webHidden/>
                </w:rPr>
                <w:instrText xml:space="preserve"> PAGEREF _Toc46391644 \h </w:instrText>
              </w:r>
              <w:r w:rsidR="009C062B">
                <w:rPr>
                  <w:noProof/>
                  <w:webHidden/>
                </w:rPr>
              </w:r>
              <w:r w:rsidR="009C062B">
                <w:rPr>
                  <w:noProof/>
                  <w:webHidden/>
                </w:rPr>
                <w:fldChar w:fldCharType="separate"/>
              </w:r>
              <w:r w:rsidR="009C062B">
                <w:rPr>
                  <w:noProof/>
                  <w:webHidden/>
                </w:rPr>
                <w:t>8</w:t>
              </w:r>
              <w:r w:rsidR="009C062B">
                <w:rPr>
                  <w:noProof/>
                  <w:webHidden/>
                </w:rPr>
                <w:fldChar w:fldCharType="end"/>
              </w:r>
            </w:hyperlink>
          </w:p>
          <w:p w14:paraId="055C7948" w14:textId="0E7FE499" w:rsidR="009C062B" w:rsidRDefault="00402E6C">
            <w:pPr>
              <w:pStyle w:val="Obsah1"/>
              <w:rPr>
                <w:rFonts w:eastAsiaTheme="minorEastAsia"/>
                <w:noProof/>
                <w:lang w:eastAsia="cs-CZ"/>
              </w:rPr>
            </w:pPr>
            <w:hyperlink w:anchor="_Toc46391645" w:history="1">
              <w:r w:rsidR="009C062B" w:rsidRPr="0008651A">
                <w:rPr>
                  <w:rStyle w:val="Hypertextovodkaz"/>
                  <w:noProof/>
                </w:rPr>
                <w:t>TVORBA ZADÁVACÍ DOKUMENTACE</w:t>
              </w:r>
              <w:r w:rsidR="009C062B">
                <w:rPr>
                  <w:noProof/>
                  <w:webHidden/>
                </w:rPr>
                <w:tab/>
              </w:r>
              <w:r w:rsidR="009C062B">
                <w:rPr>
                  <w:noProof/>
                  <w:webHidden/>
                </w:rPr>
                <w:fldChar w:fldCharType="begin"/>
              </w:r>
              <w:r w:rsidR="009C062B">
                <w:rPr>
                  <w:noProof/>
                  <w:webHidden/>
                </w:rPr>
                <w:instrText xml:space="preserve"> PAGEREF _Toc46391645 \h </w:instrText>
              </w:r>
              <w:r w:rsidR="009C062B">
                <w:rPr>
                  <w:noProof/>
                  <w:webHidden/>
                </w:rPr>
              </w:r>
              <w:r w:rsidR="009C062B">
                <w:rPr>
                  <w:noProof/>
                  <w:webHidden/>
                </w:rPr>
                <w:fldChar w:fldCharType="separate"/>
              </w:r>
              <w:r w:rsidR="009C062B">
                <w:rPr>
                  <w:noProof/>
                  <w:webHidden/>
                </w:rPr>
                <w:t>8</w:t>
              </w:r>
              <w:r w:rsidR="009C062B">
                <w:rPr>
                  <w:noProof/>
                  <w:webHidden/>
                </w:rPr>
                <w:fldChar w:fldCharType="end"/>
              </w:r>
            </w:hyperlink>
          </w:p>
          <w:p w14:paraId="47A5764E" w14:textId="729D059B" w:rsidR="009C062B" w:rsidRDefault="00402E6C">
            <w:pPr>
              <w:pStyle w:val="Obsah1"/>
              <w:rPr>
                <w:rFonts w:eastAsiaTheme="minorEastAsia"/>
                <w:noProof/>
                <w:lang w:eastAsia="cs-CZ"/>
              </w:rPr>
            </w:pPr>
            <w:hyperlink w:anchor="_Toc46391646" w:history="1">
              <w:r w:rsidR="009C062B" w:rsidRPr="0008651A">
                <w:rPr>
                  <w:rStyle w:val="Hypertextovodkaz"/>
                  <w:noProof/>
                </w:rPr>
                <w:t>DLOUHODOBÝ MAJETEK U VYBRANÝCH ÚČETNÍCH JEDNOTEK A PRAKTICKÉ PROBLÉMY JEHO EVIDENCE A ÚČTOVÁNÍ</w:t>
              </w:r>
              <w:r w:rsidR="009C062B">
                <w:rPr>
                  <w:noProof/>
                  <w:webHidden/>
                </w:rPr>
                <w:tab/>
              </w:r>
              <w:r w:rsidR="009C062B">
                <w:rPr>
                  <w:noProof/>
                  <w:webHidden/>
                </w:rPr>
                <w:fldChar w:fldCharType="begin"/>
              </w:r>
              <w:r w:rsidR="009C062B">
                <w:rPr>
                  <w:noProof/>
                  <w:webHidden/>
                </w:rPr>
                <w:instrText xml:space="preserve"> PAGEREF _Toc46391646 \h </w:instrText>
              </w:r>
              <w:r w:rsidR="009C062B">
                <w:rPr>
                  <w:noProof/>
                  <w:webHidden/>
                </w:rPr>
              </w:r>
              <w:r w:rsidR="009C062B">
                <w:rPr>
                  <w:noProof/>
                  <w:webHidden/>
                </w:rPr>
                <w:fldChar w:fldCharType="separate"/>
              </w:r>
              <w:r w:rsidR="009C062B">
                <w:rPr>
                  <w:noProof/>
                  <w:webHidden/>
                </w:rPr>
                <w:t>9</w:t>
              </w:r>
              <w:r w:rsidR="009C062B">
                <w:rPr>
                  <w:noProof/>
                  <w:webHidden/>
                </w:rPr>
                <w:fldChar w:fldCharType="end"/>
              </w:r>
            </w:hyperlink>
          </w:p>
          <w:p w14:paraId="31B85C30" w14:textId="3A9D7FC5" w:rsidR="009C062B" w:rsidRDefault="00402E6C">
            <w:pPr>
              <w:pStyle w:val="Obsah1"/>
              <w:rPr>
                <w:rFonts w:eastAsiaTheme="minorEastAsia"/>
                <w:noProof/>
                <w:lang w:eastAsia="cs-CZ"/>
              </w:rPr>
            </w:pPr>
            <w:hyperlink w:anchor="_Toc46391647" w:history="1">
              <w:r w:rsidR="009C062B" w:rsidRPr="0008651A">
                <w:rPr>
                  <w:rStyle w:val="Hypertextovodkaz"/>
                  <w:noProof/>
                </w:rPr>
                <w:t>NOVELA ZÁKONA O ZADÁVÁNÍ VEŘEJNÝCH ZAKÁZEK</w:t>
              </w:r>
              <w:r w:rsidR="009C062B">
                <w:rPr>
                  <w:noProof/>
                  <w:webHidden/>
                </w:rPr>
                <w:tab/>
              </w:r>
              <w:r w:rsidR="009C062B">
                <w:rPr>
                  <w:noProof/>
                  <w:webHidden/>
                </w:rPr>
                <w:fldChar w:fldCharType="begin"/>
              </w:r>
              <w:r w:rsidR="009C062B">
                <w:rPr>
                  <w:noProof/>
                  <w:webHidden/>
                </w:rPr>
                <w:instrText xml:space="preserve"> PAGEREF _Toc46391647 \h </w:instrText>
              </w:r>
              <w:r w:rsidR="009C062B">
                <w:rPr>
                  <w:noProof/>
                  <w:webHidden/>
                </w:rPr>
              </w:r>
              <w:r w:rsidR="009C062B">
                <w:rPr>
                  <w:noProof/>
                  <w:webHidden/>
                </w:rPr>
                <w:fldChar w:fldCharType="separate"/>
              </w:r>
              <w:r w:rsidR="009C062B">
                <w:rPr>
                  <w:noProof/>
                  <w:webHidden/>
                </w:rPr>
                <w:t>9</w:t>
              </w:r>
              <w:r w:rsidR="009C062B">
                <w:rPr>
                  <w:noProof/>
                  <w:webHidden/>
                </w:rPr>
                <w:fldChar w:fldCharType="end"/>
              </w:r>
            </w:hyperlink>
          </w:p>
          <w:p w14:paraId="08B56CB7" w14:textId="2B485094" w:rsidR="009C062B" w:rsidRDefault="00402E6C">
            <w:pPr>
              <w:pStyle w:val="Obsah1"/>
              <w:rPr>
                <w:rFonts w:eastAsiaTheme="minorEastAsia"/>
                <w:noProof/>
                <w:lang w:eastAsia="cs-CZ"/>
              </w:rPr>
            </w:pPr>
            <w:hyperlink w:anchor="_Toc46391648" w:history="1">
              <w:r w:rsidR="009C062B" w:rsidRPr="0008651A">
                <w:rPr>
                  <w:rStyle w:val="Hypertextovodkaz"/>
                  <w:noProof/>
                </w:rPr>
                <w:t>INTENZIVNÍ KURZ ÚČETNICTVÍ PRO KONTROLNÍ A ŘÍDÍCÍ PRACOVNÍKY – 4 denní</w:t>
              </w:r>
              <w:r w:rsidR="009C062B">
                <w:rPr>
                  <w:noProof/>
                  <w:webHidden/>
                </w:rPr>
                <w:tab/>
              </w:r>
              <w:r w:rsidR="009C062B">
                <w:rPr>
                  <w:noProof/>
                  <w:webHidden/>
                </w:rPr>
                <w:fldChar w:fldCharType="begin"/>
              </w:r>
              <w:r w:rsidR="009C062B">
                <w:rPr>
                  <w:noProof/>
                  <w:webHidden/>
                </w:rPr>
                <w:instrText xml:space="preserve"> PAGEREF _Toc46391648 \h </w:instrText>
              </w:r>
              <w:r w:rsidR="009C062B">
                <w:rPr>
                  <w:noProof/>
                  <w:webHidden/>
                </w:rPr>
              </w:r>
              <w:r w:rsidR="009C062B">
                <w:rPr>
                  <w:noProof/>
                  <w:webHidden/>
                </w:rPr>
                <w:fldChar w:fldCharType="separate"/>
              </w:r>
              <w:r w:rsidR="009C062B">
                <w:rPr>
                  <w:noProof/>
                  <w:webHidden/>
                </w:rPr>
                <w:t>10</w:t>
              </w:r>
              <w:r w:rsidR="009C062B">
                <w:rPr>
                  <w:noProof/>
                  <w:webHidden/>
                </w:rPr>
                <w:fldChar w:fldCharType="end"/>
              </w:r>
            </w:hyperlink>
          </w:p>
          <w:p w14:paraId="331862B3" w14:textId="4D917F53" w:rsidR="009C062B" w:rsidRDefault="00402E6C">
            <w:pPr>
              <w:pStyle w:val="Obsah1"/>
              <w:rPr>
                <w:rFonts w:eastAsiaTheme="minorEastAsia"/>
                <w:noProof/>
                <w:lang w:eastAsia="cs-CZ"/>
              </w:rPr>
            </w:pPr>
            <w:hyperlink w:anchor="_Toc46391649" w:history="1">
              <w:r w:rsidR="009C062B" w:rsidRPr="0008651A">
                <w:rPr>
                  <w:rStyle w:val="Hypertextovodkaz"/>
                  <w:noProof/>
                </w:rPr>
                <w:t>TIME MANAGEMENT V PRAXI</w:t>
              </w:r>
              <w:r w:rsidR="009C062B">
                <w:rPr>
                  <w:noProof/>
                  <w:webHidden/>
                </w:rPr>
                <w:tab/>
              </w:r>
              <w:r w:rsidR="009C062B">
                <w:rPr>
                  <w:noProof/>
                  <w:webHidden/>
                </w:rPr>
                <w:fldChar w:fldCharType="begin"/>
              </w:r>
              <w:r w:rsidR="009C062B">
                <w:rPr>
                  <w:noProof/>
                  <w:webHidden/>
                </w:rPr>
                <w:instrText xml:space="preserve"> PAGEREF _Toc46391649 \h </w:instrText>
              </w:r>
              <w:r w:rsidR="009C062B">
                <w:rPr>
                  <w:noProof/>
                  <w:webHidden/>
                </w:rPr>
              </w:r>
              <w:r w:rsidR="009C062B">
                <w:rPr>
                  <w:noProof/>
                  <w:webHidden/>
                </w:rPr>
                <w:fldChar w:fldCharType="separate"/>
              </w:r>
              <w:r w:rsidR="009C062B">
                <w:rPr>
                  <w:noProof/>
                  <w:webHidden/>
                </w:rPr>
                <w:t>11</w:t>
              </w:r>
              <w:r w:rsidR="009C062B">
                <w:rPr>
                  <w:noProof/>
                  <w:webHidden/>
                </w:rPr>
                <w:fldChar w:fldCharType="end"/>
              </w:r>
            </w:hyperlink>
          </w:p>
          <w:p w14:paraId="498F4C09" w14:textId="4331EEB8" w:rsidR="009C062B" w:rsidRDefault="00402E6C">
            <w:pPr>
              <w:pStyle w:val="Obsah1"/>
              <w:rPr>
                <w:rFonts w:eastAsiaTheme="minorEastAsia"/>
                <w:noProof/>
                <w:lang w:eastAsia="cs-CZ"/>
              </w:rPr>
            </w:pPr>
            <w:hyperlink w:anchor="_Toc46391650" w:history="1">
              <w:r w:rsidR="009C062B" w:rsidRPr="0008651A">
                <w:rPr>
                  <w:rStyle w:val="Hypertextovodkaz"/>
                  <w:noProof/>
                </w:rPr>
                <w:t>OBJASNĚNÍ NEBO DOPLNĚNÍ DLE § 46 ZZVZ VS. ZMĚNA NABÍDKY- NOVINKA</w:t>
              </w:r>
              <w:r w:rsidR="009C062B">
                <w:rPr>
                  <w:noProof/>
                  <w:webHidden/>
                </w:rPr>
                <w:tab/>
              </w:r>
              <w:r w:rsidR="009C062B">
                <w:rPr>
                  <w:noProof/>
                  <w:webHidden/>
                </w:rPr>
                <w:fldChar w:fldCharType="begin"/>
              </w:r>
              <w:r w:rsidR="009C062B">
                <w:rPr>
                  <w:noProof/>
                  <w:webHidden/>
                </w:rPr>
                <w:instrText xml:space="preserve"> PAGEREF _Toc46391650 \h </w:instrText>
              </w:r>
              <w:r w:rsidR="009C062B">
                <w:rPr>
                  <w:noProof/>
                  <w:webHidden/>
                </w:rPr>
              </w:r>
              <w:r w:rsidR="009C062B">
                <w:rPr>
                  <w:noProof/>
                  <w:webHidden/>
                </w:rPr>
                <w:fldChar w:fldCharType="separate"/>
              </w:r>
              <w:r w:rsidR="009C062B">
                <w:rPr>
                  <w:noProof/>
                  <w:webHidden/>
                </w:rPr>
                <w:t>11</w:t>
              </w:r>
              <w:r w:rsidR="009C062B">
                <w:rPr>
                  <w:noProof/>
                  <w:webHidden/>
                </w:rPr>
                <w:fldChar w:fldCharType="end"/>
              </w:r>
            </w:hyperlink>
          </w:p>
          <w:p w14:paraId="1964DB66" w14:textId="4AA3B115" w:rsidR="009C062B" w:rsidRDefault="00402E6C">
            <w:pPr>
              <w:pStyle w:val="Obsah1"/>
              <w:rPr>
                <w:rFonts w:eastAsiaTheme="minorEastAsia"/>
                <w:noProof/>
                <w:lang w:eastAsia="cs-CZ"/>
              </w:rPr>
            </w:pPr>
            <w:hyperlink w:anchor="_Toc46391651" w:history="1">
              <w:r w:rsidR="009C062B" w:rsidRPr="0008651A">
                <w:rPr>
                  <w:rStyle w:val="Hypertextovodkaz"/>
                  <w:noProof/>
                </w:rPr>
                <w:t>INVENTARIZACE</w:t>
              </w:r>
              <w:r w:rsidR="009C062B">
                <w:rPr>
                  <w:noProof/>
                  <w:webHidden/>
                </w:rPr>
                <w:tab/>
              </w:r>
              <w:r w:rsidR="009C062B">
                <w:rPr>
                  <w:noProof/>
                  <w:webHidden/>
                </w:rPr>
                <w:fldChar w:fldCharType="begin"/>
              </w:r>
              <w:r w:rsidR="009C062B">
                <w:rPr>
                  <w:noProof/>
                  <w:webHidden/>
                </w:rPr>
                <w:instrText xml:space="preserve"> PAGEREF _Toc46391651 \h </w:instrText>
              </w:r>
              <w:r w:rsidR="009C062B">
                <w:rPr>
                  <w:noProof/>
                  <w:webHidden/>
                </w:rPr>
              </w:r>
              <w:r w:rsidR="009C062B">
                <w:rPr>
                  <w:noProof/>
                  <w:webHidden/>
                </w:rPr>
                <w:fldChar w:fldCharType="separate"/>
              </w:r>
              <w:r w:rsidR="009C062B">
                <w:rPr>
                  <w:noProof/>
                  <w:webHidden/>
                </w:rPr>
                <w:t>11</w:t>
              </w:r>
              <w:r w:rsidR="009C062B">
                <w:rPr>
                  <w:noProof/>
                  <w:webHidden/>
                </w:rPr>
                <w:fldChar w:fldCharType="end"/>
              </w:r>
            </w:hyperlink>
          </w:p>
          <w:p w14:paraId="4D41A1A2" w14:textId="0AFEFC72" w:rsidR="009C062B" w:rsidRDefault="00402E6C">
            <w:pPr>
              <w:pStyle w:val="Obsah1"/>
              <w:rPr>
                <w:rFonts w:eastAsiaTheme="minorEastAsia"/>
                <w:noProof/>
                <w:lang w:eastAsia="cs-CZ"/>
              </w:rPr>
            </w:pPr>
            <w:hyperlink w:anchor="_Toc46391652" w:history="1">
              <w:r w:rsidR="009C062B" w:rsidRPr="0008651A">
                <w:rPr>
                  <w:rStyle w:val="Hypertextovodkaz"/>
                  <w:noProof/>
                </w:rPr>
                <w:t>OBĚH ÚČETNÍCH DOKLADŮ V PODMÍNKÁCH ZÁKONA O FINANČNÍ KONTROLE</w:t>
              </w:r>
              <w:r w:rsidR="009C062B">
                <w:rPr>
                  <w:noProof/>
                  <w:webHidden/>
                </w:rPr>
                <w:tab/>
              </w:r>
              <w:r w:rsidR="009C062B">
                <w:rPr>
                  <w:noProof/>
                  <w:webHidden/>
                </w:rPr>
                <w:fldChar w:fldCharType="begin"/>
              </w:r>
              <w:r w:rsidR="009C062B">
                <w:rPr>
                  <w:noProof/>
                  <w:webHidden/>
                </w:rPr>
                <w:instrText xml:space="preserve"> PAGEREF _Toc46391652 \h </w:instrText>
              </w:r>
              <w:r w:rsidR="009C062B">
                <w:rPr>
                  <w:noProof/>
                  <w:webHidden/>
                </w:rPr>
              </w:r>
              <w:r w:rsidR="009C062B">
                <w:rPr>
                  <w:noProof/>
                  <w:webHidden/>
                </w:rPr>
                <w:fldChar w:fldCharType="separate"/>
              </w:r>
              <w:r w:rsidR="009C062B">
                <w:rPr>
                  <w:noProof/>
                  <w:webHidden/>
                </w:rPr>
                <w:t>12</w:t>
              </w:r>
              <w:r w:rsidR="009C062B">
                <w:rPr>
                  <w:noProof/>
                  <w:webHidden/>
                </w:rPr>
                <w:fldChar w:fldCharType="end"/>
              </w:r>
            </w:hyperlink>
          </w:p>
          <w:p w14:paraId="69E2ABED" w14:textId="4674F362" w:rsidR="009C062B" w:rsidRDefault="00402E6C">
            <w:pPr>
              <w:pStyle w:val="Obsah1"/>
              <w:rPr>
                <w:rFonts w:eastAsiaTheme="minorEastAsia"/>
                <w:noProof/>
                <w:lang w:eastAsia="cs-CZ"/>
              </w:rPr>
            </w:pPr>
            <w:hyperlink w:anchor="_Toc46391653" w:history="1">
              <w:r w:rsidR="009C062B" w:rsidRPr="0008651A">
                <w:rPr>
                  <w:rStyle w:val="Hypertextovodkaz"/>
                  <w:rFonts w:eastAsia="Calibri"/>
                  <w:noProof/>
                </w:rPr>
                <w:t>TRANSFERY, PRAKTICKÉ PROBLÉMY JEJICH ÚČTOVÁNÍ</w:t>
              </w:r>
              <w:r w:rsidR="009C062B">
                <w:rPr>
                  <w:noProof/>
                  <w:webHidden/>
                </w:rPr>
                <w:tab/>
              </w:r>
              <w:r w:rsidR="009C062B">
                <w:rPr>
                  <w:noProof/>
                  <w:webHidden/>
                </w:rPr>
                <w:fldChar w:fldCharType="begin"/>
              </w:r>
              <w:r w:rsidR="009C062B">
                <w:rPr>
                  <w:noProof/>
                  <w:webHidden/>
                </w:rPr>
                <w:instrText xml:space="preserve"> PAGEREF _Toc46391653 \h </w:instrText>
              </w:r>
              <w:r w:rsidR="009C062B">
                <w:rPr>
                  <w:noProof/>
                  <w:webHidden/>
                </w:rPr>
              </w:r>
              <w:r w:rsidR="009C062B">
                <w:rPr>
                  <w:noProof/>
                  <w:webHidden/>
                </w:rPr>
                <w:fldChar w:fldCharType="separate"/>
              </w:r>
              <w:r w:rsidR="009C062B">
                <w:rPr>
                  <w:noProof/>
                  <w:webHidden/>
                </w:rPr>
                <w:t>12</w:t>
              </w:r>
              <w:r w:rsidR="009C062B">
                <w:rPr>
                  <w:noProof/>
                  <w:webHidden/>
                </w:rPr>
                <w:fldChar w:fldCharType="end"/>
              </w:r>
            </w:hyperlink>
          </w:p>
          <w:p w14:paraId="37EA8867" w14:textId="1AB7672C" w:rsidR="009C062B" w:rsidRDefault="00402E6C">
            <w:pPr>
              <w:pStyle w:val="Obsah1"/>
              <w:rPr>
                <w:rFonts w:eastAsiaTheme="minorEastAsia"/>
                <w:noProof/>
                <w:lang w:eastAsia="cs-CZ"/>
              </w:rPr>
            </w:pPr>
            <w:hyperlink w:anchor="_Toc46391654" w:history="1">
              <w:r w:rsidR="009C062B" w:rsidRPr="0008651A">
                <w:rPr>
                  <w:rStyle w:val="Hypertextovodkaz"/>
                  <w:noProof/>
                </w:rPr>
                <w:t>KONTROLA VEŘEJNÝCH ZAKÁZEK</w:t>
              </w:r>
              <w:r w:rsidR="009C062B">
                <w:rPr>
                  <w:noProof/>
                  <w:webHidden/>
                </w:rPr>
                <w:tab/>
              </w:r>
              <w:r w:rsidR="009C062B">
                <w:rPr>
                  <w:noProof/>
                  <w:webHidden/>
                </w:rPr>
                <w:fldChar w:fldCharType="begin"/>
              </w:r>
              <w:r w:rsidR="009C062B">
                <w:rPr>
                  <w:noProof/>
                  <w:webHidden/>
                </w:rPr>
                <w:instrText xml:space="preserve"> PAGEREF _Toc46391654 \h </w:instrText>
              </w:r>
              <w:r w:rsidR="009C062B">
                <w:rPr>
                  <w:noProof/>
                  <w:webHidden/>
                </w:rPr>
              </w:r>
              <w:r w:rsidR="009C062B">
                <w:rPr>
                  <w:noProof/>
                  <w:webHidden/>
                </w:rPr>
                <w:fldChar w:fldCharType="separate"/>
              </w:r>
              <w:r w:rsidR="009C062B">
                <w:rPr>
                  <w:noProof/>
                  <w:webHidden/>
                </w:rPr>
                <w:t>12</w:t>
              </w:r>
              <w:r w:rsidR="009C062B">
                <w:rPr>
                  <w:noProof/>
                  <w:webHidden/>
                </w:rPr>
                <w:fldChar w:fldCharType="end"/>
              </w:r>
            </w:hyperlink>
          </w:p>
          <w:p w14:paraId="3B7FA113" w14:textId="75BE97E1" w:rsidR="009C062B" w:rsidRDefault="00402E6C">
            <w:pPr>
              <w:pStyle w:val="Obsah1"/>
              <w:rPr>
                <w:rFonts w:eastAsiaTheme="minorEastAsia"/>
                <w:noProof/>
                <w:lang w:eastAsia="cs-CZ"/>
              </w:rPr>
            </w:pPr>
            <w:hyperlink w:anchor="_Toc46391655" w:history="1">
              <w:r w:rsidR="009C062B" w:rsidRPr="0008651A">
                <w:rPr>
                  <w:rStyle w:val="Hypertextovodkaz"/>
                  <w:noProof/>
                </w:rPr>
                <w:t>INFORMACE VYPLÝVAJÍCÍ Z ÚČETNÍ ZÁVĚRKY – INFORMACE PRO ÚČELY KONTROLY NEBO AUDITU</w:t>
              </w:r>
              <w:r w:rsidR="009C062B">
                <w:rPr>
                  <w:noProof/>
                  <w:webHidden/>
                </w:rPr>
                <w:tab/>
              </w:r>
              <w:r w:rsidR="009C062B">
                <w:rPr>
                  <w:noProof/>
                  <w:webHidden/>
                </w:rPr>
                <w:fldChar w:fldCharType="begin"/>
              </w:r>
              <w:r w:rsidR="009C062B">
                <w:rPr>
                  <w:noProof/>
                  <w:webHidden/>
                </w:rPr>
                <w:instrText xml:space="preserve"> PAGEREF _Toc46391655 \h </w:instrText>
              </w:r>
              <w:r w:rsidR="009C062B">
                <w:rPr>
                  <w:noProof/>
                  <w:webHidden/>
                </w:rPr>
              </w:r>
              <w:r w:rsidR="009C062B">
                <w:rPr>
                  <w:noProof/>
                  <w:webHidden/>
                </w:rPr>
                <w:fldChar w:fldCharType="separate"/>
              </w:r>
              <w:r w:rsidR="009C062B">
                <w:rPr>
                  <w:noProof/>
                  <w:webHidden/>
                </w:rPr>
                <w:t>13</w:t>
              </w:r>
              <w:r w:rsidR="009C062B">
                <w:rPr>
                  <w:noProof/>
                  <w:webHidden/>
                </w:rPr>
                <w:fldChar w:fldCharType="end"/>
              </w:r>
            </w:hyperlink>
          </w:p>
          <w:p w14:paraId="2A531E96" w14:textId="459C84AD" w:rsidR="009C062B" w:rsidRDefault="00402E6C">
            <w:pPr>
              <w:pStyle w:val="Obsah1"/>
              <w:rPr>
                <w:rFonts w:eastAsiaTheme="minorEastAsia"/>
                <w:noProof/>
                <w:lang w:eastAsia="cs-CZ"/>
              </w:rPr>
            </w:pPr>
            <w:hyperlink w:anchor="_Toc46391656" w:history="1">
              <w:r w:rsidR="009C062B" w:rsidRPr="0008651A">
                <w:rPr>
                  <w:rStyle w:val="Hypertextovodkaz"/>
                  <w:noProof/>
                </w:rPr>
                <w:t>ROZHODOVÁNÍ O POSKYTOVÁNÍ DOTACÍ FINANCOVANÝCH Z EVROPSKÝCH STRUKTURÁLNÍCH A STRUKTURÁLNÍCH FONDŮ</w:t>
              </w:r>
              <w:r w:rsidR="009C062B">
                <w:rPr>
                  <w:noProof/>
                  <w:webHidden/>
                </w:rPr>
                <w:tab/>
              </w:r>
              <w:r w:rsidR="009C062B">
                <w:rPr>
                  <w:noProof/>
                  <w:webHidden/>
                </w:rPr>
                <w:fldChar w:fldCharType="begin"/>
              </w:r>
              <w:r w:rsidR="009C062B">
                <w:rPr>
                  <w:noProof/>
                  <w:webHidden/>
                </w:rPr>
                <w:instrText xml:space="preserve"> PAGEREF _Toc46391656 \h </w:instrText>
              </w:r>
              <w:r w:rsidR="009C062B">
                <w:rPr>
                  <w:noProof/>
                  <w:webHidden/>
                </w:rPr>
              </w:r>
              <w:r w:rsidR="009C062B">
                <w:rPr>
                  <w:noProof/>
                  <w:webHidden/>
                </w:rPr>
                <w:fldChar w:fldCharType="separate"/>
              </w:r>
              <w:r w:rsidR="009C062B">
                <w:rPr>
                  <w:noProof/>
                  <w:webHidden/>
                </w:rPr>
                <w:t>13</w:t>
              </w:r>
              <w:r w:rsidR="009C062B">
                <w:rPr>
                  <w:noProof/>
                  <w:webHidden/>
                </w:rPr>
                <w:fldChar w:fldCharType="end"/>
              </w:r>
            </w:hyperlink>
          </w:p>
          <w:p w14:paraId="51C91B4F" w14:textId="7DC14C15" w:rsidR="009C062B" w:rsidRDefault="00402E6C">
            <w:pPr>
              <w:pStyle w:val="Obsah1"/>
              <w:rPr>
                <w:rFonts w:eastAsiaTheme="minorEastAsia"/>
                <w:noProof/>
                <w:lang w:eastAsia="cs-CZ"/>
              </w:rPr>
            </w:pPr>
            <w:hyperlink w:anchor="_Toc46391657" w:history="1">
              <w:r w:rsidR="009C062B" w:rsidRPr="0008651A">
                <w:rPr>
                  <w:rStyle w:val="Hypertextovodkaz"/>
                  <w:noProof/>
                </w:rPr>
                <w:t>VÝKLADOVÁ STANOVISKA K ZÁKONU O ZADÁVÁNÍ VEŘEJNÝCH ZAKÁZEK</w:t>
              </w:r>
              <w:r w:rsidR="009C062B">
                <w:rPr>
                  <w:noProof/>
                  <w:webHidden/>
                </w:rPr>
                <w:tab/>
              </w:r>
              <w:r w:rsidR="009C062B">
                <w:rPr>
                  <w:noProof/>
                  <w:webHidden/>
                </w:rPr>
                <w:fldChar w:fldCharType="begin"/>
              </w:r>
              <w:r w:rsidR="009C062B">
                <w:rPr>
                  <w:noProof/>
                  <w:webHidden/>
                </w:rPr>
                <w:instrText xml:space="preserve"> PAGEREF _Toc46391657 \h </w:instrText>
              </w:r>
              <w:r w:rsidR="009C062B">
                <w:rPr>
                  <w:noProof/>
                  <w:webHidden/>
                </w:rPr>
              </w:r>
              <w:r w:rsidR="009C062B">
                <w:rPr>
                  <w:noProof/>
                  <w:webHidden/>
                </w:rPr>
                <w:fldChar w:fldCharType="separate"/>
              </w:r>
              <w:r w:rsidR="009C062B">
                <w:rPr>
                  <w:noProof/>
                  <w:webHidden/>
                </w:rPr>
                <w:t>13</w:t>
              </w:r>
              <w:r w:rsidR="009C062B">
                <w:rPr>
                  <w:noProof/>
                  <w:webHidden/>
                </w:rPr>
                <w:fldChar w:fldCharType="end"/>
              </w:r>
            </w:hyperlink>
          </w:p>
          <w:p w14:paraId="2B299618" w14:textId="6CD84002" w:rsidR="009C062B" w:rsidRDefault="00402E6C">
            <w:pPr>
              <w:pStyle w:val="Obsah1"/>
              <w:rPr>
                <w:rFonts w:eastAsiaTheme="minorEastAsia"/>
                <w:noProof/>
                <w:lang w:eastAsia="cs-CZ"/>
              </w:rPr>
            </w:pPr>
            <w:hyperlink w:anchor="_Toc46391658" w:history="1">
              <w:r w:rsidR="009C062B" w:rsidRPr="0008651A">
                <w:rPr>
                  <w:rStyle w:val="Hypertextovodkaz"/>
                  <w:noProof/>
                </w:rPr>
                <w:t>CHYBY VE VEŘEJNÝCH ZAKÁZKÁCH</w:t>
              </w:r>
              <w:r w:rsidR="009C062B">
                <w:rPr>
                  <w:noProof/>
                  <w:webHidden/>
                </w:rPr>
                <w:tab/>
              </w:r>
              <w:r w:rsidR="009C062B">
                <w:rPr>
                  <w:noProof/>
                  <w:webHidden/>
                </w:rPr>
                <w:fldChar w:fldCharType="begin"/>
              </w:r>
              <w:r w:rsidR="009C062B">
                <w:rPr>
                  <w:noProof/>
                  <w:webHidden/>
                </w:rPr>
                <w:instrText xml:space="preserve"> PAGEREF _Toc46391658 \h </w:instrText>
              </w:r>
              <w:r w:rsidR="009C062B">
                <w:rPr>
                  <w:noProof/>
                  <w:webHidden/>
                </w:rPr>
              </w:r>
              <w:r w:rsidR="009C062B">
                <w:rPr>
                  <w:noProof/>
                  <w:webHidden/>
                </w:rPr>
                <w:fldChar w:fldCharType="separate"/>
              </w:r>
              <w:r w:rsidR="009C062B">
                <w:rPr>
                  <w:noProof/>
                  <w:webHidden/>
                </w:rPr>
                <w:t>14</w:t>
              </w:r>
              <w:r w:rsidR="009C062B">
                <w:rPr>
                  <w:noProof/>
                  <w:webHidden/>
                </w:rPr>
                <w:fldChar w:fldCharType="end"/>
              </w:r>
            </w:hyperlink>
          </w:p>
          <w:p w14:paraId="756FDBE0" w14:textId="3666EC99" w:rsidR="009C062B" w:rsidRDefault="00402E6C">
            <w:pPr>
              <w:pStyle w:val="Obsah1"/>
              <w:rPr>
                <w:rFonts w:eastAsiaTheme="minorEastAsia"/>
                <w:noProof/>
                <w:lang w:eastAsia="cs-CZ"/>
              </w:rPr>
            </w:pPr>
            <w:hyperlink w:anchor="_Toc46391659" w:history="1">
              <w:r w:rsidR="009C062B" w:rsidRPr="0008651A">
                <w:rPr>
                  <w:rStyle w:val="Hypertextovodkaz"/>
                  <w:noProof/>
                </w:rPr>
                <w:t>VYBRANÉ ASPEKTY STAVEBNÍCH VZ VČETNĚ PREZENTACE ÚRS</w:t>
              </w:r>
              <w:r w:rsidR="009C062B">
                <w:rPr>
                  <w:noProof/>
                  <w:webHidden/>
                </w:rPr>
                <w:tab/>
              </w:r>
              <w:r w:rsidR="009C062B">
                <w:rPr>
                  <w:noProof/>
                  <w:webHidden/>
                </w:rPr>
                <w:fldChar w:fldCharType="begin"/>
              </w:r>
              <w:r w:rsidR="009C062B">
                <w:rPr>
                  <w:noProof/>
                  <w:webHidden/>
                </w:rPr>
                <w:instrText xml:space="preserve"> PAGEREF _Toc46391659 \h </w:instrText>
              </w:r>
              <w:r w:rsidR="009C062B">
                <w:rPr>
                  <w:noProof/>
                  <w:webHidden/>
                </w:rPr>
              </w:r>
              <w:r w:rsidR="009C062B">
                <w:rPr>
                  <w:noProof/>
                  <w:webHidden/>
                </w:rPr>
                <w:fldChar w:fldCharType="separate"/>
              </w:r>
              <w:r w:rsidR="009C062B">
                <w:rPr>
                  <w:noProof/>
                  <w:webHidden/>
                </w:rPr>
                <w:t>14</w:t>
              </w:r>
              <w:r w:rsidR="009C062B">
                <w:rPr>
                  <w:noProof/>
                  <w:webHidden/>
                </w:rPr>
                <w:fldChar w:fldCharType="end"/>
              </w:r>
            </w:hyperlink>
          </w:p>
          <w:p w14:paraId="5F531350" w14:textId="01A36A9C" w:rsidR="009C062B" w:rsidRDefault="00402E6C">
            <w:pPr>
              <w:pStyle w:val="Obsah1"/>
              <w:rPr>
                <w:rFonts w:eastAsiaTheme="minorEastAsia"/>
                <w:noProof/>
                <w:lang w:eastAsia="cs-CZ"/>
              </w:rPr>
            </w:pPr>
            <w:hyperlink w:anchor="_Toc46391660" w:history="1">
              <w:r w:rsidR="009C062B" w:rsidRPr="0008651A">
                <w:rPr>
                  <w:rStyle w:val="Hypertextovodkaz"/>
                  <w:noProof/>
                </w:rPr>
                <w:t>ELEKTRONIZACE - AKTUALIZACE</w:t>
              </w:r>
              <w:r w:rsidR="009C062B">
                <w:rPr>
                  <w:noProof/>
                  <w:webHidden/>
                </w:rPr>
                <w:tab/>
              </w:r>
              <w:r w:rsidR="009C062B">
                <w:rPr>
                  <w:noProof/>
                  <w:webHidden/>
                </w:rPr>
                <w:fldChar w:fldCharType="begin"/>
              </w:r>
              <w:r w:rsidR="009C062B">
                <w:rPr>
                  <w:noProof/>
                  <w:webHidden/>
                </w:rPr>
                <w:instrText xml:space="preserve"> PAGEREF _Toc46391660 \h </w:instrText>
              </w:r>
              <w:r w:rsidR="009C062B">
                <w:rPr>
                  <w:noProof/>
                  <w:webHidden/>
                </w:rPr>
              </w:r>
              <w:r w:rsidR="009C062B">
                <w:rPr>
                  <w:noProof/>
                  <w:webHidden/>
                </w:rPr>
                <w:fldChar w:fldCharType="separate"/>
              </w:r>
              <w:r w:rsidR="009C062B">
                <w:rPr>
                  <w:noProof/>
                  <w:webHidden/>
                </w:rPr>
                <w:t>15</w:t>
              </w:r>
              <w:r w:rsidR="009C062B">
                <w:rPr>
                  <w:noProof/>
                  <w:webHidden/>
                </w:rPr>
                <w:fldChar w:fldCharType="end"/>
              </w:r>
            </w:hyperlink>
          </w:p>
          <w:p w14:paraId="1118D67B" w14:textId="6A628F9E" w:rsidR="009C062B" w:rsidRDefault="00402E6C">
            <w:pPr>
              <w:pStyle w:val="Obsah1"/>
              <w:rPr>
                <w:rFonts w:eastAsiaTheme="minorEastAsia"/>
                <w:noProof/>
                <w:lang w:eastAsia="cs-CZ"/>
              </w:rPr>
            </w:pPr>
            <w:hyperlink w:anchor="_Toc46391661" w:history="1">
              <w:r w:rsidR="009C062B" w:rsidRPr="0008651A">
                <w:rPr>
                  <w:rStyle w:val="Hypertextovodkaz"/>
                  <w:noProof/>
                </w:rPr>
                <w:t>GDPR VE VEŘEJNÉM SEKTORU PO ROCE PRAXE</w:t>
              </w:r>
              <w:r w:rsidR="009C062B">
                <w:rPr>
                  <w:noProof/>
                  <w:webHidden/>
                </w:rPr>
                <w:tab/>
              </w:r>
              <w:r w:rsidR="009C062B">
                <w:rPr>
                  <w:noProof/>
                  <w:webHidden/>
                </w:rPr>
                <w:fldChar w:fldCharType="begin"/>
              </w:r>
              <w:r w:rsidR="009C062B">
                <w:rPr>
                  <w:noProof/>
                  <w:webHidden/>
                </w:rPr>
                <w:instrText xml:space="preserve"> PAGEREF _Toc46391661 \h </w:instrText>
              </w:r>
              <w:r w:rsidR="009C062B">
                <w:rPr>
                  <w:noProof/>
                  <w:webHidden/>
                </w:rPr>
              </w:r>
              <w:r w:rsidR="009C062B">
                <w:rPr>
                  <w:noProof/>
                  <w:webHidden/>
                </w:rPr>
                <w:fldChar w:fldCharType="separate"/>
              </w:r>
              <w:r w:rsidR="009C062B">
                <w:rPr>
                  <w:noProof/>
                  <w:webHidden/>
                </w:rPr>
                <w:t>15</w:t>
              </w:r>
              <w:r w:rsidR="009C062B">
                <w:rPr>
                  <w:noProof/>
                  <w:webHidden/>
                </w:rPr>
                <w:fldChar w:fldCharType="end"/>
              </w:r>
            </w:hyperlink>
          </w:p>
          <w:p w14:paraId="00E8EE2D" w14:textId="739ED456" w:rsidR="009C062B" w:rsidRDefault="00402E6C">
            <w:pPr>
              <w:pStyle w:val="Obsah1"/>
              <w:rPr>
                <w:rFonts w:eastAsiaTheme="minorEastAsia"/>
                <w:noProof/>
                <w:lang w:eastAsia="cs-CZ"/>
              </w:rPr>
            </w:pPr>
            <w:hyperlink w:anchor="_Toc46391662" w:history="1">
              <w:r w:rsidR="009C062B" w:rsidRPr="0008651A">
                <w:rPr>
                  <w:rStyle w:val="Hypertextovodkaz"/>
                  <w:noProof/>
                </w:rPr>
                <w:t>PRAKTICKÉ PŘÍKLADY ÚČTOVÁNÍ</w:t>
              </w:r>
              <w:r w:rsidR="009C062B">
                <w:rPr>
                  <w:noProof/>
                  <w:webHidden/>
                </w:rPr>
                <w:tab/>
              </w:r>
              <w:r w:rsidR="009C062B">
                <w:rPr>
                  <w:noProof/>
                  <w:webHidden/>
                </w:rPr>
                <w:fldChar w:fldCharType="begin"/>
              </w:r>
              <w:r w:rsidR="009C062B">
                <w:rPr>
                  <w:noProof/>
                  <w:webHidden/>
                </w:rPr>
                <w:instrText xml:space="preserve"> PAGEREF _Toc46391662 \h </w:instrText>
              </w:r>
              <w:r w:rsidR="009C062B">
                <w:rPr>
                  <w:noProof/>
                  <w:webHidden/>
                </w:rPr>
              </w:r>
              <w:r w:rsidR="009C062B">
                <w:rPr>
                  <w:noProof/>
                  <w:webHidden/>
                </w:rPr>
                <w:fldChar w:fldCharType="separate"/>
              </w:r>
              <w:r w:rsidR="009C062B">
                <w:rPr>
                  <w:noProof/>
                  <w:webHidden/>
                </w:rPr>
                <w:t>16</w:t>
              </w:r>
              <w:r w:rsidR="009C062B">
                <w:rPr>
                  <w:noProof/>
                  <w:webHidden/>
                </w:rPr>
                <w:fldChar w:fldCharType="end"/>
              </w:r>
            </w:hyperlink>
          </w:p>
          <w:p w14:paraId="0305DE63" w14:textId="2BBB802E" w:rsidR="009C062B" w:rsidRDefault="00402E6C">
            <w:pPr>
              <w:pStyle w:val="Obsah1"/>
              <w:rPr>
                <w:rFonts w:eastAsiaTheme="minorEastAsia"/>
                <w:noProof/>
                <w:lang w:eastAsia="cs-CZ"/>
              </w:rPr>
            </w:pPr>
            <w:hyperlink w:anchor="_Toc46391663" w:history="1">
              <w:r w:rsidR="009C062B" w:rsidRPr="0008651A">
                <w:rPr>
                  <w:rStyle w:val="Hypertextovodkaz"/>
                  <w:noProof/>
                </w:rPr>
                <w:t>ZPŮSOBILOST VÝDAJŮ</w:t>
              </w:r>
              <w:r w:rsidR="009C062B">
                <w:rPr>
                  <w:noProof/>
                  <w:webHidden/>
                </w:rPr>
                <w:tab/>
              </w:r>
              <w:r w:rsidR="009C062B">
                <w:rPr>
                  <w:noProof/>
                  <w:webHidden/>
                </w:rPr>
                <w:fldChar w:fldCharType="begin"/>
              </w:r>
              <w:r w:rsidR="009C062B">
                <w:rPr>
                  <w:noProof/>
                  <w:webHidden/>
                </w:rPr>
                <w:instrText xml:space="preserve"> PAGEREF _Toc46391663 \h </w:instrText>
              </w:r>
              <w:r w:rsidR="009C062B">
                <w:rPr>
                  <w:noProof/>
                  <w:webHidden/>
                </w:rPr>
              </w:r>
              <w:r w:rsidR="009C062B">
                <w:rPr>
                  <w:noProof/>
                  <w:webHidden/>
                </w:rPr>
                <w:fldChar w:fldCharType="separate"/>
              </w:r>
              <w:r w:rsidR="009C062B">
                <w:rPr>
                  <w:noProof/>
                  <w:webHidden/>
                </w:rPr>
                <w:t>17</w:t>
              </w:r>
              <w:r w:rsidR="009C062B">
                <w:rPr>
                  <w:noProof/>
                  <w:webHidden/>
                </w:rPr>
                <w:fldChar w:fldCharType="end"/>
              </w:r>
            </w:hyperlink>
          </w:p>
          <w:p w14:paraId="13312BA0" w14:textId="76A86AD6" w:rsidR="009C062B" w:rsidRDefault="00402E6C">
            <w:pPr>
              <w:pStyle w:val="Obsah1"/>
              <w:rPr>
                <w:rFonts w:eastAsiaTheme="minorEastAsia"/>
                <w:noProof/>
                <w:lang w:eastAsia="cs-CZ"/>
              </w:rPr>
            </w:pPr>
            <w:hyperlink w:anchor="_Toc46391664" w:history="1">
              <w:r w:rsidR="009C062B" w:rsidRPr="0008651A">
                <w:rPr>
                  <w:rStyle w:val="Hypertextovodkaz"/>
                  <w:noProof/>
                </w:rPr>
                <w:t>KONTROLA A KONTROLNÍ PROTOKOLY I. – KONTROLA KROK ZA KROKEM</w:t>
              </w:r>
              <w:r w:rsidR="009C062B">
                <w:rPr>
                  <w:noProof/>
                  <w:webHidden/>
                </w:rPr>
                <w:tab/>
              </w:r>
              <w:r w:rsidR="009C062B">
                <w:rPr>
                  <w:noProof/>
                  <w:webHidden/>
                </w:rPr>
                <w:fldChar w:fldCharType="begin"/>
              </w:r>
              <w:r w:rsidR="009C062B">
                <w:rPr>
                  <w:noProof/>
                  <w:webHidden/>
                </w:rPr>
                <w:instrText xml:space="preserve"> PAGEREF _Toc46391664 \h </w:instrText>
              </w:r>
              <w:r w:rsidR="009C062B">
                <w:rPr>
                  <w:noProof/>
                  <w:webHidden/>
                </w:rPr>
              </w:r>
              <w:r w:rsidR="009C062B">
                <w:rPr>
                  <w:noProof/>
                  <w:webHidden/>
                </w:rPr>
                <w:fldChar w:fldCharType="separate"/>
              </w:r>
              <w:r w:rsidR="009C062B">
                <w:rPr>
                  <w:noProof/>
                  <w:webHidden/>
                </w:rPr>
                <w:t>18</w:t>
              </w:r>
              <w:r w:rsidR="009C062B">
                <w:rPr>
                  <w:noProof/>
                  <w:webHidden/>
                </w:rPr>
                <w:fldChar w:fldCharType="end"/>
              </w:r>
            </w:hyperlink>
          </w:p>
          <w:p w14:paraId="606345D1" w14:textId="253CB506" w:rsidR="009C062B" w:rsidRDefault="00402E6C">
            <w:pPr>
              <w:pStyle w:val="Obsah1"/>
              <w:rPr>
                <w:rFonts w:eastAsiaTheme="minorEastAsia"/>
                <w:noProof/>
                <w:lang w:eastAsia="cs-CZ"/>
              </w:rPr>
            </w:pPr>
            <w:hyperlink w:anchor="_Toc46391665" w:history="1">
              <w:r w:rsidR="009C062B" w:rsidRPr="0008651A">
                <w:rPr>
                  <w:rStyle w:val="Hypertextovodkaz"/>
                  <w:noProof/>
                </w:rPr>
                <w:t>KONTROLA A KONTROLNÍ II. – ŘEŠENÍ KONTROLNÍCH ZJIŠTĚNÍ V PRAXI</w:t>
              </w:r>
              <w:r w:rsidR="009C062B">
                <w:rPr>
                  <w:noProof/>
                  <w:webHidden/>
                </w:rPr>
                <w:tab/>
              </w:r>
              <w:r w:rsidR="009C062B">
                <w:rPr>
                  <w:noProof/>
                  <w:webHidden/>
                </w:rPr>
                <w:fldChar w:fldCharType="begin"/>
              </w:r>
              <w:r w:rsidR="009C062B">
                <w:rPr>
                  <w:noProof/>
                  <w:webHidden/>
                </w:rPr>
                <w:instrText xml:space="preserve"> PAGEREF _Toc46391665 \h </w:instrText>
              </w:r>
              <w:r w:rsidR="009C062B">
                <w:rPr>
                  <w:noProof/>
                  <w:webHidden/>
                </w:rPr>
              </w:r>
              <w:r w:rsidR="009C062B">
                <w:rPr>
                  <w:noProof/>
                  <w:webHidden/>
                </w:rPr>
                <w:fldChar w:fldCharType="separate"/>
              </w:r>
              <w:r w:rsidR="009C062B">
                <w:rPr>
                  <w:noProof/>
                  <w:webHidden/>
                </w:rPr>
                <w:t>18</w:t>
              </w:r>
              <w:r w:rsidR="009C062B">
                <w:rPr>
                  <w:noProof/>
                  <w:webHidden/>
                </w:rPr>
                <w:fldChar w:fldCharType="end"/>
              </w:r>
            </w:hyperlink>
          </w:p>
          <w:p w14:paraId="5B7A4651" w14:textId="61CE37DE" w:rsidR="009C062B" w:rsidRDefault="00402E6C">
            <w:pPr>
              <w:pStyle w:val="Obsah1"/>
              <w:rPr>
                <w:rFonts w:eastAsiaTheme="minorEastAsia"/>
                <w:noProof/>
                <w:lang w:eastAsia="cs-CZ"/>
              </w:rPr>
            </w:pPr>
            <w:hyperlink w:anchor="_Toc46391666" w:history="1">
              <w:r w:rsidR="009C062B" w:rsidRPr="0008651A">
                <w:rPr>
                  <w:rStyle w:val="Hypertextovodkaz"/>
                  <w:noProof/>
                </w:rPr>
                <w:t>POSTUPY POSKYTOVATELŮ DOTACÍ PŘI PORUŠENÍ PODMÍNEK DOTACÍ“ – WORKSHOP</w:t>
              </w:r>
              <w:r w:rsidR="009C062B">
                <w:rPr>
                  <w:noProof/>
                  <w:webHidden/>
                </w:rPr>
                <w:tab/>
              </w:r>
              <w:r w:rsidR="009C062B">
                <w:rPr>
                  <w:noProof/>
                  <w:webHidden/>
                </w:rPr>
                <w:fldChar w:fldCharType="begin"/>
              </w:r>
              <w:r w:rsidR="009C062B">
                <w:rPr>
                  <w:noProof/>
                  <w:webHidden/>
                </w:rPr>
                <w:instrText xml:space="preserve"> PAGEREF _Toc46391666 \h </w:instrText>
              </w:r>
              <w:r w:rsidR="009C062B">
                <w:rPr>
                  <w:noProof/>
                  <w:webHidden/>
                </w:rPr>
              </w:r>
              <w:r w:rsidR="009C062B">
                <w:rPr>
                  <w:noProof/>
                  <w:webHidden/>
                </w:rPr>
                <w:fldChar w:fldCharType="separate"/>
              </w:r>
              <w:r w:rsidR="009C062B">
                <w:rPr>
                  <w:noProof/>
                  <w:webHidden/>
                </w:rPr>
                <w:t>19</w:t>
              </w:r>
              <w:r w:rsidR="009C062B">
                <w:rPr>
                  <w:noProof/>
                  <w:webHidden/>
                </w:rPr>
                <w:fldChar w:fldCharType="end"/>
              </w:r>
            </w:hyperlink>
          </w:p>
          <w:p w14:paraId="7CE87C6C" w14:textId="6FC9E2B7" w:rsidR="009C062B" w:rsidRDefault="00402E6C">
            <w:pPr>
              <w:pStyle w:val="Obsah1"/>
              <w:rPr>
                <w:rFonts w:eastAsiaTheme="minorEastAsia"/>
                <w:noProof/>
                <w:lang w:eastAsia="cs-CZ"/>
              </w:rPr>
            </w:pPr>
            <w:hyperlink w:anchor="_Toc46391667" w:history="1">
              <w:r w:rsidR="009C062B" w:rsidRPr="0008651A">
                <w:rPr>
                  <w:rStyle w:val="Hypertextovodkaz"/>
                  <w:noProof/>
                </w:rPr>
                <w:t>VEŘEJNÉ ZAKÁZKY MALÉHO ROZSAHU A ZJEDNODUŠENÉ PODLIMITNÍ ŘÍZENÍ</w:t>
              </w:r>
              <w:r w:rsidR="009C062B">
                <w:rPr>
                  <w:noProof/>
                  <w:webHidden/>
                </w:rPr>
                <w:tab/>
              </w:r>
              <w:r w:rsidR="009C062B">
                <w:rPr>
                  <w:noProof/>
                  <w:webHidden/>
                </w:rPr>
                <w:fldChar w:fldCharType="begin"/>
              </w:r>
              <w:r w:rsidR="009C062B">
                <w:rPr>
                  <w:noProof/>
                  <w:webHidden/>
                </w:rPr>
                <w:instrText xml:space="preserve"> PAGEREF _Toc46391667 \h </w:instrText>
              </w:r>
              <w:r w:rsidR="009C062B">
                <w:rPr>
                  <w:noProof/>
                  <w:webHidden/>
                </w:rPr>
              </w:r>
              <w:r w:rsidR="009C062B">
                <w:rPr>
                  <w:noProof/>
                  <w:webHidden/>
                </w:rPr>
                <w:fldChar w:fldCharType="separate"/>
              </w:r>
              <w:r w:rsidR="009C062B">
                <w:rPr>
                  <w:noProof/>
                  <w:webHidden/>
                </w:rPr>
                <w:t>19</w:t>
              </w:r>
              <w:r w:rsidR="009C062B">
                <w:rPr>
                  <w:noProof/>
                  <w:webHidden/>
                </w:rPr>
                <w:fldChar w:fldCharType="end"/>
              </w:r>
            </w:hyperlink>
          </w:p>
          <w:p w14:paraId="7DFA23C2" w14:textId="3878DC31" w:rsidR="009C062B" w:rsidRDefault="00402E6C">
            <w:pPr>
              <w:pStyle w:val="Obsah1"/>
              <w:rPr>
                <w:rFonts w:eastAsiaTheme="minorEastAsia"/>
                <w:noProof/>
                <w:lang w:eastAsia="cs-CZ"/>
              </w:rPr>
            </w:pPr>
            <w:hyperlink w:anchor="_Toc46391668" w:history="1">
              <w:r w:rsidR="009C062B" w:rsidRPr="0008651A">
                <w:rPr>
                  <w:rStyle w:val="Hypertextovodkaz"/>
                  <w:noProof/>
                </w:rPr>
                <w:t>ROZPOČTOVÁ PRAVIDLA SE ZAMĚŘENÍM NA HOSPODAŘENÍ ORGANIZAČNÍCH SLOŽEK STÁTU, STÁTNÍCH PŘÍSPĚVKOVÝCH ORGANIZACÍ A SOUVISEJÍCÍ OTÁZKY</w:t>
              </w:r>
              <w:r w:rsidR="009C062B">
                <w:rPr>
                  <w:noProof/>
                  <w:webHidden/>
                </w:rPr>
                <w:tab/>
              </w:r>
              <w:r w:rsidR="009C062B">
                <w:rPr>
                  <w:noProof/>
                  <w:webHidden/>
                </w:rPr>
                <w:fldChar w:fldCharType="begin"/>
              </w:r>
              <w:r w:rsidR="009C062B">
                <w:rPr>
                  <w:noProof/>
                  <w:webHidden/>
                </w:rPr>
                <w:instrText xml:space="preserve"> PAGEREF _Toc46391668 \h </w:instrText>
              </w:r>
              <w:r w:rsidR="009C062B">
                <w:rPr>
                  <w:noProof/>
                  <w:webHidden/>
                </w:rPr>
              </w:r>
              <w:r w:rsidR="009C062B">
                <w:rPr>
                  <w:noProof/>
                  <w:webHidden/>
                </w:rPr>
                <w:fldChar w:fldCharType="separate"/>
              </w:r>
              <w:r w:rsidR="009C062B">
                <w:rPr>
                  <w:noProof/>
                  <w:webHidden/>
                </w:rPr>
                <w:t>20</w:t>
              </w:r>
              <w:r w:rsidR="009C062B">
                <w:rPr>
                  <w:noProof/>
                  <w:webHidden/>
                </w:rPr>
                <w:fldChar w:fldCharType="end"/>
              </w:r>
            </w:hyperlink>
          </w:p>
          <w:p w14:paraId="003AB24E" w14:textId="7FA291C7" w:rsidR="009C062B" w:rsidRDefault="00402E6C">
            <w:pPr>
              <w:pStyle w:val="Obsah1"/>
              <w:rPr>
                <w:rFonts w:eastAsiaTheme="minorEastAsia"/>
                <w:noProof/>
                <w:lang w:eastAsia="cs-CZ"/>
              </w:rPr>
            </w:pPr>
            <w:hyperlink w:anchor="_Toc46391669" w:history="1">
              <w:r w:rsidR="009C062B" w:rsidRPr="0008651A">
                <w:rPr>
                  <w:rStyle w:val="Hypertextovodkaz"/>
                  <w:noProof/>
                </w:rPr>
                <w:t>JAK PODAT NABÍDKU ELEKTRONICKY (NEN, EZAK, TENDER MARKET)</w:t>
              </w:r>
              <w:r w:rsidR="009C062B">
                <w:rPr>
                  <w:noProof/>
                  <w:webHidden/>
                </w:rPr>
                <w:tab/>
              </w:r>
              <w:r w:rsidR="009C062B">
                <w:rPr>
                  <w:noProof/>
                  <w:webHidden/>
                </w:rPr>
                <w:fldChar w:fldCharType="begin"/>
              </w:r>
              <w:r w:rsidR="009C062B">
                <w:rPr>
                  <w:noProof/>
                  <w:webHidden/>
                </w:rPr>
                <w:instrText xml:space="preserve"> PAGEREF _Toc46391669 \h </w:instrText>
              </w:r>
              <w:r w:rsidR="009C062B">
                <w:rPr>
                  <w:noProof/>
                  <w:webHidden/>
                </w:rPr>
              </w:r>
              <w:r w:rsidR="009C062B">
                <w:rPr>
                  <w:noProof/>
                  <w:webHidden/>
                </w:rPr>
                <w:fldChar w:fldCharType="separate"/>
              </w:r>
              <w:r w:rsidR="009C062B">
                <w:rPr>
                  <w:noProof/>
                  <w:webHidden/>
                </w:rPr>
                <w:t>20</w:t>
              </w:r>
              <w:r w:rsidR="009C062B">
                <w:rPr>
                  <w:noProof/>
                  <w:webHidden/>
                </w:rPr>
                <w:fldChar w:fldCharType="end"/>
              </w:r>
            </w:hyperlink>
          </w:p>
          <w:p w14:paraId="66D7124E" w14:textId="53053F05" w:rsidR="009C062B" w:rsidRDefault="00402E6C">
            <w:pPr>
              <w:pStyle w:val="Obsah1"/>
              <w:rPr>
                <w:rFonts w:eastAsiaTheme="minorEastAsia"/>
                <w:noProof/>
                <w:lang w:eastAsia="cs-CZ"/>
              </w:rPr>
            </w:pPr>
            <w:hyperlink w:anchor="_Toc46391670" w:history="1">
              <w:r w:rsidR="009C062B" w:rsidRPr="0008651A">
                <w:rPr>
                  <w:rStyle w:val="Hypertextovodkaz"/>
                  <w:noProof/>
                </w:rPr>
                <w:t>REGISTR SMLUV</w:t>
              </w:r>
              <w:r w:rsidR="009C062B">
                <w:rPr>
                  <w:noProof/>
                  <w:webHidden/>
                </w:rPr>
                <w:tab/>
              </w:r>
              <w:r w:rsidR="009C062B">
                <w:rPr>
                  <w:noProof/>
                  <w:webHidden/>
                </w:rPr>
                <w:fldChar w:fldCharType="begin"/>
              </w:r>
              <w:r w:rsidR="009C062B">
                <w:rPr>
                  <w:noProof/>
                  <w:webHidden/>
                </w:rPr>
                <w:instrText xml:space="preserve"> PAGEREF _Toc46391670 \h </w:instrText>
              </w:r>
              <w:r w:rsidR="009C062B">
                <w:rPr>
                  <w:noProof/>
                  <w:webHidden/>
                </w:rPr>
              </w:r>
              <w:r w:rsidR="009C062B">
                <w:rPr>
                  <w:noProof/>
                  <w:webHidden/>
                </w:rPr>
                <w:fldChar w:fldCharType="separate"/>
              </w:r>
              <w:r w:rsidR="009C062B">
                <w:rPr>
                  <w:noProof/>
                  <w:webHidden/>
                </w:rPr>
                <w:t>21</w:t>
              </w:r>
              <w:r w:rsidR="009C062B">
                <w:rPr>
                  <w:noProof/>
                  <w:webHidden/>
                </w:rPr>
                <w:fldChar w:fldCharType="end"/>
              </w:r>
            </w:hyperlink>
          </w:p>
          <w:p w14:paraId="63E62E79" w14:textId="53BDF5E1" w:rsidR="009C062B" w:rsidRDefault="00402E6C">
            <w:pPr>
              <w:pStyle w:val="Obsah1"/>
              <w:rPr>
                <w:rFonts w:eastAsiaTheme="minorEastAsia"/>
                <w:noProof/>
                <w:lang w:eastAsia="cs-CZ"/>
              </w:rPr>
            </w:pPr>
            <w:hyperlink w:anchor="_Toc46391671" w:history="1">
              <w:r w:rsidR="009C062B" w:rsidRPr="0008651A">
                <w:rPr>
                  <w:rStyle w:val="Hypertextovodkaz"/>
                  <w:noProof/>
                </w:rPr>
                <w:t>PRAKTICKÉ OTÁZKY VEŘEJNÉ PODPORY V AKTUÁLNÍ PRAXI</w:t>
              </w:r>
              <w:r w:rsidR="009C062B">
                <w:rPr>
                  <w:noProof/>
                  <w:webHidden/>
                </w:rPr>
                <w:tab/>
              </w:r>
              <w:r w:rsidR="009C062B">
                <w:rPr>
                  <w:noProof/>
                  <w:webHidden/>
                </w:rPr>
                <w:fldChar w:fldCharType="begin"/>
              </w:r>
              <w:r w:rsidR="009C062B">
                <w:rPr>
                  <w:noProof/>
                  <w:webHidden/>
                </w:rPr>
                <w:instrText xml:space="preserve"> PAGEREF _Toc46391671 \h </w:instrText>
              </w:r>
              <w:r w:rsidR="009C062B">
                <w:rPr>
                  <w:noProof/>
                  <w:webHidden/>
                </w:rPr>
              </w:r>
              <w:r w:rsidR="009C062B">
                <w:rPr>
                  <w:noProof/>
                  <w:webHidden/>
                </w:rPr>
                <w:fldChar w:fldCharType="separate"/>
              </w:r>
              <w:r w:rsidR="009C062B">
                <w:rPr>
                  <w:noProof/>
                  <w:webHidden/>
                </w:rPr>
                <w:t>22</w:t>
              </w:r>
              <w:r w:rsidR="009C062B">
                <w:rPr>
                  <w:noProof/>
                  <w:webHidden/>
                </w:rPr>
                <w:fldChar w:fldCharType="end"/>
              </w:r>
            </w:hyperlink>
          </w:p>
          <w:p w14:paraId="1091D504" w14:textId="2B58A9AD" w:rsidR="009C062B" w:rsidRDefault="00402E6C">
            <w:pPr>
              <w:pStyle w:val="Obsah1"/>
              <w:rPr>
                <w:rFonts w:eastAsiaTheme="minorEastAsia"/>
                <w:noProof/>
                <w:lang w:eastAsia="cs-CZ"/>
              </w:rPr>
            </w:pPr>
            <w:hyperlink w:anchor="_Toc46391672" w:history="1">
              <w:r w:rsidR="009C062B" w:rsidRPr="0008651A">
                <w:rPr>
                  <w:rStyle w:val="Hypertextovodkaz"/>
                  <w:noProof/>
                </w:rPr>
                <w:t>PŘEDBĚŽNÉ TRŽNÍ KONZULTACE V PRAXI; JAK JE ODLIŠIT OD PRŮZKUMU TRHU - NOVINKA</w:t>
              </w:r>
              <w:r w:rsidR="009C062B">
                <w:rPr>
                  <w:noProof/>
                  <w:webHidden/>
                </w:rPr>
                <w:tab/>
              </w:r>
              <w:r w:rsidR="009C062B">
                <w:rPr>
                  <w:noProof/>
                  <w:webHidden/>
                </w:rPr>
                <w:fldChar w:fldCharType="begin"/>
              </w:r>
              <w:r w:rsidR="009C062B">
                <w:rPr>
                  <w:noProof/>
                  <w:webHidden/>
                </w:rPr>
                <w:instrText xml:space="preserve"> PAGEREF _Toc46391672 \h </w:instrText>
              </w:r>
              <w:r w:rsidR="009C062B">
                <w:rPr>
                  <w:noProof/>
                  <w:webHidden/>
                </w:rPr>
              </w:r>
              <w:r w:rsidR="009C062B">
                <w:rPr>
                  <w:noProof/>
                  <w:webHidden/>
                </w:rPr>
                <w:fldChar w:fldCharType="separate"/>
              </w:r>
              <w:r w:rsidR="009C062B">
                <w:rPr>
                  <w:noProof/>
                  <w:webHidden/>
                </w:rPr>
                <w:t>22</w:t>
              </w:r>
              <w:r w:rsidR="009C062B">
                <w:rPr>
                  <w:noProof/>
                  <w:webHidden/>
                </w:rPr>
                <w:fldChar w:fldCharType="end"/>
              </w:r>
            </w:hyperlink>
          </w:p>
          <w:p w14:paraId="45A5B3FF" w14:textId="7E658398" w:rsidR="009C062B" w:rsidRDefault="00402E6C">
            <w:pPr>
              <w:pStyle w:val="Obsah1"/>
              <w:rPr>
                <w:rFonts w:eastAsiaTheme="minorEastAsia"/>
                <w:noProof/>
                <w:lang w:eastAsia="cs-CZ"/>
              </w:rPr>
            </w:pPr>
            <w:hyperlink w:anchor="_Toc46391673" w:history="1">
              <w:r w:rsidR="009C062B" w:rsidRPr="0008651A">
                <w:rPr>
                  <w:rStyle w:val="Hypertextovodkaz"/>
                  <w:noProof/>
                </w:rPr>
                <w:t>PROBLEMATIKA PORUŠENÍ ZÁKONA O ÚČETNICTVÍ</w:t>
              </w:r>
              <w:r w:rsidR="009C062B">
                <w:rPr>
                  <w:noProof/>
                  <w:webHidden/>
                </w:rPr>
                <w:tab/>
              </w:r>
              <w:r w:rsidR="009C062B">
                <w:rPr>
                  <w:noProof/>
                  <w:webHidden/>
                </w:rPr>
                <w:fldChar w:fldCharType="begin"/>
              </w:r>
              <w:r w:rsidR="009C062B">
                <w:rPr>
                  <w:noProof/>
                  <w:webHidden/>
                </w:rPr>
                <w:instrText xml:space="preserve"> PAGEREF _Toc46391673 \h </w:instrText>
              </w:r>
              <w:r w:rsidR="009C062B">
                <w:rPr>
                  <w:noProof/>
                  <w:webHidden/>
                </w:rPr>
              </w:r>
              <w:r w:rsidR="009C062B">
                <w:rPr>
                  <w:noProof/>
                  <w:webHidden/>
                </w:rPr>
                <w:fldChar w:fldCharType="separate"/>
              </w:r>
              <w:r w:rsidR="009C062B">
                <w:rPr>
                  <w:noProof/>
                  <w:webHidden/>
                </w:rPr>
                <w:t>23</w:t>
              </w:r>
              <w:r w:rsidR="009C062B">
                <w:rPr>
                  <w:noProof/>
                  <w:webHidden/>
                </w:rPr>
                <w:fldChar w:fldCharType="end"/>
              </w:r>
            </w:hyperlink>
          </w:p>
          <w:p w14:paraId="00F72AA9" w14:textId="2442E7C5" w:rsidR="009C062B" w:rsidRDefault="00402E6C">
            <w:pPr>
              <w:pStyle w:val="Obsah1"/>
              <w:rPr>
                <w:rFonts w:eastAsiaTheme="minorEastAsia"/>
                <w:noProof/>
                <w:lang w:eastAsia="cs-CZ"/>
              </w:rPr>
            </w:pPr>
            <w:hyperlink w:anchor="_Toc46391674" w:history="1">
              <w:r w:rsidR="009C062B" w:rsidRPr="0008651A">
                <w:rPr>
                  <w:rStyle w:val="Hypertextovodkaz"/>
                  <w:noProof/>
                </w:rPr>
                <w:t>VYJEDNÁVÁNÍ</w:t>
              </w:r>
              <w:r w:rsidR="009C062B">
                <w:rPr>
                  <w:noProof/>
                  <w:webHidden/>
                </w:rPr>
                <w:tab/>
              </w:r>
              <w:r w:rsidR="009C062B">
                <w:rPr>
                  <w:noProof/>
                  <w:webHidden/>
                </w:rPr>
                <w:fldChar w:fldCharType="begin"/>
              </w:r>
              <w:r w:rsidR="009C062B">
                <w:rPr>
                  <w:noProof/>
                  <w:webHidden/>
                </w:rPr>
                <w:instrText xml:space="preserve"> PAGEREF _Toc46391674 \h </w:instrText>
              </w:r>
              <w:r w:rsidR="009C062B">
                <w:rPr>
                  <w:noProof/>
                  <w:webHidden/>
                </w:rPr>
              </w:r>
              <w:r w:rsidR="009C062B">
                <w:rPr>
                  <w:noProof/>
                  <w:webHidden/>
                </w:rPr>
                <w:fldChar w:fldCharType="separate"/>
              </w:r>
              <w:r w:rsidR="009C062B">
                <w:rPr>
                  <w:noProof/>
                  <w:webHidden/>
                </w:rPr>
                <w:t>23</w:t>
              </w:r>
              <w:r w:rsidR="009C062B">
                <w:rPr>
                  <w:noProof/>
                  <w:webHidden/>
                </w:rPr>
                <w:fldChar w:fldCharType="end"/>
              </w:r>
            </w:hyperlink>
          </w:p>
          <w:p w14:paraId="252C53E3" w14:textId="117539E7" w:rsidR="009C062B" w:rsidRDefault="00402E6C">
            <w:pPr>
              <w:pStyle w:val="Obsah1"/>
              <w:rPr>
                <w:rFonts w:eastAsiaTheme="minorEastAsia"/>
                <w:noProof/>
                <w:lang w:eastAsia="cs-CZ"/>
              </w:rPr>
            </w:pPr>
            <w:hyperlink w:anchor="_Toc46391675" w:history="1">
              <w:r w:rsidR="009C062B" w:rsidRPr="0008651A">
                <w:rPr>
                  <w:rStyle w:val="Hypertextovodkaz"/>
                  <w:noProof/>
                </w:rPr>
                <w:t>NÁRODNÍ ELEKTRONICKÝ NÁSTROJ – NEN – AKTUALIZACE</w:t>
              </w:r>
              <w:r w:rsidR="009C062B">
                <w:rPr>
                  <w:noProof/>
                  <w:webHidden/>
                </w:rPr>
                <w:tab/>
              </w:r>
              <w:r w:rsidR="009C062B">
                <w:rPr>
                  <w:noProof/>
                  <w:webHidden/>
                </w:rPr>
                <w:fldChar w:fldCharType="begin"/>
              </w:r>
              <w:r w:rsidR="009C062B">
                <w:rPr>
                  <w:noProof/>
                  <w:webHidden/>
                </w:rPr>
                <w:instrText xml:space="preserve"> PAGEREF _Toc46391675 \h </w:instrText>
              </w:r>
              <w:r w:rsidR="009C062B">
                <w:rPr>
                  <w:noProof/>
                  <w:webHidden/>
                </w:rPr>
              </w:r>
              <w:r w:rsidR="009C062B">
                <w:rPr>
                  <w:noProof/>
                  <w:webHidden/>
                </w:rPr>
                <w:fldChar w:fldCharType="separate"/>
              </w:r>
              <w:r w:rsidR="009C062B">
                <w:rPr>
                  <w:noProof/>
                  <w:webHidden/>
                </w:rPr>
                <w:t>24</w:t>
              </w:r>
              <w:r w:rsidR="009C062B">
                <w:rPr>
                  <w:noProof/>
                  <w:webHidden/>
                </w:rPr>
                <w:fldChar w:fldCharType="end"/>
              </w:r>
            </w:hyperlink>
          </w:p>
          <w:p w14:paraId="309AF1AD" w14:textId="38E805AA" w:rsidR="009C062B" w:rsidRDefault="00402E6C">
            <w:pPr>
              <w:pStyle w:val="Obsah1"/>
              <w:rPr>
                <w:rFonts w:eastAsiaTheme="minorEastAsia"/>
                <w:noProof/>
                <w:lang w:eastAsia="cs-CZ"/>
              </w:rPr>
            </w:pPr>
            <w:hyperlink w:anchor="_Toc46391676" w:history="1">
              <w:r w:rsidR="009C062B" w:rsidRPr="0008651A">
                <w:rPr>
                  <w:rStyle w:val="Hypertextovodkaz"/>
                  <w:noProof/>
                </w:rPr>
                <w:t>ZÁKON O SVOBODNÉM PŘÍSTUPU K INFORMACÍM</w:t>
              </w:r>
              <w:r w:rsidR="009C062B">
                <w:rPr>
                  <w:noProof/>
                  <w:webHidden/>
                </w:rPr>
                <w:tab/>
              </w:r>
              <w:r w:rsidR="009C062B">
                <w:rPr>
                  <w:noProof/>
                  <w:webHidden/>
                </w:rPr>
                <w:fldChar w:fldCharType="begin"/>
              </w:r>
              <w:r w:rsidR="009C062B">
                <w:rPr>
                  <w:noProof/>
                  <w:webHidden/>
                </w:rPr>
                <w:instrText xml:space="preserve"> PAGEREF _Toc46391676 \h </w:instrText>
              </w:r>
              <w:r w:rsidR="009C062B">
                <w:rPr>
                  <w:noProof/>
                  <w:webHidden/>
                </w:rPr>
              </w:r>
              <w:r w:rsidR="009C062B">
                <w:rPr>
                  <w:noProof/>
                  <w:webHidden/>
                </w:rPr>
                <w:fldChar w:fldCharType="separate"/>
              </w:r>
              <w:r w:rsidR="009C062B">
                <w:rPr>
                  <w:noProof/>
                  <w:webHidden/>
                </w:rPr>
                <w:t>24</w:t>
              </w:r>
              <w:r w:rsidR="009C062B">
                <w:rPr>
                  <w:noProof/>
                  <w:webHidden/>
                </w:rPr>
                <w:fldChar w:fldCharType="end"/>
              </w:r>
            </w:hyperlink>
          </w:p>
          <w:p w14:paraId="43364065" w14:textId="6CCC689D" w:rsidR="009C062B" w:rsidRDefault="00402E6C">
            <w:pPr>
              <w:pStyle w:val="Obsah1"/>
              <w:rPr>
                <w:rFonts w:eastAsiaTheme="minorEastAsia"/>
                <w:noProof/>
                <w:lang w:eastAsia="cs-CZ"/>
              </w:rPr>
            </w:pPr>
            <w:hyperlink w:anchor="_Toc46391677" w:history="1">
              <w:r w:rsidR="009C062B" w:rsidRPr="0008651A">
                <w:rPr>
                  <w:rStyle w:val="Hypertextovodkaz"/>
                  <w:noProof/>
                </w:rPr>
                <w:t>POJIŠTĚNÍ ODPOVĚDNOSTI Z POHLEDU ADMINISTRÁTORA I ZADAVATELE VZ – NOVINKA</w:t>
              </w:r>
              <w:r w:rsidR="009C062B">
                <w:rPr>
                  <w:noProof/>
                  <w:webHidden/>
                </w:rPr>
                <w:tab/>
              </w:r>
              <w:r w:rsidR="009C062B">
                <w:rPr>
                  <w:noProof/>
                  <w:webHidden/>
                </w:rPr>
                <w:fldChar w:fldCharType="begin"/>
              </w:r>
              <w:r w:rsidR="009C062B">
                <w:rPr>
                  <w:noProof/>
                  <w:webHidden/>
                </w:rPr>
                <w:instrText xml:space="preserve"> PAGEREF _Toc46391677 \h </w:instrText>
              </w:r>
              <w:r w:rsidR="009C062B">
                <w:rPr>
                  <w:noProof/>
                  <w:webHidden/>
                </w:rPr>
              </w:r>
              <w:r w:rsidR="009C062B">
                <w:rPr>
                  <w:noProof/>
                  <w:webHidden/>
                </w:rPr>
                <w:fldChar w:fldCharType="separate"/>
              </w:r>
              <w:r w:rsidR="009C062B">
                <w:rPr>
                  <w:noProof/>
                  <w:webHidden/>
                </w:rPr>
                <w:t>25</w:t>
              </w:r>
              <w:r w:rsidR="009C062B">
                <w:rPr>
                  <w:noProof/>
                  <w:webHidden/>
                </w:rPr>
                <w:fldChar w:fldCharType="end"/>
              </w:r>
            </w:hyperlink>
          </w:p>
          <w:p w14:paraId="135129EA" w14:textId="0554E5D0" w:rsidR="009C062B" w:rsidRDefault="00402E6C">
            <w:pPr>
              <w:pStyle w:val="Obsah1"/>
              <w:rPr>
                <w:rFonts w:eastAsiaTheme="minorEastAsia"/>
                <w:noProof/>
                <w:lang w:eastAsia="cs-CZ"/>
              </w:rPr>
            </w:pPr>
            <w:hyperlink w:anchor="_Toc46391678" w:history="1">
              <w:r w:rsidR="009C062B" w:rsidRPr="0008651A">
                <w:rPr>
                  <w:rStyle w:val="Hypertextovodkaz"/>
                  <w:noProof/>
                </w:rPr>
                <w:t>KURZ ÚČETNICTVÍ OD A-Z PRO KONTROLNÍ A ŘÍDÍCÍ PRACOVNÍKY (2 denní)</w:t>
              </w:r>
              <w:r w:rsidR="009C062B">
                <w:rPr>
                  <w:noProof/>
                  <w:webHidden/>
                </w:rPr>
                <w:tab/>
              </w:r>
              <w:r w:rsidR="009C062B">
                <w:rPr>
                  <w:noProof/>
                  <w:webHidden/>
                </w:rPr>
                <w:fldChar w:fldCharType="begin"/>
              </w:r>
              <w:r w:rsidR="009C062B">
                <w:rPr>
                  <w:noProof/>
                  <w:webHidden/>
                </w:rPr>
                <w:instrText xml:space="preserve"> PAGEREF _Toc46391678 \h </w:instrText>
              </w:r>
              <w:r w:rsidR="009C062B">
                <w:rPr>
                  <w:noProof/>
                  <w:webHidden/>
                </w:rPr>
              </w:r>
              <w:r w:rsidR="009C062B">
                <w:rPr>
                  <w:noProof/>
                  <w:webHidden/>
                </w:rPr>
                <w:fldChar w:fldCharType="separate"/>
              </w:r>
              <w:r w:rsidR="009C062B">
                <w:rPr>
                  <w:noProof/>
                  <w:webHidden/>
                </w:rPr>
                <w:t>26</w:t>
              </w:r>
              <w:r w:rsidR="009C062B">
                <w:rPr>
                  <w:noProof/>
                  <w:webHidden/>
                </w:rPr>
                <w:fldChar w:fldCharType="end"/>
              </w:r>
            </w:hyperlink>
          </w:p>
          <w:p w14:paraId="6F67EA9A" w14:textId="002DCD5C" w:rsidR="00A5114D" w:rsidRDefault="009E1B01">
            <w:r>
              <w:fldChar w:fldCharType="end"/>
            </w:r>
          </w:p>
        </w:tc>
      </w:tr>
      <w:tr w:rsidR="00393C79" w14:paraId="06C5845A" w14:textId="77777777" w:rsidTr="004D796B">
        <w:trPr>
          <w:trHeight w:val="271"/>
        </w:trPr>
        <w:tc>
          <w:tcPr>
            <w:tcW w:w="9923" w:type="dxa"/>
            <w:tcBorders>
              <w:top w:val="threeDEngrave" w:sz="18" w:space="0" w:color="auto"/>
              <w:left w:val="single" w:sz="18" w:space="0" w:color="auto"/>
              <w:bottom w:val="threeDEngrave" w:sz="18" w:space="0" w:color="auto"/>
              <w:right w:val="single" w:sz="18" w:space="0" w:color="auto"/>
            </w:tcBorders>
          </w:tcPr>
          <w:p w14:paraId="606466B8" w14:textId="05A7574B" w:rsidR="00393C79" w:rsidRPr="00122057" w:rsidRDefault="00393C79" w:rsidP="00393C79">
            <w:pPr>
              <w:pStyle w:val="Nadpis3"/>
              <w:jc w:val="center"/>
              <w:outlineLvl w:val="2"/>
              <w:rPr>
                <w:b/>
                <w:bCs/>
              </w:rPr>
            </w:pPr>
            <w:bookmarkStart w:id="0" w:name="_Hlk34633346"/>
            <w:r w:rsidRPr="00122057">
              <w:rPr>
                <w:b/>
                <w:bCs/>
              </w:rPr>
              <w:lastRenderedPageBreak/>
              <w:t>II. pololetí 2020</w:t>
            </w:r>
          </w:p>
        </w:tc>
      </w:tr>
      <w:tr w:rsidR="00A25A53" w:rsidRPr="00BA0C2C" w14:paraId="22F47083" w14:textId="77777777" w:rsidTr="00F705C3">
        <w:trPr>
          <w:trHeight w:val="150"/>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2E2C7E40" w14:textId="77777777" w:rsidR="00A25A53" w:rsidRDefault="00A25A53" w:rsidP="00F705C3">
            <w:pPr>
              <w:pStyle w:val="Nadpis1"/>
              <w:outlineLvl w:val="0"/>
            </w:pPr>
            <w:bookmarkStart w:id="1" w:name="_Toc46391632"/>
            <w:bookmarkStart w:id="2" w:name="_Toc31829041"/>
            <w:bookmarkEnd w:id="0"/>
            <w:r w:rsidRPr="00EF3C06">
              <w:rPr>
                <w:noProof/>
                <w:lang w:eastAsia="cs-CZ"/>
              </w:rPr>
              <mc:AlternateContent>
                <mc:Choice Requires="wps">
                  <w:drawing>
                    <wp:anchor distT="0" distB="0" distL="114300" distR="114300" simplePos="0" relativeHeight="251658262" behindDoc="0" locked="0" layoutInCell="1" allowOverlap="1" wp14:anchorId="157EE53E" wp14:editId="402D306C">
                      <wp:simplePos x="0" y="0"/>
                      <wp:positionH relativeFrom="column">
                        <wp:posOffset>3175000</wp:posOffset>
                      </wp:positionH>
                      <wp:positionV relativeFrom="paragraph">
                        <wp:posOffset>-3810</wp:posOffset>
                      </wp:positionV>
                      <wp:extent cx="3067050" cy="914400"/>
                      <wp:effectExtent l="0" t="0" r="0" b="0"/>
                      <wp:wrapNone/>
                      <wp:docPr id="20" name="Textové pole 20"/>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7EE4B393" w14:textId="77777777" w:rsidR="00A25A53" w:rsidRPr="008F3D3A" w:rsidRDefault="00A25A53"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26C9FE46" w14:textId="77777777" w:rsidR="00A25A53" w:rsidRPr="008F3D3A" w:rsidRDefault="00A25A53"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EE53E" id="_x0000_t202" coordsize="21600,21600" o:spt="202" path="m,l,21600r21600,l21600,xe">
                      <v:stroke joinstyle="miter"/>
                      <v:path gradientshapeok="t" o:connecttype="rect"/>
                    </v:shapetype>
                    <v:shape id="Textové pole 20" o:spid="_x0000_s1026" type="#_x0000_t202" style="position:absolute;margin-left:250pt;margin-top:-.3pt;width:241.5pt;height:1in;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" filled="f" stroked="f">
                      <v:textbox>
                        <w:txbxContent>
                          <w:p w14:paraId="7EE4B393" w14:textId="77777777" w:rsidR="00A25A53" w:rsidRPr="008F3D3A" w:rsidRDefault="00A25A53"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14:paraId="26C9FE46" w14:textId="77777777" w:rsidR="00A25A53" w:rsidRPr="008F3D3A" w:rsidRDefault="00A25A53" w:rsidP="00A25A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w:t>
                            </w:r>
                          </w:p>
                        </w:txbxContent>
                      </v:textbox>
                    </v:shape>
                  </w:pict>
                </mc:Fallback>
              </mc:AlternateContent>
            </w:r>
            <w:r w:rsidRPr="008840C2">
              <w:rPr>
                <w:noProof/>
              </w:rPr>
              <w:t>KOMUNIKACE A ŘEŠENÍ PROBLÉMŮ V PRAXI ANEB JAK SE DOHODNOUT</w:t>
            </w:r>
            <w:bookmarkEnd w:id="1"/>
          </w:p>
          <w:p w14:paraId="7BF42747" w14:textId="699046A5" w:rsidR="00A25A53" w:rsidRPr="00710232" w:rsidRDefault="00A25A53" w:rsidP="00F705C3">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9755C0">
              <w:rPr>
                <w:rFonts w:cstheme="minorHAnsi"/>
                <w:sz w:val="20"/>
                <w:szCs w:val="20"/>
              </w:rPr>
              <w:t>8. září 2020</w:t>
            </w:r>
          </w:p>
          <w:p w14:paraId="6093BA50" w14:textId="77777777" w:rsidR="00A25A53" w:rsidRPr="00710232" w:rsidRDefault="00A25A53" w:rsidP="00F705C3">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E5F8214" w14:textId="77777777" w:rsidR="00A25A53" w:rsidRDefault="00A25A53" w:rsidP="00F705C3">
            <w:pPr>
              <w:shd w:val="clear" w:color="auto" w:fill="DBE5F1" w:themeFill="accent1" w:themeFillTint="33"/>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r>
              <w:rPr>
                <w:rFonts w:cstheme="minorHAnsi"/>
                <w:sz w:val="20"/>
                <w:szCs w:val="20"/>
              </w:rPr>
              <w:t xml:space="preserve">, </w:t>
            </w:r>
            <w:r w:rsidRPr="00200086">
              <w:rPr>
                <w:rFonts w:cstheme="minorHAnsi"/>
                <w:sz w:val="20"/>
                <w:szCs w:val="20"/>
              </w:rPr>
              <w:t>Mgr. Hana Dvořáková (psycholog PČR, ČMUD)</w:t>
            </w:r>
            <w:r w:rsidRPr="00797558">
              <w:t xml:space="preserve"> </w:t>
            </w:r>
          </w:p>
          <w:p w14:paraId="510E0C23" w14:textId="77777777" w:rsidR="00A25A53" w:rsidRPr="00BA0C2C" w:rsidRDefault="00A25A53" w:rsidP="00F705C3">
            <w:pPr>
              <w:shd w:val="clear" w:color="auto" w:fill="DBE5F1" w:themeFill="accent1" w:themeFillTint="33"/>
              <w:spacing w:after="60"/>
              <w:jc w:val="both"/>
              <w:rPr>
                <w:b/>
                <w:bCs/>
                <w:sz w:val="20"/>
                <w:szCs w:val="20"/>
              </w:rPr>
            </w:pPr>
            <w:r w:rsidRPr="00200086">
              <w:rPr>
                <w:b/>
                <w:sz w:val="20"/>
                <w:szCs w:val="20"/>
              </w:rPr>
              <w:t>Cena:</w:t>
            </w:r>
            <w:r>
              <w:rPr>
                <w:b/>
                <w:sz w:val="20"/>
                <w:szCs w:val="20"/>
              </w:rPr>
              <w:t xml:space="preserve"> </w:t>
            </w:r>
            <w:r w:rsidRPr="00200086">
              <w:rPr>
                <w:bCs/>
                <w:sz w:val="20"/>
                <w:szCs w:val="20"/>
              </w:rPr>
              <w:t xml:space="preserve">2.400,- </w:t>
            </w:r>
            <w:r>
              <w:rPr>
                <w:bCs/>
                <w:sz w:val="20"/>
                <w:szCs w:val="20"/>
              </w:rPr>
              <w:t xml:space="preserve">Kč bez DPH </w:t>
            </w:r>
            <w:r w:rsidRPr="00200086">
              <w:rPr>
                <w:bCs/>
                <w:sz w:val="20"/>
                <w:szCs w:val="20"/>
              </w:rPr>
              <w:t>(2.904,-</w:t>
            </w:r>
            <w:r>
              <w:rPr>
                <w:bCs/>
                <w:sz w:val="20"/>
                <w:szCs w:val="20"/>
              </w:rPr>
              <w:t xml:space="preserve"> Kč vč. DPH</w:t>
            </w:r>
            <w:r w:rsidRPr="00200086">
              <w:rPr>
                <w:bCs/>
                <w:sz w:val="20"/>
                <w:szCs w:val="20"/>
              </w:rPr>
              <w:t>)</w:t>
            </w:r>
          </w:p>
        </w:tc>
      </w:tr>
      <w:tr w:rsidR="00A25A53" w:rsidRPr="00BA0C2C" w14:paraId="3D0575A4" w14:textId="77777777" w:rsidTr="00F705C3">
        <w:trPr>
          <w:trHeight w:val="150"/>
        </w:trPr>
        <w:tc>
          <w:tcPr>
            <w:tcW w:w="9923" w:type="dxa"/>
            <w:tcBorders>
              <w:top w:val="dashSmallGap" w:sz="4" w:space="0" w:color="auto"/>
              <w:left w:val="single" w:sz="18" w:space="0" w:color="auto"/>
              <w:bottom w:val="double" w:sz="12" w:space="0" w:color="auto"/>
              <w:right w:val="single" w:sz="18" w:space="0" w:color="auto"/>
            </w:tcBorders>
          </w:tcPr>
          <w:p w14:paraId="168D043F" w14:textId="77777777" w:rsidR="00A25A53" w:rsidRPr="00A0587E" w:rsidRDefault="00A25A53" w:rsidP="00F705C3">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 xml:space="preserve">KURZ VÁS NAUČÍ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 </w:t>
            </w:r>
          </w:p>
          <w:p w14:paraId="3AE89045" w14:textId="77777777" w:rsidR="00A25A53" w:rsidRPr="00A0587E" w:rsidRDefault="00A25A53" w:rsidP="00F705C3">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Během kurzu je kladen důraz na konkrétní příklady „komunikačních pastí“, kterým je třeba se vyvarovat a tím</w:t>
            </w:r>
            <w:r w:rsidRPr="00A0587E">
              <w:rPr>
                <w:rFonts w:eastAsia="Times New Roman" w:cstheme="minorHAnsi"/>
                <w:b/>
                <w:bCs/>
                <w:sz w:val="20"/>
                <w:szCs w:val="20"/>
                <w:lang w:eastAsia="cs-CZ"/>
              </w:rPr>
              <w:t xml:space="preserve"> </w:t>
            </w:r>
            <w:r w:rsidRPr="00A0587E">
              <w:rPr>
                <w:rFonts w:eastAsia="Times New Roman" w:cstheme="minorHAnsi"/>
                <w:sz w:val="20"/>
                <w:szCs w:val="20"/>
                <w:lang w:eastAsia="cs-CZ"/>
              </w:rPr>
              <w:t>dospět k dohodě, která je co nejvíce přijatelná pro všechny zúčastněné strany.</w:t>
            </w:r>
          </w:p>
          <w:p w14:paraId="06F3876E" w14:textId="77777777" w:rsidR="00A25A53" w:rsidRPr="00A0587E" w:rsidRDefault="00A25A53" w:rsidP="00F705C3">
            <w:p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Velmi zajímavý kurz. Jeho obsah je sice upraven pro potřeby osob vykonávající činnosti ve veřejné správě, nicméně znalosti z tohoto kurzu můžete uplatnit v každodenním životě. S velkým očekáváním jsme tento kurz v roce 2015 uvedli a kladné přijetí a výborné hodnocení úrovně tohoto kurzu nás mile překvapilo – všem vřele doporučujeme.</w:t>
            </w:r>
          </w:p>
          <w:p w14:paraId="479F2AB4" w14:textId="77777777" w:rsidR="00A25A53" w:rsidRPr="00A0587E" w:rsidRDefault="00A25A53" w:rsidP="00F705C3">
            <w:pPr>
              <w:spacing w:before="100" w:beforeAutospacing="1"/>
              <w:rPr>
                <w:rFonts w:eastAsia="Times New Roman" w:cstheme="minorHAnsi"/>
                <w:b/>
                <w:bCs/>
                <w:sz w:val="20"/>
                <w:szCs w:val="20"/>
                <w:lang w:eastAsia="cs-CZ"/>
              </w:rPr>
            </w:pPr>
            <w:r w:rsidRPr="00A0587E">
              <w:rPr>
                <w:rFonts w:eastAsia="Times New Roman" w:cstheme="minorHAnsi"/>
                <w:b/>
                <w:bCs/>
                <w:sz w:val="20"/>
                <w:szCs w:val="20"/>
                <w:lang w:eastAsia="cs-CZ"/>
              </w:rPr>
              <w:t>Obsah:</w:t>
            </w:r>
          </w:p>
          <w:p w14:paraId="40360785" w14:textId="77777777" w:rsidR="00A25A53" w:rsidRPr="00A0587E" w:rsidRDefault="00A25A53" w:rsidP="00990B5B">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lépe porozumět vlastnímu chování (poznej sám sebe – lépe porozumíš ostatním)</w:t>
            </w:r>
          </w:p>
          <w:p w14:paraId="73CB41C5" w14:textId="77777777" w:rsidR="00A25A53" w:rsidRPr="00A0587E" w:rsidRDefault="00A25A53" w:rsidP="00990B5B">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co ovlivňuje komunikaci a jak se vyhnout problémové komunikaci </w:t>
            </w:r>
          </w:p>
          <w:p w14:paraId="57A71535" w14:textId="77777777" w:rsidR="00A25A53" w:rsidRPr="00A0587E" w:rsidRDefault="00A25A53" w:rsidP="00990B5B">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jak rozpoznat problémové interakce s druhými lidmi a najít nová řešení</w:t>
            </w:r>
          </w:p>
          <w:p w14:paraId="3FE568CC" w14:textId="77777777" w:rsidR="00A25A53" w:rsidRPr="00A0587E" w:rsidRDefault="00A25A53" w:rsidP="00990B5B">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co vše by měla obsahovat dohoda a jak k takové dohodě dospět</w:t>
            </w:r>
          </w:p>
          <w:p w14:paraId="5EF22C14" w14:textId="77777777" w:rsidR="00A25A53" w:rsidRPr="00A0587E" w:rsidRDefault="00A25A53" w:rsidP="00990B5B">
            <w:pPr>
              <w:numPr>
                <w:ilvl w:val="0"/>
                <w:numId w:val="24"/>
              </w:numPr>
              <w:tabs>
                <w:tab w:val="num" w:pos="318"/>
              </w:tabs>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 xml:space="preserve">komunikace s problematickým protějškem – jak se zachovat, když to vůbec nejde </w:t>
            </w:r>
          </w:p>
          <w:p w14:paraId="0B91F088"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konfliktů</w:t>
            </w:r>
          </w:p>
          <w:p w14:paraId="78C54F25"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Asertivita a vyjednávání</w:t>
            </w:r>
          </w:p>
          <w:p w14:paraId="447A320E"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asertivní reakce</w:t>
            </w:r>
          </w:p>
          <w:p w14:paraId="1EDF276B"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Odstraňování konfliktů a agresí</w:t>
            </w:r>
          </w:p>
          <w:p w14:paraId="71F7EFA9"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Nátlakové taktiky</w:t>
            </w:r>
          </w:p>
          <w:p w14:paraId="4FB224A6"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Zásady správné argumentace</w:t>
            </w:r>
          </w:p>
          <w:p w14:paraId="0034D0B2"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Řešení sporu vyjednáváním</w:t>
            </w:r>
          </w:p>
          <w:p w14:paraId="0536EEB8"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Transakční analýza</w:t>
            </w:r>
          </w:p>
          <w:p w14:paraId="2770C936" w14:textId="77777777" w:rsidR="00A25A53" w:rsidRPr="00A0587E" w:rsidRDefault="00A25A53" w:rsidP="00990B5B">
            <w:pPr>
              <w:numPr>
                <w:ilvl w:val="0"/>
                <w:numId w:val="12"/>
              </w:numPr>
              <w:spacing w:before="100" w:beforeAutospacing="1"/>
              <w:rPr>
                <w:rFonts w:eastAsia="Times New Roman" w:cstheme="minorHAnsi"/>
                <w:sz w:val="20"/>
                <w:szCs w:val="20"/>
                <w:lang w:eastAsia="cs-CZ"/>
              </w:rPr>
            </w:pPr>
            <w:r w:rsidRPr="00A0587E">
              <w:rPr>
                <w:rFonts w:eastAsia="Times New Roman" w:cstheme="minorHAnsi"/>
                <w:sz w:val="20"/>
                <w:szCs w:val="20"/>
                <w:lang w:eastAsia="cs-CZ"/>
              </w:rPr>
              <w:t>Osobnost – „Já“</w:t>
            </w:r>
          </w:p>
          <w:p w14:paraId="2CE3DF97" w14:textId="77777777" w:rsidR="00A25A53" w:rsidRPr="00BA0C2C" w:rsidRDefault="00A25A53" w:rsidP="00F705C3">
            <w:pPr>
              <w:shd w:val="clear" w:color="auto" w:fill="FFFFFF" w:themeFill="background1"/>
              <w:spacing w:after="60"/>
              <w:jc w:val="both"/>
              <w:rPr>
                <w:b/>
                <w:bCs/>
                <w:sz w:val="20"/>
                <w:szCs w:val="20"/>
              </w:rPr>
            </w:pPr>
            <w:r w:rsidRPr="00A0587E">
              <w:rPr>
                <w:rFonts w:eastAsia="Times New Roman" w:cstheme="minorHAnsi"/>
                <w:b/>
                <w:bCs/>
                <w:sz w:val="20"/>
                <w:szCs w:val="20"/>
                <w:lang w:eastAsia="cs-CZ"/>
              </w:rPr>
              <w:t xml:space="preserve">Určení a předpokládané znalosti: </w:t>
            </w:r>
            <w:r w:rsidRPr="00A0587E">
              <w:rPr>
                <w:rFonts w:eastAsia="Times New Roman" w:cstheme="minorHAnsi"/>
                <w:sz w:val="20"/>
                <w:szCs w:val="20"/>
                <w:lang w:eastAsia="cs-CZ"/>
              </w:rPr>
              <w:t>Kurz je určen všem, kteří chtějí lépe porozumět oblasti komunikace a prostřednictvím těchto poznatků se v ní zlepšit.</w:t>
            </w:r>
          </w:p>
        </w:tc>
      </w:tr>
      <w:tr w:rsidR="00F40214" w:rsidRPr="00BA0C2C" w14:paraId="09E6686F" w14:textId="77777777" w:rsidTr="00F705C3">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29816E8" w14:textId="77777777" w:rsidR="00F40214" w:rsidRDefault="00F40214" w:rsidP="00F40214">
            <w:pPr>
              <w:pStyle w:val="Nadpis1"/>
              <w:outlineLvl w:val="0"/>
            </w:pPr>
            <w:bookmarkStart w:id="3" w:name="_Toc46391633"/>
            <w:r w:rsidRPr="00EF3C06">
              <w:rPr>
                <w:noProof/>
                <w:lang w:eastAsia="cs-CZ"/>
              </w:rPr>
              <mc:AlternateContent>
                <mc:Choice Requires="wps">
                  <w:drawing>
                    <wp:anchor distT="0" distB="0" distL="114300" distR="114300" simplePos="0" relativeHeight="251658263" behindDoc="0" locked="0" layoutInCell="1" allowOverlap="1" wp14:anchorId="4B67FC71" wp14:editId="6F4C4FF1">
                      <wp:simplePos x="0" y="0"/>
                      <wp:positionH relativeFrom="column">
                        <wp:posOffset>3178175</wp:posOffset>
                      </wp:positionH>
                      <wp:positionV relativeFrom="paragraph">
                        <wp:posOffset>40640</wp:posOffset>
                      </wp:positionV>
                      <wp:extent cx="3067050" cy="91440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04592682" w14:textId="77777777" w:rsidR="00F40214" w:rsidRPr="008F3D3A" w:rsidRDefault="00F4021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6B26EE9D" w14:textId="77777777" w:rsidR="00F40214" w:rsidRPr="008F3D3A" w:rsidRDefault="00F4021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FC71" id="Textové pole 21" o:spid="_x0000_s1027" type="#_x0000_t202" style="position:absolute;margin-left:250.25pt;margin-top:3.2pt;width:241.5pt;height:1in;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" filled="f" stroked="f">
                      <v:textbox>
                        <w:txbxContent>
                          <w:p w14:paraId="04592682" w14:textId="77777777" w:rsidR="00F40214" w:rsidRPr="008F3D3A" w:rsidRDefault="00F4021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w:t>
                            </w:r>
                          </w:p>
                          <w:p w14:paraId="6B26EE9D" w14:textId="77777777" w:rsidR="00F40214" w:rsidRPr="008F3D3A" w:rsidRDefault="00F40214" w:rsidP="00A0587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w:t>
                            </w:r>
                          </w:p>
                        </w:txbxContent>
                      </v:textbox>
                    </v:shape>
                  </w:pict>
                </mc:Fallback>
              </mc:AlternateContent>
            </w:r>
            <w:r w:rsidRPr="008840C2">
              <w:rPr>
                <w:noProof/>
              </w:rPr>
              <w:t>KOMUNIKACE A ŘEŠENÍ PROBLÉMŮ V PRAXI ANEB JAK SE DOHODNOUT II</w:t>
            </w:r>
            <w:bookmarkEnd w:id="3"/>
          </w:p>
          <w:p w14:paraId="2FB3A4BD" w14:textId="2AC8B7F9" w:rsidR="00F40214" w:rsidRPr="00710232" w:rsidRDefault="00F40214" w:rsidP="00F40214">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 září 2020</w:t>
            </w:r>
          </w:p>
          <w:p w14:paraId="19C3B410" w14:textId="77777777" w:rsidR="00F40214" w:rsidRPr="00710232" w:rsidRDefault="00F40214" w:rsidP="00F40214">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5A4B2824" w14:textId="77777777" w:rsidR="00F40214" w:rsidRDefault="00F40214" w:rsidP="00F40214">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Mgr. Drahomíra Švancarová (psycholog PČR)</w:t>
            </w:r>
          </w:p>
          <w:p w14:paraId="6D059307" w14:textId="2DDEE02F" w:rsidR="00F40214" w:rsidRPr="00F40214" w:rsidRDefault="00F40214" w:rsidP="00F40214">
            <w:pPr>
              <w:shd w:val="clear" w:color="auto" w:fill="DBE5F1" w:themeFill="accent1" w:themeFillTint="33"/>
              <w:rPr>
                <w:rFonts w:cstheme="minorHAnsi"/>
                <w:sz w:val="20"/>
                <w:szCs w:val="20"/>
              </w:rPr>
            </w:pPr>
            <w:r w:rsidRPr="00A13A8F">
              <w:rPr>
                <w:b/>
                <w:sz w:val="20"/>
                <w:szCs w:val="20"/>
              </w:rPr>
              <w:t>Cena:</w:t>
            </w:r>
            <w:r>
              <w:rPr>
                <w:b/>
                <w:sz w:val="20"/>
                <w:szCs w:val="20"/>
              </w:rPr>
              <w:t xml:space="preserve"> </w:t>
            </w:r>
            <w:r w:rsidRPr="00200086">
              <w:rPr>
                <w:bCs/>
                <w:sz w:val="20"/>
                <w:szCs w:val="20"/>
              </w:rPr>
              <w:t>2.400,-</w:t>
            </w:r>
            <w:r>
              <w:rPr>
                <w:bCs/>
                <w:sz w:val="20"/>
                <w:szCs w:val="20"/>
              </w:rPr>
              <w:t xml:space="preserve"> Kč bez DPH</w:t>
            </w:r>
            <w:r w:rsidRPr="00200086">
              <w:rPr>
                <w:bCs/>
                <w:sz w:val="20"/>
                <w:szCs w:val="20"/>
              </w:rPr>
              <w:t xml:space="preserve"> (2.904,-</w:t>
            </w:r>
            <w:r>
              <w:rPr>
                <w:bCs/>
                <w:sz w:val="20"/>
                <w:szCs w:val="20"/>
              </w:rPr>
              <w:t xml:space="preserve"> Kč vč. DPH</w:t>
            </w:r>
            <w:r w:rsidRPr="00200086">
              <w:rPr>
                <w:bCs/>
                <w:sz w:val="20"/>
                <w:szCs w:val="20"/>
              </w:rPr>
              <w:t>)</w:t>
            </w:r>
          </w:p>
        </w:tc>
      </w:tr>
      <w:tr w:rsidR="00F40214" w:rsidRPr="00BA0C2C" w14:paraId="7A8467B6" w14:textId="77777777" w:rsidTr="00F705C3">
        <w:trPr>
          <w:trHeight w:val="120"/>
        </w:trPr>
        <w:tc>
          <w:tcPr>
            <w:tcW w:w="9923" w:type="dxa"/>
            <w:tcBorders>
              <w:top w:val="dashSmallGap" w:sz="4" w:space="0" w:color="auto"/>
              <w:left w:val="single" w:sz="18" w:space="0" w:color="auto"/>
              <w:bottom w:val="double" w:sz="12" w:space="0" w:color="auto"/>
              <w:right w:val="single" w:sz="18" w:space="0" w:color="auto"/>
            </w:tcBorders>
          </w:tcPr>
          <w:p w14:paraId="5DA3C909" w14:textId="77777777" w:rsidR="00F40214" w:rsidRPr="002D3B0F" w:rsidRDefault="00F40214" w:rsidP="00F40214">
            <w:pPr>
              <w:spacing w:after="60"/>
              <w:jc w:val="both"/>
              <w:rPr>
                <w:sz w:val="20"/>
                <w:szCs w:val="20"/>
              </w:rPr>
            </w:pPr>
            <w:r w:rsidRPr="002D3B0F">
              <w:rPr>
                <w:b/>
                <w:sz w:val="20"/>
                <w:szCs w:val="20"/>
              </w:rPr>
              <w:t>CÍLEM KURZU JE NAUČIT</w:t>
            </w:r>
            <w:r>
              <w:rPr>
                <w:b/>
                <w:sz w:val="20"/>
                <w:szCs w:val="20"/>
              </w:rPr>
              <w:t xml:space="preserve"> VÁS</w:t>
            </w:r>
            <w:r w:rsidRPr="002D3B0F">
              <w:rPr>
                <w:b/>
                <w:sz w:val="20"/>
                <w:szCs w:val="20"/>
              </w:rPr>
              <w:t xml:space="preserve"> ROZEZNAT VZORCE VLASTNÍHO CHOVÁNÍ V PRŮBĚHU KONTROLY, KTERÉ MAJÍ VLIV NA TO, JAK KOMUNIKUJEME S DRUHÝMI LIDMI (ZÁROVEŇ POCHOPIT, JAKÝM STYLEM KOMUNIKUJÍ DRUZÍ LIDÉ S NÁMI) A TÍM SE NAUČIT EFEKTIVNĚJI ŘEŠIT PROBLÉMOVÉ SITUACE, KTERÉ MOHOU V PRŮBĚHU KONTROLY NEBO V RÁMCI PRACOVNÍCH VZTAHŮ NASTAT.</w:t>
            </w:r>
          </w:p>
          <w:p w14:paraId="6F643B1A" w14:textId="77777777" w:rsidR="00F40214" w:rsidRPr="002D3B0F" w:rsidRDefault="00F40214" w:rsidP="00F40214">
            <w:pPr>
              <w:spacing w:after="60" w:line="216" w:lineRule="auto"/>
              <w:jc w:val="both"/>
              <w:rPr>
                <w:sz w:val="20"/>
                <w:szCs w:val="20"/>
              </w:rPr>
            </w:pPr>
            <w:r w:rsidRPr="002D3B0F">
              <w:rPr>
                <w:sz w:val="20"/>
                <w:szCs w:val="20"/>
              </w:rPr>
              <w:t>Kurz tematicky navazuje na kurz „</w:t>
            </w:r>
            <w:r w:rsidRPr="002D3B0F">
              <w:rPr>
                <w:color w:val="FF0000"/>
                <w:sz w:val="20"/>
                <w:szCs w:val="20"/>
              </w:rPr>
              <w:t>Komunikace a řešení problémů v praxi aneb jak se dohodnout</w:t>
            </w:r>
            <w:r w:rsidRPr="002D3B0F">
              <w:rPr>
                <w:sz w:val="20"/>
                <w:szCs w:val="20"/>
              </w:rPr>
              <w:t>“. Obsahem kurzu je zopakování důležitých pojmů z oblasti komunikace s důrazem na praktické příklady a možnosti uplatnění. Znalosti účastníků budou tímto nástavbovým kurzem rozšířeny o lepší porozumění vlastním vzorcům chování a identifikace skrytých motivů v jednání ostatních. Rozšíř</w:t>
            </w:r>
            <w:r>
              <w:rPr>
                <w:sz w:val="20"/>
                <w:szCs w:val="20"/>
              </w:rPr>
              <w:t>íte</w:t>
            </w:r>
            <w:r w:rsidRPr="002D3B0F">
              <w:rPr>
                <w:sz w:val="20"/>
                <w:szCs w:val="20"/>
              </w:rPr>
              <w:t xml:space="preserve"> si povědomí o zásadách komunikace.</w:t>
            </w:r>
          </w:p>
          <w:p w14:paraId="4A31FB59" w14:textId="733C56AB" w:rsidR="00F40214" w:rsidRPr="00A0587E" w:rsidRDefault="00F40214" w:rsidP="00F40214">
            <w:pPr>
              <w:spacing w:before="100" w:beforeAutospacing="1"/>
              <w:rPr>
                <w:rFonts w:eastAsia="Times New Roman" w:cstheme="minorHAnsi"/>
                <w:b/>
                <w:bCs/>
                <w:sz w:val="20"/>
                <w:szCs w:val="20"/>
                <w:lang w:eastAsia="cs-CZ"/>
              </w:rPr>
            </w:pPr>
            <w:r w:rsidRPr="002D3B0F">
              <w:rPr>
                <w:b/>
                <w:sz w:val="20"/>
                <w:szCs w:val="20"/>
              </w:rPr>
              <w:lastRenderedPageBreak/>
              <w:t xml:space="preserve">Určení a předpokládané znalosti: </w:t>
            </w:r>
            <w:r>
              <w:rPr>
                <w:b/>
                <w:sz w:val="20"/>
                <w:szCs w:val="20"/>
              </w:rPr>
              <w:t>K</w:t>
            </w:r>
            <w:r w:rsidRPr="002D3B0F">
              <w:rPr>
                <w:bCs/>
                <w:sz w:val="20"/>
                <w:szCs w:val="20"/>
              </w:rPr>
              <w:t xml:space="preserve">urz je určen pro mírně pokročilé, navazuje na kurz komunikace </w:t>
            </w:r>
            <w:r>
              <w:rPr>
                <w:bCs/>
                <w:sz w:val="20"/>
                <w:szCs w:val="20"/>
              </w:rPr>
              <w:t>I</w:t>
            </w:r>
            <w:r w:rsidRPr="002D3B0F">
              <w:rPr>
                <w:bCs/>
                <w:sz w:val="20"/>
                <w:szCs w:val="20"/>
              </w:rPr>
              <w:t>.</w:t>
            </w:r>
          </w:p>
        </w:tc>
      </w:tr>
      <w:tr w:rsidR="00E95F5D" w:rsidRPr="00BA0C2C" w14:paraId="52E6B866" w14:textId="77777777" w:rsidTr="00F705C3">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B2AFFBB" w14:textId="77777777" w:rsidR="00E95F5D" w:rsidRDefault="00E95F5D" w:rsidP="00E95F5D">
            <w:pPr>
              <w:pStyle w:val="Nadpis1"/>
              <w:outlineLvl w:val="0"/>
            </w:pPr>
            <w:bookmarkStart w:id="4" w:name="_Toc46391634"/>
            <w:r w:rsidRPr="00873E11">
              <w:rPr>
                <w:noProof/>
                <w:lang w:eastAsia="cs-CZ"/>
              </w:rPr>
              <w:lastRenderedPageBreak/>
              <mc:AlternateContent>
                <mc:Choice Requires="wps">
                  <w:drawing>
                    <wp:anchor distT="0" distB="0" distL="114300" distR="114300" simplePos="0" relativeHeight="251658264" behindDoc="0" locked="0" layoutInCell="1" allowOverlap="1" wp14:anchorId="204E2C0B" wp14:editId="71FC6428">
                      <wp:simplePos x="0" y="0"/>
                      <wp:positionH relativeFrom="column">
                        <wp:posOffset>2111375</wp:posOffset>
                      </wp:positionH>
                      <wp:positionV relativeFrom="paragraph">
                        <wp:posOffset>41910</wp:posOffset>
                      </wp:positionV>
                      <wp:extent cx="4126865" cy="809625"/>
                      <wp:effectExtent l="0" t="0" r="0" b="9525"/>
                      <wp:wrapNone/>
                      <wp:docPr id="32" name="Textové pole 32"/>
                      <wp:cNvGraphicFramePr/>
                      <a:graphic xmlns:a="http://schemas.openxmlformats.org/drawingml/2006/main">
                        <a:graphicData uri="http://schemas.microsoft.com/office/word/2010/wordprocessingShape">
                          <wps:wsp>
                            <wps:cNvSpPr txBox="1"/>
                            <wps:spPr>
                              <a:xfrm>
                                <a:off x="0" y="0"/>
                                <a:ext cx="4126865" cy="809625"/>
                              </a:xfrm>
                              <a:prstGeom prst="rect">
                                <a:avLst/>
                              </a:prstGeom>
                              <a:noFill/>
                              <a:ln>
                                <a:noFill/>
                              </a:ln>
                              <a:effectLst/>
                            </wps:spPr>
                            <wps:txbx>
                              <w:txbxContent>
                                <w:p w14:paraId="29C42233" w14:textId="77777777" w:rsidR="00E95F5D" w:rsidRPr="00D252A7" w:rsidRDefault="00E95F5D" w:rsidP="00754C0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6460DA63" w14:textId="77777777" w:rsidR="00E95F5D" w:rsidRPr="009E1B01" w:rsidRDefault="00E95F5D" w:rsidP="00754C0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E2C0B" id="Textové pole 32" o:spid="_x0000_s1028" type="#_x0000_t202" style="position:absolute;margin-left:166.25pt;margin-top:3.3pt;width:324.95pt;height:63.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" filled="f" stroked="f">
                      <v:textbox>
                        <w:txbxContent>
                          <w:p w14:paraId="29C42233" w14:textId="77777777" w:rsidR="00E95F5D" w:rsidRPr="00D252A7" w:rsidRDefault="00E95F5D" w:rsidP="00754C0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15</w:t>
                            </w:r>
                          </w:p>
                          <w:p w14:paraId="6460DA63" w14:textId="77777777" w:rsidR="00E95F5D" w:rsidRPr="009E1B01" w:rsidRDefault="00E95F5D" w:rsidP="00754C0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personalistika a osobní rozvoj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začátečníky a mírně pokročilé</w:t>
                            </w:r>
                          </w:p>
                        </w:txbxContent>
                      </v:textbox>
                    </v:shape>
                  </w:pict>
                </mc:Fallback>
              </mc:AlternateContent>
            </w:r>
            <w:r>
              <w:t>STRESS MANAGEMENT</w:t>
            </w:r>
            <w:bookmarkEnd w:id="4"/>
            <w:r w:rsidRPr="00950EE3">
              <w:t xml:space="preserve"> </w:t>
            </w:r>
          </w:p>
          <w:p w14:paraId="0BA15AEA" w14:textId="154D523F" w:rsidR="00E95F5D" w:rsidRPr="00710232" w:rsidRDefault="00E95F5D" w:rsidP="00E95F5D">
            <w:pPr>
              <w:spacing w:line="160" w:lineRule="atLeast"/>
              <w:rPr>
                <w:rFonts w:cstheme="minorHAnsi"/>
                <w:sz w:val="20"/>
                <w:szCs w:val="20"/>
              </w:rPr>
            </w:pPr>
            <w:r w:rsidRPr="00710232">
              <w:rPr>
                <w:rFonts w:cstheme="minorHAnsi"/>
                <w:b/>
                <w:bCs/>
                <w:sz w:val="20"/>
                <w:szCs w:val="20"/>
              </w:rPr>
              <w:t>Termín:</w:t>
            </w:r>
            <w:r w:rsidR="00FA25DF">
              <w:rPr>
                <w:rFonts w:cstheme="minorHAnsi"/>
                <w:b/>
                <w:bCs/>
                <w:sz w:val="20"/>
                <w:szCs w:val="20"/>
              </w:rPr>
              <w:t xml:space="preserve"> </w:t>
            </w:r>
            <w:r w:rsidR="00FA25DF" w:rsidRPr="00FA25DF">
              <w:rPr>
                <w:rFonts w:cstheme="minorHAnsi"/>
                <w:sz w:val="20"/>
                <w:szCs w:val="20"/>
              </w:rPr>
              <w:t>10. září 2020</w:t>
            </w:r>
          </w:p>
          <w:p w14:paraId="48297C67" w14:textId="77777777" w:rsidR="00E95F5D" w:rsidRPr="00710232" w:rsidRDefault="00E95F5D" w:rsidP="00E95F5D">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A965A80" w14:textId="77777777" w:rsidR="00E95F5D" w:rsidRDefault="00E95F5D" w:rsidP="00E95F5D">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93718">
              <w:rPr>
                <w:rFonts w:cstheme="minorHAnsi"/>
                <w:sz w:val="20"/>
                <w:szCs w:val="20"/>
              </w:rPr>
              <w:t>Mgr. Rostislav Bezděk (psycholog PČR)</w:t>
            </w:r>
          </w:p>
          <w:p w14:paraId="4D410842" w14:textId="751ACD98" w:rsidR="00E95F5D" w:rsidRPr="002D3B0F" w:rsidRDefault="00E95F5D" w:rsidP="00E95F5D">
            <w:pPr>
              <w:spacing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sidRPr="002370D1">
              <w:rPr>
                <w:rFonts w:cs="Calibri"/>
                <w:bCs/>
                <w:sz w:val="20"/>
                <w:szCs w:val="20"/>
                <w:lang w:eastAsia="cs-CZ"/>
              </w:rPr>
              <w:t>2.400</w:t>
            </w:r>
            <w:r w:rsidRPr="002370D1">
              <w:rPr>
                <w:sz w:val="20"/>
                <w:szCs w:val="20"/>
              </w:rPr>
              <w:t>,- Kč</w:t>
            </w:r>
            <w:r>
              <w:rPr>
                <w:sz w:val="20"/>
                <w:szCs w:val="20"/>
              </w:rPr>
              <w:t xml:space="preserve"> bez DPH (2.904,- Kč vč. DPH)</w:t>
            </w:r>
          </w:p>
        </w:tc>
      </w:tr>
      <w:tr w:rsidR="00E95F5D" w:rsidRPr="00BA0C2C" w14:paraId="4F6A730B" w14:textId="77777777" w:rsidTr="00F705C3">
        <w:trPr>
          <w:trHeight w:val="150"/>
        </w:trPr>
        <w:tc>
          <w:tcPr>
            <w:tcW w:w="9923" w:type="dxa"/>
            <w:tcBorders>
              <w:top w:val="dashSmallGap" w:sz="4" w:space="0" w:color="auto"/>
              <w:left w:val="single" w:sz="18" w:space="0" w:color="auto"/>
              <w:bottom w:val="double" w:sz="12" w:space="0" w:color="auto"/>
              <w:right w:val="single" w:sz="18" w:space="0" w:color="auto"/>
            </w:tcBorders>
          </w:tcPr>
          <w:p w14:paraId="7A9B3B47" w14:textId="77777777" w:rsidR="00E95F5D" w:rsidRPr="0037126B" w:rsidRDefault="00E95F5D" w:rsidP="00E95F5D">
            <w:pPr>
              <w:spacing w:before="60" w:after="60"/>
              <w:jc w:val="both"/>
              <w:rPr>
                <w:b/>
                <w:bCs/>
                <w:sz w:val="20"/>
                <w:szCs w:val="20"/>
              </w:rPr>
            </w:pPr>
            <w:r w:rsidRPr="0037126B">
              <w:rPr>
                <w:b/>
                <w:bCs/>
                <w:sz w:val="20"/>
                <w:szCs w:val="20"/>
              </w:rPr>
              <w:t>CÍLEM KURZU JE VYSVĚTLIT ÚČASTNÍKŮM:</w:t>
            </w:r>
          </w:p>
          <w:p w14:paraId="303E1099" w14:textId="77777777" w:rsidR="00E95F5D" w:rsidRPr="0037126B" w:rsidRDefault="00E95F5D" w:rsidP="00E95F5D">
            <w:pPr>
              <w:spacing w:before="60" w:after="60"/>
              <w:jc w:val="both"/>
              <w:rPr>
                <w:b/>
                <w:bCs/>
                <w:sz w:val="20"/>
                <w:szCs w:val="20"/>
              </w:rPr>
            </w:pPr>
            <w:r w:rsidRPr="0037126B">
              <w:rPr>
                <w:b/>
                <w:bCs/>
                <w:sz w:val="20"/>
                <w:szCs w:val="20"/>
              </w:rPr>
              <w:t>PROČ JE DŮLEŽITÉ ZACHÁZET SE STRESEM?</w:t>
            </w:r>
          </w:p>
          <w:p w14:paraId="580F9685" w14:textId="77777777" w:rsidR="00E95F5D" w:rsidRPr="0037126B" w:rsidRDefault="00E95F5D" w:rsidP="00E95F5D">
            <w:pPr>
              <w:spacing w:before="60" w:after="60"/>
              <w:jc w:val="both"/>
              <w:rPr>
                <w:b/>
                <w:bCs/>
                <w:sz w:val="20"/>
                <w:szCs w:val="20"/>
              </w:rPr>
            </w:pPr>
            <w:r w:rsidRPr="0037126B">
              <w:rPr>
                <w:b/>
                <w:bCs/>
                <w:sz w:val="20"/>
                <w:szCs w:val="20"/>
              </w:rPr>
              <w:t>JAK MŮŽE SPRÁVNÉ ZACHÁZENÍ SE STRESEM ZLEPŠIT NAŠÍ PRÁCI?</w:t>
            </w:r>
          </w:p>
          <w:p w14:paraId="690E5D75" w14:textId="77777777" w:rsidR="00E95F5D" w:rsidRPr="0037126B" w:rsidRDefault="00E95F5D" w:rsidP="00E95F5D">
            <w:pPr>
              <w:spacing w:before="60" w:after="60"/>
              <w:jc w:val="both"/>
              <w:rPr>
                <w:b/>
                <w:bCs/>
                <w:sz w:val="20"/>
                <w:szCs w:val="20"/>
              </w:rPr>
            </w:pPr>
            <w:r w:rsidRPr="0037126B">
              <w:rPr>
                <w:b/>
                <w:bCs/>
                <w:sz w:val="20"/>
                <w:szCs w:val="20"/>
              </w:rPr>
              <w:t>JAK MŮŽEME DÍKY STRES MANAGEMENTU MÍT VÝKONNĚJŠÍ ZAMĚSTNANCE A JAK SE MŮŽEME STÁT VÝKONNĚJŠÍMI I MY? </w:t>
            </w:r>
          </w:p>
          <w:p w14:paraId="672435FB" w14:textId="77777777" w:rsidR="00E95F5D" w:rsidRPr="0037126B" w:rsidRDefault="00E95F5D" w:rsidP="00E95F5D">
            <w:pPr>
              <w:spacing w:before="60" w:after="60"/>
              <w:jc w:val="both"/>
              <w:rPr>
                <w:b/>
                <w:bCs/>
                <w:sz w:val="20"/>
                <w:szCs w:val="20"/>
              </w:rPr>
            </w:pPr>
            <w:r w:rsidRPr="0037126B">
              <w:rPr>
                <w:b/>
                <w:bCs/>
                <w:sz w:val="20"/>
                <w:szCs w:val="20"/>
              </w:rPr>
              <w:t>Následující okruhy by Vás měly v rámci tohoto kurzu naučit, jak si zodpovědět výše uvedené otázky:</w:t>
            </w:r>
          </w:p>
          <w:p w14:paraId="7337CE46" w14:textId="77777777" w:rsidR="00E95F5D" w:rsidRPr="0037126B" w:rsidRDefault="00E95F5D" w:rsidP="00990B5B">
            <w:pPr>
              <w:numPr>
                <w:ilvl w:val="0"/>
                <w:numId w:val="34"/>
              </w:numPr>
              <w:spacing w:before="60" w:after="60"/>
              <w:jc w:val="both"/>
              <w:rPr>
                <w:b/>
                <w:bCs/>
                <w:sz w:val="20"/>
                <w:szCs w:val="20"/>
              </w:rPr>
            </w:pPr>
            <w:r w:rsidRPr="0037126B">
              <w:rPr>
                <w:b/>
                <w:bCs/>
                <w:sz w:val="20"/>
                <w:szCs w:val="20"/>
              </w:rPr>
              <w:t>- objevení a osvojení si systému růstu a zlepšování svého pracovního výkonu</w:t>
            </w:r>
          </w:p>
          <w:p w14:paraId="3EF14971" w14:textId="77777777" w:rsidR="00E95F5D" w:rsidRPr="0037126B" w:rsidRDefault="00E95F5D" w:rsidP="00990B5B">
            <w:pPr>
              <w:numPr>
                <w:ilvl w:val="0"/>
                <w:numId w:val="34"/>
              </w:numPr>
              <w:spacing w:before="60" w:after="60"/>
              <w:jc w:val="both"/>
              <w:rPr>
                <w:b/>
                <w:bCs/>
                <w:sz w:val="20"/>
                <w:szCs w:val="20"/>
              </w:rPr>
            </w:pPr>
            <w:r w:rsidRPr="0037126B">
              <w:rPr>
                <w:b/>
                <w:bCs/>
                <w:sz w:val="20"/>
                <w:szCs w:val="20"/>
              </w:rPr>
              <w:t>- posílení psychické odolnosti, zejména pak v rámci pracovních úkolů</w:t>
            </w:r>
          </w:p>
          <w:p w14:paraId="499B5130" w14:textId="77777777" w:rsidR="00E95F5D" w:rsidRPr="0037126B" w:rsidRDefault="00E95F5D" w:rsidP="00990B5B">
            <w:pPr>
              <w:numPr>
                <w:ilvl w:val="0"/>
                <w:numId w:val="34"/>
              </w:numPr>
              <w:spacing w:before="60" w:after="60"/>
              <w:jc w:val="both"/>
              <w:rPr>
                <w:bCs/>
                <w:sz w:val="20"/>
                <w:szCs w:val="20"/>
              </w:rPr>
            </w:pPr>
            <w:r w:rsidRPr="0037126B">
              <w:rPr>
                <w:b/>
                <w:bCs/>
                <w:sz w:val="20"/>
                <w:szCs w:val="20"/>
              </w:rPr>
              <w:t>- důvěra ve schopnost řešení náročných úkolů a jejich zvládání</w:t>
            </w:r>
          </w:p>
          <w:p w14:paraId="66866FCF" w14:textId="77777777" w:rsidR="00E95F5D" w:rsidRPr="0037126B" w:rsidRDefault="00E95F5D" w:rsidP="00E95F5D">
            <w:pPr>
              <w:spacing w:before="60" w:after="60"/>
              <w:jc w:val="both"/>
              <w:rPr>
                <w:b/>
                <w:bCs/>
                <w:sz w:val="20"/>
                <w:szCs w:val="20"/>
              </w:rPr>
            </w:pPr>
          </w:p>
          <w:p w14:paraId="557D9FDB" w14:textId="4E7C3C14" w:rsidR="00E95F5D" w:rsidRPr="002D3B0F" w:rsidRDefault="00E95F5D" w:rsidP="00E95F5D">
            <w:pPr>
              <w:spacing w:after="60"/>
              <w:jc w:val="both"/>
              <w:rPr>
                <w:b/>
                <w:sz w:val="20"/>
                <w:szCs w:val="20"/>
              </w:rPr>
            </w:pPr>
            <w:r w:rsidRPr="0037126B">
              <w:rPr>
                <w:b/>
                <w:bCs/>
                <w:sz w:val="20"/>
                <w:szCs w:val="20"/>
              </w:rPr>
              <w:t xml:space="preserve">Určení a předpokládané znalosti: </w:t>
            </w:r>
            <w:r w:rsidRPr="0037126B">
              <w:rPr>
                <w:bCs/>
                <w:sz w:val="20"/>
                <w:szCs w:val="20"/>
              </w:rPr>
              <w:t>kurz je určen všem, kteří se chtějí dozvědět, jak zacházet se stresem. Kurz nevyžaduje žádné předchozí znalosti</w:t>
            </w:r>
          </w:p>
        </w:tc>
      </w:tr>
      <w:tr w:rsidR="004D796B" w14:paraId="5C903D7C" w14:textId="77777777" w:rsidTr="00462DF5">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B5D6B34" w14:textId="77777777" w:rsidR="004D796B" w:rsidRPr="007A3AF8" w:rsidRDefault="004D796B" w:rsidP="004D796B">
            <w:pPr>
              <w:pStyle w:val="Nadpis1"/>
              <w:outlineLvl w:val="0"/>
              <w:rPr>
                <w:b w:val="0"/>
                <w:color w:val="auto"/>
                <w:szCs w:val="22"/>
              </w:rPr>
            </w:pPr>
            <w:bookmarkStart w:id="5" w:name="_Toc46391635"/>
            <w:r w:rsidRPr="006821C5">
              <w:rPr>
                <w:rStyle w:val="Nadpis1Char"/>
                <w:b/>
              </w:rPr>
              <w:t>FINANČNÍ KONTROLA VE VEŘEJNÉ SPRÁVĚ</w:t>
            </w:r>
            <w:r>
              <w:rPr>
                <w:rStyle w:val="Nadpis1Char"/>
                <w:b/>
              </w:rPr>
              <w:t xml:space="preserve"> - </w:t>
            </w:r>
            <w:r w:rsidRPr="007A3AF8">
              <w:rPr>
                <w:color w:val="auto"/>
              </w:rPr>
              <w:t>novela zákona účinná od 1.1.2020 a novela vyhlášky č. 416/2004 Sb.</w:t>
            </w:r>
            <w:bookmarkEnd w:id="2"/>
            <w:bookmarkEnd w:id="5"/>
          </w:p>
          <w:p w14:paraId="69E67BDC" w14:textId="5FDE125D" w:rsidR="004D796B" w:rsidRPr="00710232" w:rsidRDefault="004D796B" w:rsidP="004D796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CE562F">
              <w:rPr>
                <w:rFonts w:cstheme="minorHAnsi"/>
                <w:sz w:val="20"/>
                <w:szCs w:val="20"/>
              </w:rPr>
              <w:t>5</w:t>
            </w:r>
            <w:r w:rsidRPr="00710232">
              <w:rPr>
                <w:rFonts w:cstheme="minorHAnsi"/>
                <w:sz w:val="20"/>
                <w:szCs w:val="20"/>
              </w:rPr>
              <w:t xml:space="preserve">. </w:t>
            </w:r>
            <w:r w:rsidR="00CE562F">
              <w:rPr>
                <w:rFonts w:cstheme="minorHAnsi"/>
                <w:sz w:val="20"/>
                <w:szCs w:val="20"/>
              </w:rPr>
              <w:t>září</w:t>
            </w:r>
            <w:r w:rsidRPr="00710232">
              <w:rPr>
                <w:rFonts w:cstheme="minorHAnsi"/>
                <w:sz w:val="20"/>
                <w:szCs w:val="20"/>
              </w:rPr>
              <w:t xml:space="preserve"> 20</w:t>
            </w:r>
            <w:r>
              <w:rPr>
                <w:rFonts w:cstheme="minorHAnsi"/>
                <w:sz w:val="20"/>
                <w:szCs w:val="20"/>
              </w:rPr>
              <w:t>20</w:t>
            </w:r>
          </w:p>
          <w:p w14:paraId="4A2A9C2F" w14:textId="77777777" w:rsidR="004D796B" w:rsidRPr="00710232" w:rsidRDefault="004D796B" w:rsidP="004D796B">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58245" behindDoc="0" locked="0" layoutInCell="1" allowOverlap="1" wp14:anchorId="02A9CC1A" wp14:editId="4707C51B">
                      <wp:simplePos x="0" y="0"/>
                      <wp:positionH relativeFrom="column">
                        <wp:posOffset>4088130</wp:posOffset>
                      </wp:positionH>
                      <wp:positionV relativeFrom="paragraph">
                        <wp:posOffset>115570</wp:posOffset>
                      </wp:positionV>
                      <wp:extent cx="1828800" cy="657225"/>
                      <wp:effectExtent l="0" t="0" r="0" b="9525"/>
                      <wp:wrapNone/>
                      <wp:docPr id="8" name="Textové pole 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E56AFBA" w14:textId="77777777" w:rsidR="00462DF5" w:rsidRPr="004E05D8" w:rsidRDefault="00462DF5"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EA026CC" w14:textId="77777777" w:rsidR="00462DF5" w:rsidRPr="004E05D8" w:rsidRDefault="00462DF5"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9CC1A" id="Textové pole 8" o:spid="_x0000_s1029" type="#_x0000_t202" style="position:absolute;margin-left:321.9pt;margin-top:9.1pt;width:2in;height:51.75pt;z-index:25165824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" filled="f" stroked="f">
                      <v:textbox>
                        <w:txbxContent>
                          <w:p w14:paraId="0E56AFBA" w14:textId="77777777" w:rsidR="00462DF5" w:rsidRPr="004E05D8" w:rsidRDefault="00462DF5"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B/12</w:t>
                            </w:r>
                          </w:p>
                          <w:p w14:paraId="2EA026CC" w14:textId="77777777" w:rsidR="00462DF5" w:rsidRPr="004E05D8" w:rsidRDefault="00462DF5" w:rsidP="0021323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15,00</w:t>
            </w:r>
          </w:p>
          <w:p w14:paraId="5FB69B2D" w14:textId="77777777" w:rsidR="004D796B" w:rsidRDefault="004D796B" w:rsidP="004D796B">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22941">
              <w:rPr>
                <w:rFonts w:cstheme="minorHAnsi"/>
                <w:sz w:val="20"/>
                <w:szCs w:val="20"/>
              </w:rPr>
              <w:t>Mgr. Jana Kranecová</w:t>
            </w:r>
            <w:r>
              <w:rPr>
                <w:rFonts w:cstheme="minorHAnsi"/>
                <w:sz w:val="20"/>
                <w:szCs w:val="20"/>
              </w:rPr>
              <w:t xml:space="preserve"> (</w:t>
            </w:r>
            <w:r w:rsidRPr="00822941">
              <w:rPr>
                <w:rFonts w:cstheme="minorHAnsi"/>
                <w:sz w:val="20"/>
                <w:szCs w:val="20"/>
              </w:rPr>
              <w:t>MF ČR</w:t>
            </w:r>
            <w:r>
              <w:rPr>
                <w:rFonts w:cstheme="minorHAnsi"/>
                <w:sz w:val="20"/>
                <w:szCs w:val="20"/>
              </w:rPr>
              <w:t>)</w:t>
            </w:r>
          </w:p>
          <w:p w14:paraId="7B6C00F5" w14:textId="77777777" w:rsidR="004D796B" w:rsidRPr="002C3E58" w:rsidRDefault="004D796B" w:rsidP="004D796B">
            <w:pPr>
              <w:jc w:val="both"/>
              <w:rPr>
                <w:rFonts w:cs="Calibri"/>
                <w:color w:val="000000"/>
                <w:sz w:val="20"/>
                <w:szCs w:val="20"/>
                <w:shd w:val="clear" w:color="auto" w:fill="FFFFFF"/>
              </w:rPr>
            </w:pPr>
            <w:r w:rsidRPr="002C3E58">
              <w:rPr>
                <w:b/>
                <w:bCs/>
                <w:sz w:val="20"/>
                <w:szCs w:val="20"/>
              </w:rPr>
              <w:t>Číslo akreditace:</w:t>
            </w:r>
            <w:r w:rsidRPr="002C3E58">
              <w:rPr>
                <w:sz w:val="20"/>
                <w:szCs w:val="20"/>
              </w:rPr>
              <w:t xml:space="preserve"> </w:t>
            </w:r>
            <w:r w:rsidRPr="002C3E58">
              <w:rPr>
                <w:rFonts w:cs="Calibri"/>
                <w:color w:val="000000"/>
                <w:sz w:val="20"/>
                <w:szCs w:val="20"/>
              </w:rPr>
              <w:t>AK/PV-623/2017</w:t>
            </w:r>
          </w:p>
          <w:p w14:paraId="6C177FD7" w14:textId="796DC19E" w:rsidR="004D796B" w:rsidRPr="004D796B" w:rsidRDefault="004D796B" w:rsidP="002C3E58">
            <w:pPr>
              <w:rPr>
                <w:rStyle w:val="Nadpis1Char"/>
                <w:rFonts w:eastAsiaTheme="minorHAnsi"/>
                <w:b w:val="0"/>
                <w:bCs w:val="0"/>
              </w:rPr>
            </w:pPr>
            <w:r w:rsidRPr="002C3E58">
              <w:rPr>
                <w:b/>
                <w:bCs/>
                <w:sz w:val="20"/>
                <w:szCs w:val="20"/>
                <w:lang w:eastAsia="cs-CZ"/>
              </w:rPr>
              <w:t>Cena:</w:t>
            </w:r>
            <w:r w:rsidRPr="002C3E58">
              <w:rPr>
                <w:sz w:val="20"/>
                <w:szCs w:val="20"/>
              </w:rPr>
              <w:t xml:space="preserve"> </w:t>
            </w:r>
            <w:r w:rsidRPr="002C3E58">
              <w:rPr>
                <w:sz w:val="20"/>
                <w:szCs w:val="20"/>
                <w:lang w:eastAsia="cs-CZ"/>
              </w:rPr>
              <w:t>2.570,- Kč bez DPH (3.109,70,- Kč vč. DPH</w:t>
            </w:r>
            <w:r w:rsidRPr="00CE562F">
              <w:rPr>
                <w:lang w:eastAsia="cs-CZ"/>
              </w:rPr>
              <w:t>)</w:t>
            </w:r>
          </w:p>
        </w:tc>
      </w:tr>
      <w:tr w:rsidR="004D796B" w14:paraId="7D452C7D" w14:textId="77777777" w:rsidTr="00462DF5">
        <w:trPr>
          <w:trHeight w:val="150"/>
        </w:trPr>
        <w:tc>
          <w:tcPr>
            <w:tcW w:w="9923" w:type="dxa"/>
            <w:tcBorders>
              <w:top w:val="dashSmallGap" w:sz="4" w:space="0" w:color="auto"/>
              <w:left w:val="single" w:sz="18" w:space="0" w:color="auto"/>
              <w:bottom w:val="double" w:sz="12" w:space="0" w:color="auto"/>
              <w:right w:val="single" w:sz="18" w:space="0" w:color="auto"/>
            </w:tcBorders>
          </w:tcPr>
          <w:p w14:paraId="6EF1458E" w14:textId="77777777" w:rsidR="004D796B" w:rsidRPr="002D3B0F" w:rsidRDefault="004D796B" w:rsidP="004D796B">
            <w:pPr>
              <w:spacing w:before="60" w:after="60"/>
              <w:jc w:val="both"/>
              <w:rPr>
                <w:b/>
                <w:sz w:val="20"/>
                <w:szCs w:val="20"/>
              </w:rPr>
            </w:pPr>
            <w:r w:rsidRPr="002D3B0F">
              <w:rPr>
                <w:b/>
                <w:sz w:val="20"/>
                <w:szCs w:val="20"/>
              </w:rPr>
              <w:t>KURZ SEZN</w:t>
            </w:r>
            <w:r>
              <w:rPr>
                <w:b/>
                <w:sz w:val="20"/>
                <w:szCs w:val="20"/>
              </w:rPr>
              <w:t>AMUJE</w:t>
            </w:r>
            <w:r w:rsidRPr="002D3B0F">
              <w:rPr>
                <w:b/>
                <w:sz w:val="20"/>
                <w:szCs w:val="20"/>
              </w:rPr>
              <w:t xml:space="preserve"> </w:t>
            </w:r>
            <w:r>
              <w:rPr>
                <w:b/>
                <w:sz w:val="20"/>
                <w:szCs w:val="20"/>
              </w:rPr>
              <w:t>ÚČASTNÍKY</w:t>
            </w:r>
            <w:r w:rsidRPr="002D3B0F">
              <w:rPr>
                <w:b/>
                <w:sz w:val="20"/>
                <w:szCs w:val="20"/>
              </w:rPr>
              <w:t xml:space="preserve"> SE STAVEM FINANČNÍ KONTROLY VE VEŘEJNÉ SPRÁVĚ</w:t>
            </w:r>
            <w:r>
              <w:rPr>
                <w:b/>
                <w:sz w:val="20"/>
                <w:szCs w:val="20"/>
              </w:rPr>
              <w:t xml:space="preserve"> V ČR</w:t>
            </w:r>
            <w:r w:rsidRPr="002D3B0F">
              <w:rPr>
                <w:b/>
                <w:sz w:val="20"/>
                <w:szCs w:val="20"/>
              </w:rPr>
              <w:t>.</w:t>
            </w:r>
          </w:p>
          <w:p w14:paraId="3906484E" w14:textId="77777777" w:rsidR="004D796B" w:rsidRPr="00423580" w:rsidRDefault="004D796B" w:rsidP="004D796B">
            <w:pPr>
              <w:pStyle w:val="Nadpis1"/>
              <w:outlineLvl w:val="0"/>
              <w:rPr>
                <w:color w:val="auto"/>
                <w:sz w:val="20"/>
                <w:szCs w:val="20"/>
                <w:u w:val="none"/>
              </w:rPr>
            </w:pPr>
            <w:bookmarkStart w:id="6" w:name="_Toc31829042"/>
            <w:bookmarkStart w:id="7" w:name="_Toc46391636"/>
            <w:r w:rsidRPr="00423580">
              <w:rPr>
                <w:color w:val="auto"/>
                <w:sz w:val="20"/>
                <w:szCs w:val="20"/>
                <w:u w:val="none"/>
              </w:rPr>
              <w:t>Na kurzu se dozvíte vše nové, co přináší novela zákona a novela vyhlášky č. 416/2004 Sb.</w:t>
            </w:r>
            <w:bookmarkEnd w:id="6"/>
            <w:bookmarkEnd w:id="7"/>
          </w:p>
          <w:p w14:paraId="4110AB95" w14:textId="77777777" w:rsidR="004D796B" w:rsidRPr="00423580" w:rsidRDefault="004D796B" w:rsidP="004D796B">
            <w:pPr>
              <w:spacing w:before="60" w:after="60"/>
              <w:jc w:val="both"/>
              <w:rPr>
                <w:b/>
                <w:bCs/>
                <w:sz w:val="20"/>
                <w:szCs w:val="20"/>
              </w:rPr>
            </w:pPr>
            <w:r w:rsidRPr="00423580">
              <w:rPr>
                <w:rFonts w:ascii="Calibri" w:eastAsia="Times New Roman" w:hAnsi="Calibri" w:cs="Times New Roman"/>
                <w:b/>
                <w:bCs/>
                <w:kern w:val="32"/>
                <w:sz w:val="20"/>
                <w:szCs w:val="20"/>
              </w:rPr>
              <w:t>Kurz je ve všech svých částech zaměřen na praktický výklad požadavků</w:t>
            </w:r>
            <w:r w:rsidRPr="00423580">
              <w:rPr>
                <w:b/>
                <w:bCs/>
                <w:sz w:val="20"/>
                <w:szCs w:val="20"/>
              </w:rPr>
              <w:t>, které na organizace ve veřejné správě klade současná právní úprava finanční kontroly, a to zejména v následujících oblastech:</w:t>
            </w:r>
          </w:p>
          <w:p w14:paraId="37934567" w14:textId="77777777" w:rsidR="004D796B" w:rsidRPr="002D3B0F" w:rsidRDefault="004D796B" w:rsidP="004D796B">
            <w:pPr>
              <w:numPr>
                <w:ilvl w:val="0"/>
                <w:numId w:val="2"/>
              </w:numPr>
              <w:jc w:val="both"/>
              <w:rPr>
                <w:bCs/>
                <w:sz w:val="20"/>
                <w:szCs w:val="20"/>
              </w:rPr>
            </w:pPr>
            <w:r w:rsidRPr="002D3B0F">
              <w:rPr>
                <w:bCs/>
                <w:sz w:val="20"/>
                <w:szCs w:val="20"/>
              </w:rPr>
              <w:t xml:space="preserve">nastavení vnitřního kontrolního systému, </w:t>
            </w:r>
          </w:p>
          <w:p w14:paraId="27DA44D4" w14:textId="77777777" w:rsidR="004D796B" w:rsidRPr="002D3B0F" w:rsidRDefault="004D796B" w:rsidP="004D796B">
            <w:pPr>
              <w:numPr>
                <w:ilvl w:val="0"/>
                <w:numId w:val="2"/>
              </w:numPr>
              <w:jc w:val="both"/>
              <w:rPr>
                <w:bCs/>
                <w:sz w:val="20"/>
                <w:szCs w:val="20"/>
              </w:rPr>
            </w:pPr>
            <w:r w:rsidRPr="002D3B0F">
              <w:rPr>
                <w:bCs/>
                <w:sz w:val="20"/>
                <w:szCs w:val="20"/>
              </w:rPr>
              <w:t>řídící a kontrolní mechanismy</w:t>
            </w:r>
          </w:p>
          <w:p w14:paraId="7B8F4CA2" w14:textId="77777777" w:rsidR="004D796B" w:rsidRPr="002D3B0F" w:rsidRDefault="004D796B" w:rsidP="004D796B">
            <w:pPr>
              <w:numPr>
                <w:ilvl w:val="0"/>
                <w:numId w:val="2"/>
              </w:numPr>
              <w:jc w:val="both"/>
              <w:rPr>
                <w:bCs/>
                <w:sz w:val="20"/>
                <w:szCs w:val="20"/>
              </w:rPr>
            </w:pPr>
            <w:r w:rsidRPr="002D3B0F">
              <w:rPr>
                <w:bCs/>
                <w:sz w:val="20"/>
                <w:szCs w:val="20"/>
              </w:rPr>
              <w:t>organizační zajištění výkonu finanční kontroly</w:t>
            </w:r>
          </w:p>
          <w:p w14:paraId="437BD7F7" w14:textId="77777777" w:rsidR="004D796B" w:rsidRPr="002D3B0F" w:rsidRDefault="004D796B" w:rsidP="004D796B">
            <w:pPr>
              <w:numPr>
                <w:ilvl w:val="0"/>
                <w:numId w:val="2"/>
              </w:numPr>
              <w:jc w:val="both"/>
              <w:rPr>
                <w:bCs/>
                <w:sz w:val="20"/>
                <w:szCs w:val="20"/>
              </w:rPr>
            </w:pPr>
            <w:r w:rsidRPr="002D3B0F">
              <w:rPr>
                <w:bCs/>
                <w:sz w:val="20"/>
                <w:szCs w:val="20"/>
              </w:rPr>
              <w:t>řídící kontrola</w:t>
            </w:r>
          </w:p>
          <w:p w14:paraId="0118F4FA" w14:textId="77777777" w:rsidR="004D796B" w:rsidRPr="002D3B0F" w:rsidRDefault="004D796B" w:rsidP="004D796B">
            <w:pPr>
              <w:numPr>
                <w:ilvl w:val="0"/>
                <w:numId w:val="2"/>
              </w:numPr>
              <w:jc w:val="both"/>
              <w:rPr>
                <w:bCs/>
                <w:sz w:val="20"/>
                <w:szCs w:val="20"/>
              </w:rPr>
            </w:pPr>
            <w:r w:rsidRPr="002D3B0F">
              <w:rPr>
                <w:bCs/>
                <w:sz w:val="20"/>
                <w:szCs w:val="20"/>
              </w:rPr>
              <w:t>odpovědnost za nastavení systému a provádění operací,</w:t>
            </w:r>
          </w:p>
          <w:p w14:paraId="357AD0EB" w14:textId="77777777" w:rsidR="004D796B" w:rsidRPr="002D3B0F" w:rsidRDefault="004D796B" w:rsidP="004D796B">
            <w:pPr>
              <w:numPr>
                <w:ilvl w:val="0"/>
                <w:numId w:val="2"/>
              </w:numPr>
              <w:jc w:val="both"/>
              <w:rPr>
                <w:bCs/>
                <w:sz w:val="20"/>
                <w:szCs w:val="20"/>
              </w:rPr>
            </w:pPr>
            <w:r w:rsidRPr="002D3B0F">
              <w:rPr>
                <w:bCs/>
                <w:sz w:val="20"/>
                <w:szCs w:val="20"/>
              </w:rPr>
              <w:t>povinnosti vyplývající ze zákona,</w:t>
            </w:r>
          </w:p>
          <w:p w14:paraId="43ADA6C2" w14:textId="77777777" w:rsidR="004D796B" w:rsidRPr="002D3B0F" w:rsidRDefault="004D796B" w:rsidP="004D796B">
            <w:pPr>
              <w:numPr>
                <w:ilvl w:val="0"/>
                <w:numId w:val="2"/>
              </w:numPr>
              <w:jc w:val="both"/>
              <w:rPr>
                <w:bCs/>
                <w:sz w:val="20"/>
                <w:szCs w:val="20"/>
              </w:rPr>
            </w:pPr>
            <w:r w:rsidRPr="002D3B0F">
              <w:rPr>
                <w:bCs/>
                <w:sz w:val="20"/>
                <w:szCs w:val="20"/>
              </w:rPr>
              <w:t>schvalování příjmů a výdajů,</w:t>
            </w:r>
          </w:p>
          <w:p w14:paraId="77E3282E" w14:textId="77777777" w:rsidR="004D796B" w:rsidRPr="002D3B0F" w:rsidRDefault="004D796B" w:rsidP="004D796B">
            <w:pPr>
              <w:numPr>
                <w:ilvl w:val="0"/>
                <w:numId w:val="2"/>
              </w:numPr>
              <w:jc w:val="both"/>
              <w:rPr>
                <w:bCs/>
                <w:sz w:val="20"/>
                <w:szCs w:val="20"/>
              </w:rPr>
            </w:pPr>
            <w:r w:rsidRPr="002D3B0F">
              <w:rPr>
                <w:bCs/>
                <w:sz w:val="20"/>
                <w:szCs w:val="20"/>
              </w:rPr>
              <w:t>principy 3E</w:t>
            </w:r>
          </w:p>
          <w:p w14:paraId="60896665" w14:textId="77777777" w:rsidR="004D796B" w:rsidRPr="002D3B0F" w:rsidRDefault="004D796B" w:rsidP="004D796B">
            <w:pPr>
              <w:numPr>
                <w:ilvl w:val="0"/>
                <w:numId w:val="2"/>
              </w:numPr>
              <w:jc w:val="both"/>
              <w:rPr>
                <w:bCs/>
                <w:sz w:val="20"/>
                <w:szCs w:val="20"/>
              </w:rPr>
            </w:pPr>
            <w:r w:rsidRPr="002D3B0F">
              <w:rPr>
                <w:bCs/>
                <w:sz w:val="20"/>
                <w:szCs w:val="20"/>
              </w:rPr>
              <w:t>řízení rizik</w:t>
            </w:r>
          </w:p>
          <w:p w14:paraId="122A09EF" w14:textId="77777777" w:rsidR="004D796B" w:rsidRPr="002D3B0F" w:rsidRDefault="004D796B" w:rsidP="004D796B">
            <w:pPr>
              <w:numPr>
                <w:ilvl w:val="0"/>
                <w:numId w:val="2"/>
              </w:numPr>
              <w:jc w:val="both"/>
              <w:rPr>
                <w:bCs/>
                <w:sz w:val="20"/>
                <w:szCs w:val="20"/>
              </w:rPr>
            </w:pPr>
            <w:r w:rsidRPr="002D3B0F">
              <w:rPr>
                <w:bCs/>
                <w:sz w:val="20"/>
                <w:szCs w:val="20"/>
              </w:rPr>
              <w:t>kontrola příjemců dotací a příspěvkových organizací</w:t>
            </w:r>
          </w:p>
          <w:p w14:paraId="71CBD61C" w14:textId="77777777" w:rsidR="004D796B" w:rsidRPr="002D3B0F" w:rsidRDefault="004D796B" w:rsidP="004D796B">
            <w:pPr>
              <w:numPr>
                <w:ilvl w:val="0"/>
                <w:numId w:val="2"/>
              </w:numPr>
              <w:jc w:val="both"/>
              <w:rPr>
                <w:bCs/>
                <w:sz w:val="20"/>
                <w:szCs w:val="20"/>
              </w:rPr>
            </w:pPr>
            <w:r w:rsidRPr="002D3B0F">
              <w:rPr>
                <w:bCs/>
                <w:sz w:val="20"/>
                <w:szCs w:val="20"/>
              </w:rPr>
              <w:t>novela rozpočtových pravidel a vztah ke správnímu řádu</w:t>
            </w:r>
          </w:p>
          <w:p w14:paraId="33E1EA88" w14:textId="77777777" w:rsidR="004D796B" w:rsidRPr="002D3B0F" w:rsidRDefault="004D796B" w:rsidP="004D796B">
            <w:pPr>
              <w:numPr>
                <w:ilvl w:val="0"/>
                <w:numId w:val="2"/>
              </w:numPr>
              <w:jc w:val="both"/>
              <w:rPr>
                <w:bCs/>
                <w:sz w:val="20"/>
                <w:szCs w:val="20"/>
              </w:rPr>
            </w:pPr>
            <w:r w:rsidRPr="002D3B0F">
              <w:rPr>
                <w:bCs/>
                <w:sz w:val="20"/>
                <w:szCs w:val="20"/>
              </w:rPr>
              <w:t>veřejnosprávní kontrola</w:t>
            </w:r>
          </w:p>
          <w:p w14:paraId="7CEF2EB5" w14:textId="77777777" w:rsidR="004D796B" w:rsidRPr="002D3B0F" w:rsidRDefault="004D796B" w:rsidP="004D796B">
            <w:pPr>
              <w:numPr>
                <w:ilvl w:val="0"/>
                <w:numId w:val="2"/>
              </w:numPr>
              <w:jc w:val="both"/>
              <w:rPr>
                <w:b/>
                <w:sz w:val="20"/>
                <w:szCs w:val="20"/>
              </w:rPr>
            </w:pPr>
            <w:r w:rsidRPr="002D3B0F">
              <w:rPr>
                <w:bCs/>
                <w:sz w:val="20"/>
                <w:szCs w:val="20"/>
              </w:rPr>
              <w:t>postavení a úloha interního auditu</w:t>
            </w:r>
          </w:p>
          <w:p w14:paraId="7EDFC4A5" w14:textId="77777777" w:rsidR="004D796B" w:rsidRPr="002D3B0F" w:rsidRDefault="004D796B" w:rsidP="004D796B">
            <w:pPr>
              <w:ind w:left="360"/>
              <w:jc w:val="both"/>
              <w:rPr>
                <w:b/>
                <w:sz w:val="20"/>
                <w:szCs w:val="20"/>
              </w:rPr>
            </w:pPr>
          </w:p>
          <w:p w14:paraId="00CE1696" w14:textId="6987E78C" w:rsidR="004D796B" w:rsidRPr="00192187" w:rsidRDefault="004D796B" w:rsidP="004D796B">
            <w:pPr>
              <w:spacing w:after="60" w:line="160" w:lineRule="atLeast"/>
              <w:jc w:val="both"/>
              <w:rPr>
                <w:b/>
                <w:sz w:val="20"/>
                <w:szCs w:val="20"/>
              </w:rPr>
            </w:pPr>
            <w:r w:rsidRPr="002D3B0F">
              <w:rPr>
                <w:b/>
                <w:sz w:val="20"/>
                <w:szCs w:val="20"/>
              </w:rPr>
              <w:t>Určení a předpokládané znalosti:</w:t>
            </w:r>
            <w:r>
              <w:rPr>
                <w:b/>
                <w:sz w:val="20"/>
                <w:szCs w:val="20"/>
              </w:rPr>
              <w:t xml:space="preserve"> </w:t>
            </w:r>
            <w:r w:rsidRPr="006821C5">
              <w:rPr>
                <w:sz w:val="20"/>
                <w:szCs w:val="20"/>
              </w:rPr>
              <w:t>K</w:t>
            </w:r>
            <w:r w:rsidRPr="006821C5">
              <w:rPr>
                <w:bCs/>
                <w:sz w:val="20"/>
                <w:szCs w:val="20"/>
              </w:rPr>
              <w:t xml:space="preserve">urz </w:t>
            </w:r>
            <w:r w:rsidRPr="008003AC">
              <w:rPr>
                <w:bCs/>
                <w:sz w:val="20"/>
                <w:szCs w:val="20"/>
              </w:rPr>
              <w:t>je určen pro zaměstnance veře</w:t>
            </w:r>
            <w:r>
              <w:rPr>
                <w:bCs/>
                <w:sz w:val="20"/>
                <w:szCs w:val="20"/>
              </w:rPr>
              <w:t>j</w:t>
            </w:r>
            <w:r w:rsidRPr="008003AC">
              <w:rPr>
                <w:bCs/>
                <w:sz w:val="20"/>
                <w:szCs w:val="20"/>
              </w:rPr>
              <w:t xml:space="preserve">né správy, kteří </w:t>
            </w:r>
            <w:r>
              <w:rPr>
                <w:bCs/>
                <w:sz w:val="20"/>
                <w:szCs w:val="20"/>
              </w:rPr>
              <w:t>řeší</w:t>
            </w:r>
            <w:r w:rsidRPr="008003AC">
              <w:rPr>
                <w:bCs/>
                <w:sz w:val="20"/>
                <w:szCs w:val="20"/>
              </w:rPr>
              <w:t> problematik</w:t>
            </w:r>
            <w:r>
              <w:rPr>
                <w:bCs/>
                <w:sz w:val="20"/>
                <w:szCs w:val="20"/>
              </w:rPr>
              <w:t>u</w:t>
            </w:r>
            <w:r w:rsidRPr="008003AC">
              <w:rPr>
                <w:bCs/>
                <w:sz w:val="20"/>
                <w:szCs w:val="20"/>
              </w:rPr>
              <w:t xml:space="preserve"> finanč</w:t>
            </w:r>
            <w:r>
              <w:rPr>
                <w:bCs/>
                <w:sz w:val="20"/>
                <w:szCs w:val="20"/>
              </w:rPr>
              <w:t>ní kontroly. Kurz nevyžaduje předchozí znalosti v oblasti finanční kontroly.</w:t>
            </w:r>
          </w:p>
        </w:tc>
      </w:tr>
      <w:tr w:rsidR="00DF5810" w14:paraId="084DB263" w14:textId="77777777" w:rsidTr="00462DF5">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618D142" w14:textId="77777777" w:rsidR="00DF5810" w:rsidRPr="000A1600" w:rsidRDefault="00DF5810" w:rsidP="00DF5810">
            <w:pPr>
              <w:pStyle w:val="Nadpis1"/>
              <w:outlineLvl w:val="0"/>
              <w:rPr>
                <w:szCs w:val="22"/>
              </w:rPr>
            </w:pPr>
            <w:bookmarkStart w:id="8" w:name="_Toc46391637"/>
            <w:r w:rsidRPr="000A1600">
              <w:rPr>
                <w:szCs w:val="22"/>
              </w:rPr>
              <w:lastRenderedPageBreak/>
              <w:t>ZÁKON Č. 218/2000</w:t>
            </w:r>
            <w:r>
              <w:rPr>
                <w:szCs w:val="22"/>
              </w:rPr>
              <w:t xml:space="preserve"> </w:t>
            </w:r>
            <w:r w:rsidRPr="000A1600">
              <w:rPr>
                <w:szCs w:val="22"/>
              </w:rPr>
              <w:t>SB., O ROZPOČTOVÝCH PRAVIDLECH</w:t>
            </w:r>
            <w:bookmarkEnd w:id="8"/>
          </w:p>
          <w:p w14:paraId="1120A5CC" w14:textId="50D1B6AB" w:rsidR="00DF5810" w:rsidRPr="00710232" w:rsidRDefault="00DF5810" w:rsidP="00DF581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16</w:t>
            </w:r>
            <w:r w:rsidRPr="00710232">
              <w:rPr>
                <w:rFonts w:cstheme="minorHAnsi"/>
                <w:sz w:val="20"/>
                <w:szCs w:val="20"/>
              </w:rPr>
              <w:t xml:space="preserve">. </w:t>
            </w:r>
            <w:r>
              <w:rPr>
                <w:rFonts w:cstheme="minorHAnsi"/>
                <w:sz w:val="20"/>
                <w:szCs w:val="20"/>
              </w:rPr>
              <w:t>září</w:t>
            </w:r>
            <w:r w:rsidRPr="00710232">
              <w:rPr>
                <w:rFonts w:cstheme="minorHAnsi"/>
                <w:sz w:val="20"/>
                <w:szCs w:val="20"/>
              </w:rPr>
              <w:t xml:space="preserve"> 20</w:t>
            </w:r>
            <w:r>
              <w:rPr>
                <w:rFonts w:cstheme="minorHAnsi"/>
                <w:sz w:val="20"/>
                <w:szCs w:val="20"/>
              </w:rPr>
              <w:t xml:space="preserve">20 </w:t>
            </w:r>
            <w:r w:rsidRPr="00DF5810">
              <w:rPr>
                <w:rFonts w:cstheme="minorHAnsi"/>
                <w:color w:val="FF0000"/>
                <w:sz w:val="20"/>
                <w:szCs w:val="20"/>
              </w:rPr>
              <w:t>NOVÝ TERMÍN</w:t>
            </w:r>
          </w:p>
          <w:p w14:paraId="2C854E44" w14:textId="77777777" w:rsidR="00DF5810" w:rsidRPr="00710232" w:rsidRDefault="00DF5810" w:rsidP="00DF5810">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58255" behindDoc="0" locked="0" layoutInCell="1" allowOverlap="1" wp14:anchorId="6E5611C2" wp14:editId="76F43C4E">
                      <wp:simplePos x="0" y="0"/>
                      <wp:positionH relativeFrom="column">
                        <wp:posOffset>4088130</wp:posOffset>
                      </wp:positionH>
                      <wp:positionV relativeFrom="paragraph">
                        <wp:posOffset>97790</wp:posOffset>
                      </wp:positionV>
                      <wp:extent cx="1828800" cy="657225"/>
                      <wp:effectExtent l="0" t="0" r="0" b="9525"/>
                      <wp:wrapNone/>
                      <wp:docPr id="27" name="Textové pole 2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3371028B" w14:textId="77777777" w:rsidR="00462DF5" w:rsidRPr="00D17110" w:rsidRDefault="00462DF5"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117B4AF7" w14:textId="77777777" w:rsidR="00462DF5" w:rsidRPr="00D17110" w:rsidRDefault="00462DF5"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611C2" id="Textové pole 27" o:spid="_x0000_s1030" type="#_x0000_t202" style="position:absolute;margin-left:321.9pt;margin-top:7.7pt;width:2in;height:51.75pt;z-index:25165825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" filled="f" stroked="f">
                      <v:textbox>
                        <w:txbxContent>
                          <w:p w14:paraId="3371028B" w14:textId="77777777" w:rsidR="00462DF5" w:rsidRPr="00D17110" w:rsidRDefault="00462DF5"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B/13</w:t>
                            </w:r>
                          </w:p>
                          <w:p w14:paraId="117B4AF7" w14:textId="77777777" w:rsidR="00462DF5" w:rsidRPr="00D17110" w:rsidRDefault="00462DF5" w:rsidP="006F50BF">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118414D" w14:textId="77777777" w:rsidR="00DF5810" w:rsidRDefault="00DF5810" w:rsidP="00DF5810">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3184F">
              <w:rPr>
                <w:rFonts w:cstheme="minorHAnsi"/>
                <w:sz w:val="20"/>
                <w:szCs w:val="20"/>
              </w:rPr>
              <w:t>JUDr. Zdeněk Lankaš</w:t>
            </w:r>
          </w:p>
          <w:p w14:paraId="6A8DDC18" w14:textId="77777777" w:rsidR="00DF5810" w:rsidRDefault="00DF5810" w:rsidP="00DF5810">
            <w:pPr>
              <w:ind w:left="423" w:hanging="423"/>
              <w:jc w:val="both"/>
              <w:rPr>
                <w:rFonts w:cs="Calibri"/>
                <w:color w:val="000000"/>
                <w:sz w:val="20"/>
                <w:szCs w:val="20"/>
                <w:shd w:val="clear" w:color="auto" w:fill="FFFFFF"/>
              </w:rPr>
            </w:pPr>
            <w:r>
              <w:rPr>
                <w:b/>
                <w:bCs/>
                <w:sz w:val="20"/>
                <w:szCs w:val="20"/>
              </w:rPr>
              <w:t>Č</w:t>
            </w:r>
            <w:r w:rsidRPr="0083184F">
              <w:rPr>
                <w:b/>
                <w:bCs/>
                <w:sz w:val="20"/>
                <w:szCs w:val="20"/>
              </w:rPr>
              <w:t xml:space="preserve">íslo </w:t>
            </w:r>
            <w:r w:rsidRPr="006F50BF">
              <w:rPr>
                <w:b/>
                <w:bCs/>
                <w:sz w:val="20"/>
                <w:szCs w:val="20"/>
              </w:rPr>
              <w:t>akreditace</w:t>
            </w:r>
            <w:r w:rsidRPr="006F50BF">
              <w:rPr>
                <w:sz w:val="20"/>
                <w:szCs w:val="20"/>
              </w:rPr>
              <w:t>:</w:t>
            </w:r>
            <w:r w:rsidRPr="006F50BF">
              <w:rPr>
                <w:rFonts w:cs="Calibri"/>
                <w:color w:val="000000"/>
                <w:sz w:val="20"/>
                <w:szCs w:val="20"/>
              </w:rPr>
              <w:t xml:space="preserve"> AK/PV-281/2018</w:t>
            </w:r>
          </w:p>
          <w:p w14:paraId="6A743CCF" w14:textId="5F417C9A" w:rsidR="00DF5810" w:rsidRPr="002D3B0F" w:rsidRDefault="00DF5810" w:rsidP="00DF5810">
            <w:pPr>
              <w:spacing w:before="60" w:after="60"/>
              <w:jc w:val="both"/>
              <w:rPr>
                <w:b/>
                <w:sz w:val="20"/>
                <w:szCs w:val="20"/>
              </w:rPr>
            </w:pPr>
            <w:r>
              <w:rPr>
                <w:b/>
                <w:bCs/>
                <w:sz w:val="20"/>
                <w:szCs w:val="20"/>
              </w:rPr>
              <w:t>Cena:</w:t>
            </w:r>
            <w:r>
              <w:rPr>
                <w:sz w:val="20"/>
                <w:szCs w:val="20"/>
              </w:rPr>
              <w:t xml:space="preserve"> </w:t>
            </w:r>
            <w:r w:rsidRPr="0083184F">
              <w:rPr>
                <w:sz w:val="20"/>
                <w:szCs w:val="20"/>
              </w:rPr>
              <w:t>2.470,-</w:t>
            </w:r>
            <w:r>
              <w:rPr>
                <w:sz w:val="20"/>
                <w:szCs w:val="20"/>
              </w:rPr>
              <w:t xml:space="preserve"> Kč bez DPH </w:t>
            </w:r>
            <w:r w:rsidRPr="0083184F">
              <w:rPr>
                <w:sz w:val="20"/>
                <w:szCs w:val="20"/>
              </w:rPr>
              <w:t>(2.988,70</w:t>
            </w:r>
            <w:r>
              <w:rPr>
                <w:sz w:val="20"/>
                <w:szCs w:val="20"/>
              </w:rPr>
              <w:t xml:space="preserve"> Kč vč. DPH</w:t>
            </w:r>
            <w:r w:rsidRPr="0083184F">
              <w:rPr>
                <w:sz w:val="20"/>
                <w:szCs w:val="20"/>
              </w:rPr>
              <w:t>)</w:t>
            </w:r>
          </w:p>
        </w:tc>
      </w:tr>
      <w:tr w:rsidR="00DF5810" w14:paraId="07606A07" w14:textId="77777777" w:rsidTr="00462DF5">
        <w:trPr>
          <w:trHeight w:val="180"/>
        </w:trPr>
        <w:tc>
          <w:tcPr>
            <w:tcW w:w="9923" w:type="dxa"/>
            <w:tcBorders>
              <w:top w:val="dashSmallGap" w:sz="4" w:space="0" w:color="auto"/>
              <w:left w:val="single" w:sz="18" w:space="0" w:color="auto"/>
              <w:bottom w:val="double" w:sz="12" w:space="0" w:color="auto"/>
              <w:right w:val="single" w:sz="18" w:space="0" w:color="auto"/>
            </w:tcBorders>
          </w:tcPr>
          <w:p w14:paraId="12BA6DDB" w14:textId="77777777" w:rsidR="00DF5810" w:rsidRPr="002D3B0F" w:rsidRDefault="00DF5810" w:rsidP="00DF5810">
            <w:pPr>
              <w:spacing w:before="60" w:after="90" w:line="252" w:lineRule="atLeast"/>
              <w:jc w:val="both"/>
              <w:rPr>
                <w:b/>
                <w:bCs/>
                <w:sz w:val="20"/>
                <w:szCs w:val="20"/>
              </w:rPr>
            </w:pPr>
            <w:r w:rsidRPr="002D3B0F">
              <w:rPr>
                <w:b/>
                <w:bCs/>
                <w:sz w:val="20"/>
                <w:szCs w:val="20"/>
              </w:rPr>
              <w:t>KURZU POSKYT</w:t>
            </w:r>
            <w:r>
              <w:rPr>
                <w:b/>
                <w:bCs/>
                <w:sz w:val="20"/>
                <w:szCs w:val="20"/>
              </w:rPr>
              <w:t>UJE</w:t>
            </w:r>
            <w:r w:rsidRPr="002D3B0F">
              <w:rPr>
                <w:b/>
                <w:bCs/>
                <w:sz w:val="20"/>
                <w:szCs w:val="20"/>
              </w:rPr>
              <w:t xml:space="preserve"> PRAKTICKÝ VHLED </w:t>
            </w:r>
            <w:r>
              <w:rPr>
                <w:b/>
                <w:bCs/>
                <w:sz w:val="20"/>
                <w:szCs w:val="20"/>
              </w:rPr>
              <w:t xml:space="preserve">DO </w:t>
            </w:r>
            <w:r w:rsidRPr="002D3B0F">
              <w:rPr>
                <w:b/>
                <w:bCs/>
                <w:sz w:val="20"/>
                <w:szCs w:val="20"/>
              </w:rPr>
              <w:t xml:space="preserve">ZÁKONA O ROZPOČTOVÝCH PRAVIDLECH A </w:t>
            </w:r>
            <w:r>
              <w:rPr>
                <w:b/>
                <w:bCs/>
                <w:sz w:val="20"/>
                <w:szCs w:val="20"/>
              </w:rPr>
              <w:t>ZAMĚŘUJE SE TAKÉ</w:t>
            </w:r>
            <w:r w:rsidRPr="002D3B0F">
              <w:rPr>
                <w:b/>
                <w:bCs/>
                <w:sz w:val="20"/>
                <w:szCs w:val="20"/>
              </w:rPr>
              <w:t xml:space="preserve"> NA DISKUTABILNÍ ČI SPORNÁ USTANOVENÍ ZÁKONA</w:t>
            </w:r>
            <w:r>
              <w:rPr>
                <w:b/>
                <w:bCs/>
                <w:sz w:val="20"/>
                <w:szCs w:val="20"/>
              </w:rPr>
              <w:t>.</w:t>
            </w:r>
          </w:p>
          <w:p w14:paraId="1515253B" w14:textId="77777777" w:rsidR="00DF5810" w:rsidRPr="002D3B0F" w:rsidRDefault="00DF5810" w:rsidP="00DF5810">
            <w:pPr>
              <w:rPr>
                <w:rFonts w:cs="Calibri"/>
                <w:b/>
                <w:bCs/>
                <w:sz w:val="20"/>
                <w:szCs w:val="20"/>
              </w:rPr>
            </w:pPr>
            <w:r w:rsidRPr="002D3B0F">
              <w:rPr>
                <w:rFonts w:cs="Calibri"/>
                <w:b/>
                <w:bCs/>
                <w:sz w:val="20"/>
                <w:szCs w:val="20"/>
              </w:rPr>
              <w:t>O</w:t>
            </w:r>
            <w:r>
              <w:rPr>
                <w:rFonts w:cs="Calibri"/>
                <w:b/>
                <w:bCs/>
                <w:sz w:val="20"/>
                <w:szCs w:val="20"/>
              </w:rPr>
              <w:t>bsah</w:t>
            </w:r>
            <w:r w:rsidRPr="002D3B0F">
              <w:rPr>
                <w:rFonts w:cs="Calibri"/>
                <w:b/>
                <w:bCs/>
                <w:sz w:val="20"/>
                <w:szCs w:val="20"/>
              </w:rPr>
              <w:t>:</w:t>
            </w:r>
          </w:p>
          <w:p w14:paraId="67420486" w14:textId="77777777" w:rsidR="00DF5810" w:rsidRPr="00FA3FC4" w:rsidRDefault="00DF5810" w:rsidP="00990B5B">
            <w:pPr>
              <w:pStyle w:val="Odstavecseseznamem"/>
              <w:numPr>
                <w:ilvl w:val="0"/>
                <w:numId w:val="7"/>
              </w:numPr>
              <w:jc w:val="both"/>
              <w:rPr>
                <w:rFonts w:cs="Calibri"/>
                <w:sz w:val="20"/>
                <w:szCs w:val="20"/>
              </w:rPr>
            </w:pPr>
            <w:r w:rsidRPr="00FA3FC4">
              <w:rPr>
                <w:rFonts w:cs="Calibri"/>
                <w:sz w:val="20"/>
                <w:szCs w:val="20"/>
              </w:rPr>
              <w:t>Předmět úpravy rozpočtových pravidel;</w:t>
            </w:r>
          </w:p>
          <w:p w14:paraId="6AB47C71" w14:textId="77777777" w:rsidR="00DF5810" w:rsidRPr="00FA3FC4" w:rsidRDefault="00DF5810" w:rsidP="00990B5B">
            <w:pPr>
              <w:pStyle w:val="Odstavecseseznamem"/>
              <w:numPr>
                <w:ilvl w:val="0"/>
                <w:numId w:val="7"/>
              </w:numPr>
              <w:jc w:val="both"/>
              <w:rPr>
                <w:rFonts w:cs="Calibri"/>
                <w:sz w:val="20"/>
                <w:szCs w:val="20"/>
              </w:rPr>
            </w:pPr>
            <w:r w:rsidRPr="00FA3FC4">
              <w:rPr>
                <w:rFonts w:cs="Calibri"/>
                <w:sz w:val="20"/>
                <w:szCs w:val="20"/>
              </w:rPr>
              <w:t>Obecná ustanovení pro poskytování dotací a návratných finančních výpomocí ze státního rozpočtu;</w:t>
            </w:r>
          </w:p>
          <w:p w14:paraId="2916ED3E" w14:textId="77777777" w:rsidR="00DF5810" w:rsidRPr="00FA3FC4" w:rsidRDefault="00DF5810" w:rsidP="00990B5B">
            <w:pPr>
              <w:pStyle w:val="Odstavecseseznamem"/>
              <w:numPr>
                <w:ilvl w:val="0"/>
                <w:numId w:val="7"/>
              </w:numPr>
              <w:jc w:val="both"/>
              <w:rPr>
                <w:rFonts w:cs="Calibri"/>
                <w:sz w:val="20"/>
                <w:szCs w:val="20"/>
              </w:rPr>
            </w:pPr>
            <w:r w:rsidRPr="00FA3FC4">
              <w:rPr>
                <w:rFonts w:cs="Calibri"/>
                <w:sz w:val="20"/>
                <w:szCs w:val="20"/>
              </w:rPr>
              <w:t>Řízení o poskytování dotací a návratných finančních výpomocí ze státního rozpočtu</w:t>
            </w:r>
          </w:p>
          <w:p w14:paraId="6F983677" w14:textId="77777777" w:rsidR="00DF5810" w:rsidRPr="00FA3FC4" w:rsidRDefault="00DF5810" w:rsidP="00990B5B">
            <w:pPr>
              <w:pStyle w:val="Odstavecseseznamem"/>
              <w:numPr>
                <w:ilvl w:val="0"/>
                <w:numId w:val="8"/>
              </w:numPr>
              <w:jc w:val="both"/>
              <w:rPr>
                <w:rFonts w:cs="Calibri"/>
                <w:sz w:val="20"/>
                <w:szCs w:val="20"/>
              </w:rPr>
            </w:pPr>
            <w:r w:rsidRPr="00FA3FC4">
              <w:rPr>
                <w:rFonts w:cs="Calibri"/>
                <w:sz w:val="20"/>
                <w:szCs w:val="20"/>
              </w:rPr>
              <w:t>Obecné otázky,</w:t>
            </w:r>
          </w:p>
          <w:p w14:paraId="3D6E765B" w14:textId="77777777" w:rsidR="00DF5810" w:rsidRPr="00FA3FC4" w:rsidRDefault="00DF5810" w:rsidP="00990B5B">
            <w:pPr>
              <w:pStyle w:val="Odstavecseseznamem"/>
              <w:numPr>
                <w:ilvl w:val="0"/>
                <w:numId w:val="8"/>
              </w:numPr>
              <w:jc w:val="both"/>
              <w:rPr>
                <w:rFonts w:cs="Calibri"/>
                <w:sz w:val="20"/>
                <w:szCs w:val="20"/>
              </w:rPr>
            </w:pPr>
            <w:r w:rsidRPr="00FA3FC4">
              <w:rPr>
                <w:rFonts w:cs="Calibri"/>
                <w:sz w:val="20"/>
                <w:szCs w:val="20"/>
              </w:rPr>
              <w:t>Vyhlášení výzvy,</w:t>
            </w:r>
          </w:p>
          <w:p w14:paraId="51BF561A" w14:textId="77777777" w:rsidR="00DF5810" w:rsidRPr="00FA3FC4" w:rsidRDefault="00DF5810" w:rsidP="00990B5B">
            <w:pPr>
              <w:pStyle w:val="Odstavecseseznamem"/>
              <w:numPr>
                <w:ilvl w:val="0"/>
                <w:numId w:val="8"/>
              </w:numPr>
              <w:jc w:val="both"/>
              <w:rPr>
                <w:rFonts w:cs="Calibri"/>
                <w:sz w:val="20"/>
                <w:szCs w:val="20"/>
              </w:rPr>
            </w:pPr>
            <w:r w:rsidRPr="00FA3FC4">
              <w:rPr>
                <w:rFonts w:cs="Calibri"/>
                <w:sz w:val="20"/>
                <w:szCs w:val="20"/>
              </w:rPr>
              <w:t>Žádosti,</w:t>
            </w:r>
          </w:p>
          <w:p w14:paraId="34570381" w14:textId="77777777" w:rsidR="00DF5810" w:rsidRPr="00FA3FC4" w:rsidRDefault="00DF5810" w:rsidP="00990B5B">
            <w:pPr>
              <w:pStyle w:val="Odstavecseseznamem"/>
              <w:numPr>
                <w:ilvl w:val="0"/>
                <w:numId w:val="8"/>
              </w:numPr>
              <w:jc w:val="both"/>
              <w:rPr>
                <w:rFonts w:cs="Calibri"/>
                <w:sz w:val="20"/>
                <w:szCs w:val="20"/>
              </w:rPr>
            </w:pPr>
            <w:r w:rsidRPr="00FA3FC4">
              <w:rPr>
                <w:rFonts w:cs="Calibri"/>
                <w:sz w:val="20"/>
                <w:szCs w:val="20"/>
              </w:rPr>
              <w:t>Rozhodnutí;</w:t>
            </w:r>
          </w:p>
          <w:p w14:paraId="092E4076" w14:textId="77777777" w:rsidR="00DF5810" w:rsidRPr="00FA3FC4" w:rsidRDefault="00DF5810" w:rsidP="00990B5B">
            <w:pPr>
              <w:pStyle w:val="Odstavecseseznamem"/>
              <w:numPr>
                <w:ilvl w:val="0"/>
                <w:numId w:val="9"/>
              </w:numPr>
              <w:jc w:val="both"/>
              <w:rPr>
                <w:rFonts w:cs="Calibri"/>
                <w:sz w:val="20"/>
                <w:szCs w:val="20"/>
              </w:rPr>
            </w:pPr>
            <w:r w:rsidRPr="00FA3FC4">
              <w:rPr>
                <w:rFonts w:cs="Calibri"/>
                <w:sz w:val="20"/>
                <w:szCs w:val="20"/>
              </w:rPr>
              <w:t>Řešení pochybení příjemců dotací nebo návratných finančních výpomocí ze státního rozpočtu</w:t>
            </w:r>
          </w:p>
          <w:p w14:paraId="4E6BA51D" w14:textId="77777777" w:rsidR="00DF5810" w:rsidRPr="00FA3FC4" w:rsidRDefault="00DF5810" w:rsidP="00990B5B">
            <w:pPr>
              <w:pStyle w:val="Odstavecseseznamem"/>
              <w:numPr>
                <w:ilvl w:val="0"/>
                <w:numId w:val="10"/>
              </w:numPr>
              <w:jc w:val="both"/>
              <w:rPr>
                <w:rFonts w:cs="Calibri"/>
                <w:sz w:val="20"/>
                <w:szCs w:val="20"/>
              </w:rPr>
            </w:pPr>
            <w:r w:rsidRPr="00FA3FC4">
              <w:rPr>
                <w:rFonts w:cs="Calibri"/>
                <w:sz w:val="20"/>
                <w:szCs w:val="20"/>
              </w:rPr>
              <w:t>Porušení rozpočtové kázně,</w:t>
            </w:r>
          </w:p>
          <w:p w14:paraId="12AA36DC" w14:textId="77777777" w:rsidR="00DF5810" w:rsidRPr="00FA3FC4" w:rsidRDefault="00DF5810" w:rsidP="00990B5B">
            <w:pPr>
              <w:pStyle w:val="Odstavecseseznamem"/>
              <w:numPr>
                <w:ilvl w:val="0"/>
                <w:numId w:val="10"/>
              </w:numPr>
              <w:jc w:val="both"/>
              <w:rPr>
                <w:rFonts w:cs="Calibri"/>
                <w:sz w:val="20"/>
                <w:szCs w:val="20"/>
              </w:rPr>
            </w:pPr>
            <w:r w:rsidRPr="00FA3FC4">
              <w:rPr>
                <w:rFonts w:cs="Calibri"/>
                <w:sz w:val="20"/>
                <w:szCs w:val="20"/>
              </w:rPr>
              <w:t>Neproplacení dotace nebo její části, c)      Výzva k provedení nápravného opatření nebo k vrácení dotace nebo její části;</w:t>
            </w:r>
          </w:p>
          <w:p w14:paraId="270749ED" w14:textId="77777777" w:rsidR="00DF5810" w:rsidRPr="00FA3FC4" w:rsidRDefault="00DF5810" w:rsidP="00990B5B">
            <w:pPr>
              <w:pStyle w:val="Odstavecseseznamem"/>
              <w:numPr>
                <w:ilvl w:val="0"/>
                <w:numId w:val="9"/>
              </w:numPr>
              <w:jc w:val="both"/>
              <w:rPr>
                <w:rFonts w:cs="Calibri"/>
                <w:sz w:val="20"/>
                <w:szCs w:val="20"/>
              </w:rPr>
            </w:pPr>
            <w:r w:rsidRPr="00FA3FC4">
              <w:rPr>
                <w:rFonts w:cs="Calibri"/>
                <w:sz w:val="20"/>
                <w:szCs w:val="20"/>
              </w:rPr>
              <w:t xml:space="preserve">Odnětí dotace; </w:t>
            </w:r>
          </w:p>
          <w:p w14:paraId="5DABBED2" w14:textId="77777777" w:rsidR="00DF5810" w:rsidRPr="00FA3FC4" w:rsidRDefault="00DF5810" w:rsidP="00990B5B">
            <w:pPr>
              <w:pStyle w:val="Odstavecseseznamem"/>
              <w:numPr>
                <w:ilvl w:val="0"/>
                <w:numId w:val="9"/>
              </w:numPr>
              <w:jc w:val="both"/>
              <w:rPr>
                <w:rFonts w:cs="Calibri"/>
                <w:sz w:val="20"/>
                <w:szCs w:val="20"/>
              </w:rPr>
            </w:pPr>
            <w:r w:rsidRPr="00FA3FC4">
              <w:rPr>
                <w:rFonts w:cs="Calibri"/>
                <w:sz w:val="20"/>
                <w:szCs w:val="20"/>
              </w:rPr>
              <w:t>Programové financování – základy;</w:t>
            </w:r>
          </w:p>
          <w:p w14:paraId="20C46132" w14:textId="77777777" w:rsidR="00DF5810" w:rsidRPr="00FA3FC4" w:rsidRDefault="00DF5810" w:rsidP="00990B5B">
            <w:pPr>
              <w:pStyle w:val="Odstavecseseznamem"/>
              <w:numPr>
                <w:ilvl w:val="0"/>
                <w:numId w:val="9"/>
              </w:numPr>
              <w:spacing w:after="60"/>
              <w:contextualSpacing w:val="0"/>
              <w:jc w:val="both"/>
              <w:rPr>
                <w:rFonts w:cs="Calibri"/>
                <w:sz w:val="20"/>
                <w:szCs w:val="20"/>
              </w:rPr>
            </w:pPr>
            <w:r w:rsidRPr="00FA3FC4">
              <w:rPr>
                <w:rFonts w:cs="Calibri"/>
                <w:sz w:val="20"/>
                <w:szCs w:val="20"/>
              </w:rPr>
              <w:t>Další otázky k úpravám obsaženým v rozpočtových pravidlech podle požadavků účastníků.</w:t>
            </w:r>
          </w:p>
          <w:p w14:paraId="28D18C03" w14:textId="77777777" w:rsidR="00DF5810" w:rsidRPr="002D3B0F" w:rsidRDefault="00DF5810" w:rsidP="00DF5810">
            <w:pPr>
              <w:spacing w:after="60"/>
              <w:jc w:val="both"/>
              <w:rPr>
                <w:rFonts w:cs="Calibri"/>
                <w:sz w:val="20"/>
                <w:szCs w:val="20"/>
              </w:rPr>
            </w:pPr>
            <w:r w:rsidRPr="002D3B0F">
              <w:rPr>
                <w:rFonts w:cs="Calibri"/>
                <w:sz w:val="20"/>
                <w:szCs w:val="20"/>
              </w:rPr>
              <w:t xml:space="preserve">Rozpočtová pravidla jsou základním předpisem upravujícím poskytování dotací v České republice. </w:t>
            </w:r>
          </w:p>
          <w:p w14:paraId="61C616AA" w14:textId="09F5288F" w:rsidR="00DF5810" w:rsidRPr="002D3B0F" w:rsidRDefault="00DF5810" w:rsidP="00DF5810">
            <w:pPr>
              <w:spacing w:before="60" w:after="60"/>
              <w:jc w:val="both"/>
              <w:rPr>
                <w:b/>
                <w:sz w:val="20"/>
                <w:szCs w:val="20"/>
              </w:rPr>
            </w:pPr>
            <w:r w:rsidRPr="002D3B0F">
              <w:rPr>
                <w:rFonts w:cs="Calibri"/>
                <w:b/>
                <w:bCs/>
                <w:sz w:val="20"/>
                <w:szCs w:val="20"/>
              </w:rPr>
              <w:t>Určení a předpokládané znalosti</w:t>
            </w:r>
            <w:r w:rsidRPr="008003AC">
              <w:rPr>
                <w:rFonts w:cs="Calibri"/>
                <w:sz w:val="20"/>
                <w:szCs w:val="20"/>
              </w:rPr>
              <w:t xml:space="preserve">: </w:t>
            </w:r>
            <w:r>
              <w:rPr>
                <w:rFonts w:cs="Calibri"/>
                <w:sz w:val="20"/>
                <w:szCs w:val="20"/>
              </w:rPr>
              <w:t>P</w:t>
            </w:r>
            <w:r w:rsidRPr="008003AC">
              <w:rPr>
                <w:rFonts w:cs="Calibri"/>
                <w:sz w:val="20"/>
                <w:szCs w:val="20"/>
              </w:rPr>
              <w:t xml:space="preserve">oskytovatelé dotací jak z fondů </w:t>
            </w:r>
            <w:r>
              <w:rPr>
                <w:rFonts w:cs="Calibri"/>
                <w:sz w:val="20"/>
                <w:szCs w:val="20"/>
              </w:rPr>
              <w:t>EU, tak z národní prostředků. S</w:t>
            </w:r>
            <w:r w:rsidRPr="008003AC">
              <w:rPr>
                <w:rFonts w:cs="Calibri"/>
                <w:sz w:val="20"/>
                <w:szCs w:val="20"/>
              </w:rPr>
              <w:t xml:space="preserve">pecificky je seminář zaměřen na kontrolní pracovníky, ale také metodiky dotačních programů. </w:t>
            </w:r>
            <w:r>
              <w:rPr>
                <w:rFonts w:cs="Calibri"/>
                <w:sz w:val="20"/>
                <w:szCs w:val="20"/>
              </w:rPr>
              <w:t>Ú</w:t>
            </w:r>
            <w:r w:rsidRPr="008003AC">
              <w:rPr>
                <w:rFonts w:cs="Calibri"/>
                <w:sz w:val="20"/>
                <w:szCs w:val="20"/>
              </w:rPr>
              <w:t>čast</w:t>
            </w:r>
            <w:r>
              <w:rPr>
                <w:rFonts w:cs="Calibri"/>
                <w:sz w:val="20"/>
                <w:szCs w:val="20"/>
              </w:rPr>
              <w:t xml:space="preserve"> je vhodná</w:t>
            </w:r>
            <w:r w:rsidRPr="008003AC">
              <w:rPr>
                <w:rFonts w:cs="Calibri"/>
                <w:sz w:val="20"/>
                <w:szCs w:val="20"/>
              </w:rPr>
              <w:t xml:space="preserve"> i</w:t>
            </w:r>
            <w:r>
              <w:rPr>
                <w:rFonts w:cs="Calibri"/>
                <w:sz w:val="20"/>
                <w:szCs w:val="20"/>
              </w:rPr>
              <w:t xml:space="preserve"> pro</w:t>
            </w:r>
            <w:r w:rsidRPr="008003AC">
              <w:rPr>
                <w:rFonts w:cs="Calibri"/>
                <w:sz w:val="20"/>
                <w:szCs w:val="20"/>
              </w:rPr>
              <w:t xml:space="preserve"> příjemc</w:t>
            </w:r>
            <w:r>
              <w:rPr>
                <w:rFonts w:cs="Calibri"/>
                <w:sz w:val="20"/>
                <w:szCs w:val="20"/>
              </w:rPr>
              <w:t>e</w:t>
            </w:r>
            <w:r w:rsidRPr="008003AC">
              <w:rPr>
                <w:rFonts w:cs="Calibri"/>
                <w:sz w:val="20"/>
                <w:szCs w:val="20"/>
              </w:rPr>
              <w:t xml:space="preserve"> dotací ze státního rozpočtu. </w:t>
            </w:r>
            <w:r>
              <w:rPr>
                <w:rFonts w:cs="Calibri"/>
                <w:sz w:val="20"/>
                <w:szCs w:val="20"/>
              </w:rPr>
              <w:t>K</w:t>
            </w:r>
            <w:r w:rsidRPr="008003AC">
              <w:rPr>
                <w:rFonts w:cs="Calibri"/>
                <w:sz w:val="20"/>
                <w:szCs w:val="20"/>
              </w:rPr>
              <w:t>urz nevyž</w:t>
            </w:r>
            <w:r>
              <w:rPr>
                <w:rFonts w:cs="Calibri"/>
                <w:sz w:val="20"/>
                <w:szCs w:val="20"/>
              </w:rPr>
              <w:t>aduje žádné předchozí znalosti.</w:t>
            </w:r>
          </w:p>
        </w:tc>
      </w:tr>
      <w:tr w:rsidR="003A0AF9" w14:paraId="2380C451" w14:textId="77777777" w:rsidTr="00462DF5">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E5637BF" w14:textId="77777777" w:rsidR="003A0AF9" w:rsidRDefault="003A0AF9" w:rsidP="003A0AF9">
            <w:pPr>
              <w:pStyle w:val="Nadpis1"/>
              <w:outlineLvl w:val="0"/>
            </w:pPr>
            <w:bookmarkStart w:id="9" w:name="_Toc31829045"/>
            <w:bookmarkStart w:id="10" w:name="_Toc46391638"/>
            <w:bookmarkStart w:id="11" w:name="_Hlk26802418"/>
            <w:r w:rsidRPr="00D20A0E">
              <w:rPr>
                <w:noProof/>
                <w:lang w:eastAsia="cs-CZ"/>
              </w:rPr>
              <mc:AlternateContent>
                <mc:Choice Requires="wps">
                  <w:drawing>
                    <wp:anchor distT="0" distB="0" distL="114300" distR="114300" simplePos="0" relativeHeight="251658247" behindDoc="0" locked="0" layoutInCell="1" allowOverlap="1" wp14:anchorId="52F8AE36" wp14:editId="29403CBD">
                      <wp:simplePos x="0" y="0"/>
                      <wp:positionH relativeFrom="column">
                        <wp:posOffset>2845435</wp:posOffset>
                      </wp:positionH>
                      <wp:positionV relativeFrom="paragraph">
                        <wp:posOffset>59690</wp:posOffset>
                      </wp:positionV>
                      <wp:extent cx="3409950" cy="990600"/>
                      <wp:effectExtent l="0" t="0" r="0" b="0"/>
                      <wp:wrapNone/>
                      <wp:docPr id="45" name="Textové pole 45"/>
                      <wp:cNvGraphicFramePr/>
                      <a:graphic xmlns:a="http://schemas.openxmlformats.org/drawingml/2006/main">
                        <a:graphicData uri="http://schemas.microsoft.com/office/word/2010/wordprocessingShape">
                          <wps:wsp>
                            <wps:cNvSpPr txBox="1"/>
                            <wps:spPr>
                              <a:xfrm>
                                <a:off x="0" y="0"/>
                                <a:ext cx="3409950" cy="990600"/>
                              </a:xfrm>
                              <a:prstGeom prst="rect">
                                <a:avLst/>
                              </a:prstGeom>
                              <a:noFill/>
                              <a:ln>
                                <a:noFill/>
                              </a:ln>
                              <a:effectLst/>
                            </wps:spPr>
                            <wps:txbx>
                              <w:txbxContent>
                                <w:p w14:paraId="685C8392" w14:textId="77777777" w:rsidR="00462DF5" w:rsidRPr="008F3D3A" w:rsidRDefault="00462DF5" w:rsidP="0007233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403055D9" w14:textId="77777777" w:rsidR="00462DF5" w:rsidRPr="009E1B01" w:rsidRDefault="00462DF5" w:rsidP="000723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195A4F8F" w14:textId="77777777" w:rsidR="00462DF5" w:rsidRPr="009E1B01" w:rsidRDefault="00462DF5" w:rsidP="000723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AE36" id="Textové pole 45" o:spid="_x0000_s1031" type="#_x0000_t202" style="position:absolute;margin-left:224.05pt;margin-top:4.7pt;width:268.5pt;height:7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" filled="f" stroked="f">
                      <v:textbox>
                        <w:txbxContent>
                          <w:p w14:paraId="685C8392" w14:textId="77777777" w:rsidR="00462DF5" w:rsidRPr="008F3D3A" w:rsidRDefault="00462DF5" w:rsidP="0007233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A/215</w:t>
                            </w:r>
                          </w:p>
                          <w:p w14:paraId="403055D9" w14:textId="77777777" w:rsidR="00462DF5" w:rsidRPr="009E1B01" w:rsidRDefault="00462DF5" w:rsidP="000723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195A4F8F" w14:textId="77777777" w:rsidR="00462DF5" w:rsidRPr="009E1B01" w:rsidRDefault="00462DF5" w:rsidP="000723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F03705">
              <w:t xml:space="preserve">VNITŘNÍ SMĚRNICE V OBLASTI VZ </w:t>
            </w:r>
            <w:r>
              <w:t>– NOVINKA</w:t>
            </w:r>
            <w:bookmarkEnd w:id="9"/>
            <w:bookmarkEnd w:id="10"/>
          </w:p>
          <w:bookmarkEnd w:id="11"/>
          <w:p w14:paraId="1CA544F3" w14:textId="59448D4D" w:rsidR="003A0AF9" w:rsidRPr="00710232" w:rsidRDefault="003A0AF9" w:rsidP="003A0AF9">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453382">
              <w:rPr>
                <w:rFonts w:cstheme="minorHAnsi"/>
                <w:sz w:val="20"/>
                <w:szCs w:val="20"/>
              </w:rPr>
              <w:t>7</w:t>
            </w:r>
            <w:r>
              <w:rPr>
                <w:rFonts w:cstheme="minorHAnsi"/>
                <w:sz w:val="20"/>
                <w:szCs w:val="20"/>
              </w:rPr>
              <w:t>. září 2020</w:t>
            </w:r>
          </w:p>
          <w:p w14:paraId="0B52D85A" w14:textId="77777777" w:rsidR="003A0AF9" w:rsidRPr="00710232" w:rsidRDefault="003A0AF9" w:rsidP="003A0AF9">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04429F69" w14:textId="77777777" w:rsidR="003A0AF9" w:rsidRDefault="003A0AF9" w:rsidP="003A0AF9">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8019F">
              <w:rPr>
                <w:rFonts w:cstheme="minorHAnsi"/>
                <w:sz w:val="20"/>
                <w:szCs w:val="20"/>
              </w:rPr>
              <w:t>Mgr. Monika Koudelková</w:t>
            </w:r>
          </w:p>
          <w:p w14:paraId="380E9BEE" w14:textId="0AEA20CA" w:rsidR="003A0AF9" w:rsidRPr="002D3B0F" w:rsidRDefault="003A0AF9" w:rsidP="003A0AF9">
            <w:pPr>
              <w:spacing w:before="60"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3A0AF9" w14:paraId="5D9DDB8D" w14:textId="77777777" w:rsidTr="00462DF5">
        <w:trPr>
          <w:trHeight w:val="180"/>
        </w:trPr>
        <w:tc>
          <w:tcPr>
            <w:tcW w:w="9923" w:type="dxa"/>
            <w:tcBorders>
              <w:top w:val="dashSmallGap" w:sz="4" w:space="0" w:color="auto"/>
              <w:left w:val="single" w:sz="18" w:space="0" w:color="auto"/>
              <w:bottom w:val="double" w:sz="12" w:space="0" w:color="auto"/>
              <w:right w:val="single" w:sz="18" w:space="0" w:color="auto"/>
            </w:tcBorders>
          </w:tcPr>
          <w:p w14:paraId="2066E073" w14:textId="77777777" w:rsidR="003A0AF9" w:rsidRPr="00C67A2E" w:rsidRDefault="003A0AF9" w:rsidP="003A0AF9">
            <w:pPr>
              <w:spacing w:before="60" w:after="60"/>
              <w:jc w:val="both"/>
              <w:rPr>
                <w:b/>
                <w:bCs/>
                <w:sz w:val="20"/>
                <w:szCs w:val="20"/>
              </w:rPr>
            </w:pPr>
            <w:r w:rsidRPr="00C67A2E">
              <w:rPr>
                <w:b/>
                <w:bCs/>
                <w:sz w:val="20"/>
                <w:szCs w:val="20"/>
              </w:rPr>
              <w:t>VEŘEJNÁ ZAKÁZKA, ZADAVATEL A JEHO VNITŘNÍ PŘEDPIS REGULUJÍCÍ PRAVIDLA ZADÁVÁNÍ VEŘEJNÝCH ZAKÁZEK</w:t>
            </w:r>
          </w:p>
          <w:p w14:paraId="25BD61B0" w14:textId="77777777" w:rsidR="003A0AF9" w:rsidRPr="00C67A2E" w:rsidRDefault="003A0AF9" w:rsidP="003A0AF9">
            <w:pPr>
              <w:spacing w:before="60" w:after="60"/>
              <w:jc w:val="both"/>
              <w:rPr>
                <w:b/>
                <w:bCs/>
                <w:sz w:val="20"/>
                <w:szCs w:val="20"/>
              </w:rPr>
            </w:pPr>
            <w:r w:rsidRPr="00C67A2E">
              <w:rPr>
                <w:b/>
                <w:bCs/>
                <w:sz w:val="20"/>
                <w:szCs w:val="20"/>
              </w:rPr>
              <w:t>Anotace:</w:t>
            </w:r>
          </w:p>
          <w:p w14:paraId="6D596278" w14:textId="77777777" w:rsidR="003A0AF9" w:rsidRPr="00C67A2E" w:rsidRDefault="003A0AF9" w:rsidP="003A0AF9">
            <w:pPr>
              <w:spacing w:before="60" w:after="60"/>
              <w:jc w:val="both"/>
              <w:rPr>
                <w:sz w:val="20"/>
                <w:szCs w:val="20"/>
              </w:rPr>
            </w:pPr>
            <w:r w:rsidRPr="00C67A2E">
              <w:rPr>
                <w:sz w:val="20"/>
                <w:szCs w:val="20"/>
              </w:rPr>
              <w:t>Kurz je zaměřen pro ty, kteří tvoří vnitřní předpisy v rámci organizace zadavatele. Obsahem kurzu je vymezení základních pravidel, která mají vliv na tvorbu vnitřního předpisu zadavatele, jímž zadavatel reguluje zadávání veřejných zakázek.</w:t>
            </w:r>
          </w:p>
          <w:p w14:paraId="19238504" w14:textId="77777777" w:rsidR="003A0AF9" w:rsidRPr="00C67A2E" w:rsidRDefault="003A0AF9" w:rsidP="003A0AF9">
            <w:pPr>
              <w:spacing w:before="60" w:after="60"/>
              <w:jc w:val="both"/>
              <w:rPr>
                <w:sz w:val="20"/>
                <w:szCs w:val="20"/>
              </w:rPr>
            </w:pPr>
            <w:r w:rsidRPr="00C67A2E">
              <w:rPr>
                <w:sz w:val="20"/>
                <w:szCs w:val="20"/>
              </w:rPr>
              <w:t> </w:t>
            </w:r>
          </w:p>
          <w:p w14:paraId="02B2A1D4" w14:textId="77777777" w:rsidR="003A0AF9" w:rsidRPr="00C67A2E" w:rsidRDefault="003A0AF9" w:rsidP="003A0AF9">
            <w:pPr>
              <w:spacing w:before="60" w:after="60"/>
              <w:jc w:val="both"/>
              <w:rPr>
                <w:b/>
                <w:bCs/>
                <w:sz w:val="20"/>
                <w:szCs w:val="20"/>
              </w:rPr>
            </w:pPr>
            <w:r w:rsidRPr="00C67A2E">
              <w:rPr>
                <w:b/>
                <w:bCs/>
                <w:sz w:val="20"/>
                <w:szCs w:val="20"/>
              </w:rPr>
              <w:t>Obsah kurzu:</w:t>
            </w:r>
          </w:p>
          <w:p w14:paraId="19F6FE69" w14:textId="77777777" w:rsidR="003A0AF9" w:rsidRPr="00C67A2E" w:rsidRDefault="003A0AF9" w:rsidP="00990B5B">
            <w:pPr>
              <w:numPr>
                <w:ilvl w:val="0"/>
                <w:numId w:val="32"/>
              </w:numPr>
              <w:spacing w:before="60" w:after="60"/>
              <w:jc w:val="both"/>
              <w:rPr>
                <w:sz w:val="20"/>
                <w:szCs w:val="20"/>
              </w:rPr>
            </w:pPr>
            <w:r w:rsidRPr="00C67A2E">
              <w:rPr>
                <w:sz w:val="20"/>
                <w:szCs w:val="20"/>
              </w:rPr>
              <w:t>vymezení základních pravidel ovlivňujících vnitřní předpis o zadávání veřejných zakázek</w:t>
            </w:r>
          </w:p>
          <w:p w14:paraId="338AC50F" w14:textId="77777777" w:rsidR="003A0AF9" w:rsidRPr="00C67A2E" w:rsidRDefault="003A0AF9" w:rsidP="00990B5B">
            <w:pPr>
              <w:numPr>
                <w:ilvl w:val="0"/>
                <w:numId w:val="32"/>
              </w:numPr>
              <w:spacing w:before="60" w:after="60"/>
              <w:jc w:val="both"/>
              <w:rPr>
                <w:sz w:val="20"/>
                <w:szCs w:val="20"/>
              </w:rPr>
            </w:pPr>
            <w:r w:rsidRPr="00C67A2E">
              <w:rPr>
                <w:sz w:val="20"/>
                <w:szCs w:val="20"/>
              </w:rPr>
              <w:t>pravidla vnitřního předpisu a veřejná zakázka</w:t>
            </w:r>
          </w:p>
          <w:p w14:paraId="6DB6A2CB" w14:textId="77777777" w:rsidR="003A0AF9" w:rsidRDefault="003A0AF9" w:rsidP="00990B5B">
            <w:pPr>
              <w:numPr>
                <w:ilvl w:val="0"/>
                <w:numId w:val="32"/>
              </w:numPr>
              <w:spacing w:before="60" w:after="60"/>
              <w:jc w:val="both"/>
              <w:rPr>
                <w:sz w:val="20"/>
                <w:szCs w:val="20"/>
              </w:rPr>
            </w:pPr>
            <w:r w:rsidRPr="00C67A2E">
              <w:rPr>
                <w:sz w:val="20"/>
                <w:szCs w:val="20"/>
              </w:rPr>
              <w:t>důsledky regulace zadávání veřejných zakázek vnitřním předpisem</w:t>
            </w:r>
          </w:p>
          <w:p w14:paraId="1290377E" w14:textId="77777777" w:rsidR="003A0AF9" w:rsidRDefault="003A0AF9" w:rsidP="003A0AF9">
            <w:pPr>
              <w:spacing w:before="60" w:after="60"/>
              <w:jc w:val="both"/>
              <w:rPr>
                <w:b/>
                <w:sz w:val="20"/>
                <w:szCs w:val="20"/>
              </w:rPr>
            </w:pPr>
          </w:p>
          <w:p w14:paraId="41AD860F" w14:textId="77777777" w:rsidR="003A0AF9" w:rsidRPr="00C67A2E" w:rsidRDefault="003A0AF9" w:rsidP="003A0AF9">
            <w:pPr>
              <w:spacing w:before="60" w:after="60"/>
              <w:jc w:val="both"/>
              <w:rPr>
                <w:sz w:val="20"/>
                <w:szCs w:val="20"/>
              </w:rPr>
            </w:pPr>
            <w:r w:rsidRPr="007A1AEA">
              <w:rPr>
                <w:b/>
                <w:sz w:val="20"/>
                <w:szCs w:val="20"/>
              </w:rPr>
              <w:t>Určení a předpokládané znalosti:</w:t>
            </w:r>
          </w:p>
          <w:p w14:paraId="526A9333" w14:textId="77777777" w:rsidR="003A0AF9" w:rsidRPr="002D3B0F" w:rsidRDefault="003A0AF9" w:rsidP="003A0AF9">
            <w:pPr>
              <w:spacing w:before="60" w:after="60"/>
              <w:jc w:val="both"/>
              <w:rPr>
                <w:b/>
                <w:sz w:val="20"/>
                <w:szCs w:val="20"/>
              </w:rPr>
            </w:pPr>
          </w:p>
        </w:tc>
      </w:tr>
      <w:tr w:rsidR="008E684C" w14:paraId="30AF35E6" w14:textId="77777777" w:rsidTr="00462DF5">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678E19E" w14:textId="77777777" w:rsidR="008E684C" w:rsidRPr="006821C5" w:rsidRDefault="008E684C" w:rsidP="008E684C">
            <w:pPr>
              <w:pStyle w:val="Nadpis1"/>
              <w:outlineLvl w:val="0"/>
              <w:rPr>
                <w:b w:val="0"/>
                <w:szCs w:val="22"/>
              </w:rPr>
            </w:pPr>
            <w:bookmarkStart w:id="12" w:name="_Toc46391639"/>
            <w:r w:rsidRPr="00D20A0E">
              <w:rPr>
                <w:noProof/>
                <w:lang w:eastAsia="cs-CZ"/>
              </w:rPr>
              <w:lastRenderedPageBreak/>
              <mc:AlternateContent>
                <mc:Choice Requires="wps">
                  <w:drawing>
                    <wp:anchor distT="0" distB="0" distL="114300" distR="114300" simplePos="0" relativeHeight="251658252" behindDoc="0" locked="0" layoutInCell="1" allowOverlap="1" wp14:anchorId="36E0CA14" wp14:editId="68B532DC">
                      <wp:simplePos x="0" y="0"/>
                      <wp:positionH relativeFrom="column">
                        <wp:posOffset>2230120</wp:posOffset>
                      </wp:positionH>
                      <wp:positionV relativeFrom="paragraph">
                        <wp:posOffset>93345</wp:posOffset>
                      </wp:positionV>
                      <wp:extent cx="4010025" cy="781050"/>
                      <wp:effectExtent l="0" t="0" r="0" b="0"/>
                      <wp:wrapNone/>
                      <wp:docPr id="52" name="Textové pole 52"/>
                      <wp:cNvGraphicFramePr/>
                      <a:graphic xmlns:a="http://schemas.openxmlformats.org/drawingml/2006/main">
                        <a:graphicData uri="http://schemas.microsoft.com/office/word/2010/wordprocessingShape">
                          <wps:wsp>
                            <wps:cNvSpPr txBox="1"/>
                            <wps:spPr>
                              <a:xfrm>
                                <a:off x="0" y="0"/>
                                <a:ext cx="4010025" cy="781050"/>
                              </a:xfrm>
                              <a:prstGeom prst="rect">
                                <a:avLst/>
                              </a:prstGeom>
                              <a:noFill/>
                              <a:ln>
                                <a:noFill/>
                              </a:ln>
                              <a:effectLst/>
                            </wps:spPr>
                            <wps:txbx>
                              <w:txbxContent>
                                <w:p w14:paraId="338B9D06" w14:textId="77777777" w:rsidR="00462DF5" w:rsidRPr="008F3D3A" w:rsidRDefault="00462DF5" w:rsidP="00F355F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0E13ABCD" w14:textId="77777777" w:rsidR="00462DF5" w:rsidRPr="009E1B01" w:rsidRDefault="00462DF5" w:rsidP="00F355F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23B288ED" w14:textId="77777777" w:rsidR="00462DF5" w:rsidRPr="009E1B01" w:rsidRDefault="00462DF5" w:rsidP="00F355F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CA14" id="Textové pole 52" o:spid="_x0000_s1032" type="#_x0000_t202" style="position:absolute;margin-left:175.6pt;margin-top:7.35pt;width:315.75pt;height:6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" filled="f" stroked="f">
                      <v:textbox>
                        <w:txbxContent>
                          <w:p w14:paraId="338B9D06" w14:textId="77777777" w:rsidR="00462DF5" w:rsidRPr="008F3D3A" w:rsidRDefault="00462DF5" w:rsidP="00F355FA">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A/211</w:t>
                            </w:r>
                          </w:p>
                          <w:p w14:paraId="0E13ABCD" w14:textId="77777777" w:rsidR="00462DF5" w:rsidRPr="009E1B01" w:rsidRDefault="00462DF5" w:rsidP="00F355F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355F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specialisty (zkušení zadavatelé)</w:t>
                            </w:r>
                          </w:p>
                          <w:p w14:paraId="23B288ED" w14:textId="77777777" w:rsidR="00462DF5" w:rsidRPr="009E1B01" w:rsidRDefault="00462DF5" w:rsidP="00F355FA">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2A0C8A">
              <w:t>PROVÁDĚCÍ VYHLÁŠKY K ZÁKONU O ZADÁVÁNÍ VEŘEJNÝCH ZAKÁZEK</w:t>
            </w:r>
            <w:bookmarkEnd w:id="12"/>
          </w:p>
          <w:p w14:paraId="167454E0" w14:textId="0769A8B1" w:rsidR="008E684C" w:rsidRPr="00710232" w:rsidRDefault="008E684C" w:rsidP="008E684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22. září 2020</w:t>
            </w:r>
          </w:p>
          <w:p w14:paraId="07E8CD33" w14:textId="77777777" w:rsidR="008E684C" w:rsidRPr="00710232" w:rsidRDefault="008E684C" w:rsidP="008E684C">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5</w:t>
            </w:r>
            <w:r w:rsidRPr="002515E1">
              <w:rPr>
                <w:rFonts w:cstheme="minorHAnsi"/>
                <w:sz w:val="20"/>
                <w:szCs w:val="20"/>
              </w:rPr>
              <w:t>,00</w:t>
            </w:r>
          </w:p>
          <w:p w14:paraId="0914DD5F" w14:textId="77777777" w:rsidR="008E684C" w:rsidRDefault="008E684C" w:rsidP="008E684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007D2FB3" w14:textId="77777777" w:rsidR="008E684C" w:rsidRPr="00C37473" w:rsidRDefault="008E684C" w:rsidP="008E684C">
            <w:pPr>
              <w:rPr>
                <w:rFonts w:cstheme="minorHAnsi"/>
                <w:b/>
                <w:bCs/>
                <w:sz w:val="20"/>
                <w:szCs w:val="20"/>
              </w:rPr>
            </w:pPr>
            <w:r w:rsidRPr="00C37473">
              <w:rPr>
                <w:rFonts w:cstheme="minorHAnsi"/>
                <w:b/>
                <w:bCs/>
                <w:sz w:val="20"/>
                <w:szCs w:val="20"/>
              </w:rPr>
              <w:t>Akreditace:</w:t>
            </w:r>
            <w:r>
              <w:rPr>
                <w:rFonts w:cstheme="minorHAnsi"/>
                <w:b/>
                <w:bCs/>
                <w:sz w:val="20"/>
                <w:szCs w:val="20"/>
              </w:rPr>
              <w:t xml:space="preserve"> </w:t>
            </w:r>
            <w:r w:rsidRPr="00B327EB">
              <w:rPr>
                <w:sz w:val="20"/>
                <w:szCs w:val="20"/>
              </w:rPr>
              <w:t>AK/PV-533/2018</w:t>
            </w:r>
          </w:p>
          <w:p w14:paraId="37D63B56" w14:textId="5D9BA39E" w:rsidR="008E684C" w:rsidRPr="00C67A2E" w:rsidRDefault="008E684C" w:rsidP="008E684C">
            <w:pPr>
              <w:spacing w:before="60" w:after="60"/>
              <w:jc w:val="both"/>
              <w:rPr>
                <w:b/>
                <w:bCs/>
                <w:sz w:val="20"/>
                <w:szCs w:val="20"/>
              </w:rPr>
            </w:pPr>
            <w:r w:rsidRPr="00F96F1D">
              <w:rPr>
                <w:rFonts w:cs="Calibri"/>
                <w:b/>
                <w:bCs/>
                <w:sz w:val="20"/>
                <w:szCs w:val="20"/>
                <w:lang w:eastAsia="cs-CZ"/>
              </w:rPr>
              <w:t>Cena:</w:t>
            </w:r>
            <w:r>
              <w:t xml:space="preserve"> </w:t>
            </w:r>
            <w:r w:rsidRPr="00C81AC1">
              <w:rPr>
                <w:sz w:val="20"/>
                <w:szCs w:val="20"/>
              </w:rPr>
              <w:t>2.470,- Kč bez DPH (2.988,70 Kč vč. DPH)</w:t>
            </w:r>
          </w:p>
        </w:tc>
      </w:tr>
      <w:tr w:rsidR="008E684C" w14:paraId="25658A93" w14:textId="77777777" w:rsidTr="00462DF5">
        <w:trPr>
          <w:trHeight w:val="180"/>
        </w:trPr>
        <w:tc>
          <w:tcPr>
            <w:tcW w:w="9923" w:type="dxa"/>
            <w:tcBorders>
              <w:top w:val="dashSmallGap" w:sz="4" w:space="0" w:color="auto"/>
              <w:left w:val="single" w:sz="18" w:space="0" w:color="auto"/>
              <w:bottom w:val="double" w:sz="12" w:space="0" w:color="auto"/>
              <w:right w:val="single" w:sz="18" w:space="0" w:color="auto"/>
            </w:tcBorders>
          </w:tcPr>
          <w:p w14:paraId="0A6D1AB6" w14:textId="77777777" w:rsidR="008E684C" w:rsidRPr="00AC7C8D" w:rsidRDefault="008E684C" w:rsidP="008E684C">
            <w:pPr>
              <w:spacing w:after="60"/>
              <w:rPr>
                <w:b/>
                <w:sz w:val="20"/>
                <w:szCs w:val="20"/>
              </w:rPr>
            </w:pPr>
            <w:r w:rsidRPr="00AC7C8D">
              <w:rPr>
                <w:b/>
                <w:sz w:val="20"/>
                <w:szCs w:val="20"/>
              </w:rPr>
              <w:t xml:space="preserve">CÍLEM KURZU JE PODROBNĚ SEZNÁMIT ÚČASTNÍKY S OBSAHEM VYHLÁŠEK A NAŘÍZENÍ VLÁDY, KTERÉ BLÍŽE ROZVÁDĚJÍ ÚPRAVU NĚKTERÝCH USTANOVENÍ ZÁKONA O ZADÁVÁNÍ VEŘEJNÝCH ZAKÁZEK. JEJICH ZNALOST JE POTŘEBNÁ K ÚSPĚŠNÉMU PROVEDENÍ ZADÁVACÍHO ŘÍZENÍ. </w:t>
            </w:r>
          </w:p>
          <w:p w14:paraId="16A6641A" w14:textId="77777777" w:rsidR="008E684C" w:rsidRPr="00AC7C8D" w:rsidRDefault="008E684C" w:rsidP="008E684C">
            <w:pPr>
              <w:spacing w:after="60"/>
              <w:rPr>
                <w:b/>
                <w:sz w:val="20"/>
                <w:szCs w:val="20"/>
              </w:rPr>
            </w:pPr>
            <w:r w:rsidRPr="00AC7C8D">
              <w:rPr>
                <w:b/>
                <w:sz w:val="20"/>
                <w:szCs w:val="20"/>
              </w:rPr>
              <w:t>Předmětem kurzu jsou jednak předpisy, které se použijí při všech druzích zadávacích řízení (předpisy o publikaci formulářů, podmínek používání elektronických nástrojů, finančních limitů či částky náhrady nákladů při řízení před ÚOHS), ale i předpisy stanovující bližší pravidla pro specifické oblasti, tj. vyhláška o stanovení rozsahu dokumentace veřejné zakázky na stavební práce a nařízení vlády určující konkrétní požadavky při nákupu motorových vozidel.</w:t>
            </w:r>
          </w:p>
          <w:p w14:paraId="085B04D4" w14:textId="77777777" w:rsidR="008E684C" w:rsidRPr="00AC7C8D" w:rsidRDefault="008E684C" w:rsidP="008E684C">
            <w:pPr>
              <w:spacing w:after="60"/>
              <w:rPr>
                <w:b/>
                <w:sz w:val="20"/>
                <w:szCs w:val="20"/>
              </w:rPr>
            </w:pPr>
            <w:r w:rsidRPr="00AC7C8D">
              <w:rPr>
                <w:b/>
                <w:sz w:val="20"/>
                <w:szCs w:val="20"/>
              </w:rPr>
              <w:t>Osnova:</w:t>
            </w:r>
          </w:p>
          <w:p w14:paraId="26D4E227"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Základní informace o zákonu o zadávání veřejných zakázek, zmocňovací ustanovení a přehled prováděcích přepisů</w:t>
            </w:r>
          </w:p>
          <w:p w14:paraId="4FF4C14B"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Vyhláška č. 168/2016 Sb. o uveřejňování formulářů pro účely zákona o zadávání veřejných zakázek a náležitostech profilu zadavatele</w:t>
            </w:r>
          </w:p>
          <w:p w14:paraId="7BA82CE4"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Vyhláška č. 169/2016 Sb. o stanovení rozsahu dokumentace veřejné zakázky na stavební práce a soupisu stavebních prací, dodávek a služeb s výkazem výměr</w:t>
            </w:r>
          </w:p>
          <w:p w14:paraId="7DCF0E13"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Vyhláška č. 170/2016 Sb. o stanovení částky náhrady nákladů řízení o přezkoumání úkonů zadavatele při zadávání veřejných zakázek</w:t>
            </w:r>
          </w:p>
          <w:p w14:paraId="0B5BFACC"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Nařízení vlády č. 172/2016 Sb. o stanovení finančních limitů pro účely zákona o zadávání veřejných zakázek</w:t>
            </w:r>
          </w:p>
          <w:p w14:paraId="62B11C61"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Nařízení vlády č. 173/2016 Sb. o stanovení závazných zadávacích podmínek pro veřejné zakázky na pořízení silničních vozidel</w:t>
            </w:r>
          </w:p>
          <w:p w14:paraId="3F9A9EE3" w14:textId="77777777" w:rsidR="008E684C" w:rsidRPr="00AC7C8D" w:rsidRDefault="008E684C" w:rsidP="008E684C">
            <w:pPr>
              <w:spacing w:after="60"/>
              <w:rPr>
                <w:bCs/>
                <w:sz w:val="20"/>
                <w:szCs w:val="20"/>
              </w:rPr>
            </w:pPr>
            <w:r w:rsidRPr="00AC7C8D">
              <w:rPr>
                <w:bCs/>
                <w:sz w:val="20"/>
                <w:szCs w:val="20"/>
              </w:rPr>
              <w:t>•</w:t>
            </w:r>
            <w:r w:rsidRPr="00AC7C8D">
              <w:rPr>
                <w:bCs/>
                <w:sz w:val="20"/>
                <w:szCs w:val="20"/>
              </w:rPr>
              <w:tab/>
              <w:t>Vyhláška č. 260/2016 Sb. o stanovení podrobnějších podmínek týkajících se elektronických nástrojů a úkonů učiněných elektronicky při zadávání veřejných zakázek a podrobností certifikátů shody</w:t>
            </w:r>
          </w:p>
          <w:p w14:paraId="29CE48A7" w14:textId="77777777" w:rsidR="008E684C" w:rsidRPr="00AC7C8D" w:rsidRDefault="008E684C" w:rsidP="008E684C">
            <w:pPr>
              <w:spacing w:after="60"/>
              <w:rPr>
                <w:bCs/>
                <w:sz w:val="20"/>
                <w:szCs w:val="20"/>
              </w:rPr>
            </w:pPr>
          </w:p>
          <w:p w14:paraId="1D9CDA0B" w14:textId="69C5EE81" w:rsidR="008E684C" w:rsidRPr="00C67A2E" w:rsidRDefault="008E684C" w:rsidP="008E684C">
            <w:pPr>
              <w:spacing w:before="60" w:after="60"/>
              <w:jc w:val="both"/>
              <w:rPr>
                <w:b/>
                <w:bCs/>
                <w:sz w:val="20"/>
                <w:szCs w:val="20"/>
              </w:rPr>
            </w:pPr>
            <w:r w:rsidRPr="00AC7C8D">
              <w:rPr>
                <w:b/>
                <w:sz w:val="20"/>
                <w:szCs w:val="20"/>
              </w:rPr>
              <w:t>Určení a předpokládané znalosti:</w:t>
            </w:r>
            <w:r>
              <w:rPr>
                <w:b/>
                <w:sz w:val="20"/>
                <w:szCs w:val="20"/>
              </w:rPr>
              <w:t xml:space="preserve"> </w:t>
            </w:r>
            <w:r w:rsidRPr="00AC7C8D">
              <w:rPr>
                <w:bCs/>
                <w:sz w:val="20"/>
                <w:szCs w:val="20"/>
              </w:rPr>
              <w:t>kurz je určen jak pro „ostřílené“ zadavatele, ale i pro zadavatele začátečníky.</w:t>
            </w:r>
          </w:p>
        </w:tc>
      </w:tr>
      <w:tr w:rsidR="006F4D86" w14:paraId="2A1D77F2" w14:textId="77777777" w:rsidTr="00F705C3">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539AF60" w14:textId="77777777" w:rsidR="006F4D86" w:rsidRPr="00F9119A" w:rsidRDefault="006F4D86" w:rsidP="006F4D86">
            <w:pPr>
              <w:pStyle w:val="Nadpis1"/>
              <w:outlineLvl w:val="0"/>
              <w:rPr>
                <w:b w:val="0"/>
                <w:sz w:val="20"/>
                <w:szCs w:val="20"/>
              </w:rPr>
            </w:pPr>
            <w:bookmarkStart w:id="13" w:name="_Toc46391640"/>
            <w:r w:rsidRPr="00F9119A">
              <w:rPr>
                <w:rStyle w:val="Nadpis1Char"/>
                <w:b/>
              </w:rPr>
              <w:t>ZADÁVÁNÍ VEŘEJNÝCH ZAKÁZEK DĚLENÝCH NA ČÁSTI</w:t>
            </w:r>
            <w:bookmarkEnd w:id="13"/>
          </w:p>
          <w:p w14:paraId="6109C36D" w14:textId="3C0187CE" w:rsidR="006F4D86" w:rsidRPr="00710232" w:rsidRDefault="006F4D86" w:rsidP="006F4D86">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w:t>
            </w:r>
            <w:r w:rsidR="00E22482">
              <w:rPr>
                <w:rFonts w:cstheme="minorHAnsi"/>
                <w:sz w:val="20"/>
                <w:szCs w:val="20"/>
              </w:rPr>
              <w:t>3</w:t>
            </w:r>
            <w:r w:rsidRPr="00710232">
              <w:rPr>
                <w:rFonts w:cstheme="minorHAnsi"/>
                <w:sz w:val="20"/>
                <w:szCs w:val="20"/>
              </w:rPr>
              <w:t xml:space="preserve">. </w:t>
            </w:r>
            <w:r w:rsidR="00E22482">
              <w:rPr>
                <w:rFonts w:cstheme="minorHAnsi"/>
                <w:sz w:val="20"/>
                <w:szCs w:val="20"/>
              </w:rPr>
              <w:t>září</w:t>
            </w:r>
            <w:r w:rsidRPr="00710232">
              <w:rPr>
                <w:rFonts w:cstheme="minorHAnsi"/>
                <w:sz w:val="20"/>
                <w:szCs w:val="20"/>
              </w:rPr>
              <w:t xml:space="preserve"> 20</w:t>
            </w:r>
            <w:r>
              <w:rPr>
                <w:rFonts w:cstheme="minorHAnsi"/>
                <w:sz w:val="20"/>
                <w:szCs w:val="20"/>
              </w:rPr>
              <w:t>20</w:t>
            </w:r>
          </w:p>
          <w:p w14:paraId="4E9B065C" w14:textId="77777777" w:rsidR="006F4D86" w:rsidRPr="00710232" w:rsidRDefault="006F4D86" w:rsidP="006F4D86">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58265" behindDoc="0" locked="0" layoutInCell="1" allowOverlap="1" wp14:anchorId="2BDAC8C5" wp14:editId="0354E7CA">
                      <wp:simplePos x="0" y="0"/>
                      <wp:positionH relativeFrom="column">
                        <wp:posOffset>3255645</wp:posOffset>
                      </wp:positionH>
                      <wp:positionV relativeFrom="paragraph">
                        <wp:posOffset>87630</wp:posOffset>
                      </wp:positionV>
                      <wp:extent cx="1828800" cy="657225"/>
                      <wp:effectExtent l="0" t="0" r="0" b="9525"/>
                      <wp:wrapNone/>
                      <wp:docPr id="35" name="Textové pole 3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13562C7" w14:textId="77777777" w:rsidR="006F4D86" w:rsidRPr="004E05D8" w:rsidRDefault="006F4D86"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581B5557" w14:textId="77777777" w:rsidR="006F4D86" w:rsidRPr="004E05D8" w:rsidRDefault="006F4D86"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DAC8C5" id="Textové pole 35" o:spid="_x0000_s1033" type="#_x0000_t202" style="position:absolute;margin-left:256.35pt;margin-top:6.9pt;width:2in;height:51.75pt;z-index:25165826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" filled="f" stroked="f">
                      <v:textbox>
                        <w:txbxContent>
                          <w:p w14:paraId="613562C7" w14:textId="77777777" w:rsidR="006F4D86" w:rsidRPr="004E05D8" w:rsidRDefault="006F4D86"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A/22</w:t>
                            </w:r>
                          </w:p>
                          <w:p w14:paraId="581B5557" w14:textId="77777777" w:rsidR="006F4D86" w:rsidRPr="004E05D8" w:rsidRDefault="006F4D86" w:rsidP="002D248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C4FE87D" w14:textId="77777777" w:rsidR="006F4D86" w:rsidRDefault="006F4D86" w:rsidP="006F4D86">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A2E4E">
              <w:rPr>
                <w:rFonts w:cstheme="minorHAnsi"/>
                <w:sz w:val="20"/>
                <w:szCs w:val="20"/>
              </w:rPr>
              <w:t>Mgr. Vladimír Studnička</w:t>
            </w:r>
          </w:p>
          <w:p w14:paraId="1096E0ED" w14:textId="77777777" w:rsidR="006F4D86" w:rsidRPr="006D373B" w:rsidRDefault="006F4D86" w:rsidP="006F4D86">
            <w:pPr>
              <w:spacing w:line="240" w:lineRule="atLeast"/>
              <w:rPr>
                <w:rFonts w:cs="Calibri"/>
                <w:bCs/>
                <w:sz w:val="20"/>
                <w:szCs w:val="20"/>
                <w:lang w:eastAsia="cs-CZ"/>
              </w:rPr>
            </w:pPr>
            <w:r>
              <w:rPr>
                <w:rFonts w:eastAsia="Times New Roman" w:cs="Calibri"/>
                <w:b/>
                <w:bCs/>
                <w:sz w:val="20"/>
                <w:szCs w:val="20"/>
                <w:lang w:eastAsia="cs-CZ"/>
              </w:rPr>
              <w:t xml:space="preserve">Číslo akreditace: </w:t>
            </w:r>
            <w:r w:rsidRPr="002D3B0F">
              <w:rPr>
                <w:rFonts w:cs="Calibri"/>
                <w:bCs/>
                <w:sz w:val="20"/>
                <w:szCs w:val="20"/>
                <w:lang w:eastAsia="cs-CZ"/>
              </w:rPr>
              <w:t>AK/PV-284/2018</w:t>
            </w:r>
          </w:p>
          <w:p w14:paraId="4A93FB53" w14:textId="073F8B97" w:rsidR="006F4D86" w:rsidRPr="00AC7C8D" w:rsidRDefault="006F4D86" w:rsidP="006F4D86">
            <w:pPr>
              <w:spacing w:after="60"/>
              <w:rPr>
                <w:b/>
                <w:sz w:val="20"/>
                <w:szCs w:val="20"/>
              </w:rPr>
            </w:pPr>
            <w:r w:rsidRPr="000B66F7">
              <w:rPr>
                <w:rFonts w:cs="Calibri"/>
                <w:b/>
                <w:sz w:val="20"/>
                <w:szCs w:val="20"/>
                <w:lang w:eastAsia="cs-CZ"/>
              </w:rPr>
              <w:t>Cena:</w:t>
            </w:r>
            <w:r w:rsidRPr="000B66F7">
              <w:rPr>
                <w:rFonts w:cs="Calibri"/>
                <w:bCs/>
                <w:sz w:val="20"/>
                <w:szCs w:val="20"/>
                <w:lang w:eastAsia="cs-CZ"/>
              </w:rPr>
              <w:t xml:space="preserve"> </w:t>
            </w:r>
            <w:r w:rsidRPr="000B66F7">
              <w:rPr>
                <w:bCs/>
                <w:sz w:val="20"/>
                <w:szCs w:val="20"/>
              </w:rPr>
              <w:t>2.450,-</w:t>
            </w:r>
            <w:r w:rsidRPr="000B66F7">
              <w:rPr>
                <w:rFonts w:cs="Calibri"/>
                <w:bCs/>
                <w:sz w:val="20"/>
                <w:szCs w:val="20"/>
                <w:lang w:eastAsia="cs-CZ"/>
              </w:rPr>
              <w:t xml:space="preserve"> </w:t>
            </w:r>
            <w:r>
              <w:rPr>
                <w:rFonts w:cs="Calibri"/>
                <w:bCs/>
                <w:sz w:val="20"/>
                <w:szCs w:val="20"/>
                <w:lang w:eastAsia="cs-CZ"/>
              </w:rPr>
              <w:t xml:space="preserve">Kč bez DPH </w:t>
            </w:r>
            <w:r w:rsidRPr="000B66F7">
              <w:rPr>
                <w:bCs/>
                <w:sz w:val="20"/>
                <w:szCs w:val="20"/>
              </w:rPr>
              <w:t>(2.965,-</w:t>
            </w:r>
            <w:r>
              <w:rPr>
                <w:bCs/>
                <w:sz w:val="20"/>
                <w:szCs w:val="20"/>
              </w:rPr>
              <w:t xml:space="preserve"> vč. DPH</w:t>
            </w:r>
            <w:r w:rsidRPr="000B66F7">
              <w:rPr>
                <w:bCs/>
                <w:sz w:val="20"/>
                <w:szCs w:val="20"/>
              </w:rPr>
              <w:t>)</w:t>
            </w:r>
          </w:p>
        </w:tc>
      </w:tr>
      <w:tr w:rsidR="006F4D86" w14:paraId="2274A5B9" w14:textId="77777777" w:rsidTr="00462DF5">
        <w:trPr>
          <w:trHeight w:val="150"/>
        </w:trPr>
        <w:tc>
          <w:tcPr>
            <w:tcW w:w="9923" w:type="dxa"/>
            <w:tcBorders>
              <w:top w:val="dashSmallGap" w:sz="4" w:space="0" w:color="auto"/>
              <w:left w:val="single" w:sz="18" w:space="0" w:color="auto"/>
              <w:bottom w:val="double" w:sz="12" w:space="0" w:color="auto"/>
              <w:right w:val="single" w:sz="18" w:space="0" w:color="auto"/>
            </w:tcBorders>
          </w:tcPr>
          <w:p w14:paraId="6B4CE907" w14:textId="77777777" w:rsidR="006F4D86" w:rsidRPr="002D3B0F" w:rsidRDefault="006F4D86" w:rsidP="006F4D86">
            <w:pPr>
              <w:spacing w:before="60" w:after="60"/>
              <w:jc w:val="both"/>
              <w:rPr>
                <w:b/>
                <w:sz w:val="20"/>
                <w:szCs w:val="20"/>
              </w:rPr>
            </w:pPr>
            <w:r w:rsidRPr="002D3B0F">
              <w:rPr>
                <w:b/>
                <w:sz w:val="20"/>
                <w:szCs w:val="20"/>
              </w:rPr>
              <w:t xml:space="preserve">CÍLEM KURZU JE DETAILNĚ SEZNÁMIT ÚČASTNÍKY S PROBLEMATIKOU DĚLENÍ VEŘEJNÝCH ZAKÁZEK NA ČÁSTI. KURZ POSKYTNE ÚČASTNÍKŮM CELKOVÝ PŘEHLED O JEDNOTLIVÝCH PRAVIDLECH ZZVZ UPRAVUJÍCÍCH DĚLENÍ VEŘEJNÉ ZAKÁZKY NA ČÁSTI. </w:t>
            </w:r>
          </w:p>
          <w:p w14:paraId="009497AD" w14:textId="77777777" w:rsidR="006F4D86" w:rsidRDefault="006F4D86" w:rsidP="006F4D86">
            <w:pPr>
              <w:jc w:val="both"/>
              <w:rPr>
                <w:sz w:val="20"/>
                <w:szCs w:val="20"/>
              </w:rPr>
            </w:pPr>
            <w:r w:rsidRPr="002D3B0F">
              <w:rPr>
                <w:sz w:val="20"/>
                <w:szCs w:val="20"/>
              </w:rPr>
              <w:t>Kurz se bude podrobně věnovat problematice určení předmětu veřejné zakázky a stanovení předpokládané hodnoty veřejné zakázky dělené na části. Také se bude zabývat těmi oblastmi zadávacího řízení, kde může dělení veřejné zakázky na části potenciálně způsobit nestandardní či problematickou situaci. V celém průběhu kurzu budou prezentovány příklady dobré a špatné praxe a bude poskytnut dostatečný prostor pro dotazy účastníků.</w:t>
            </w:r>
          </w:p>
          <w:p w14:paraId="5F8B8211" w14:textId="77777777" w:rsidR="006F4D86" w:rsidRDefault="006F4D86" w:rsidP="006F4D86">
            <w:pPr>
              <w:jc w:val="both"/>
              <w:rPr>
                <w:sz w:val="20"/>
                <w:szCs w:val="20"/>
              </w:rPr>
            </w:pPr>
          </w:p>
          <w:p w14:paraId="0609A531" w14:textId="77777777" w:rsidR="006F4D86" w:rsidRDefault="006F4D86" w:rsidP="006F4D86">
            <w:pPr>
              <w:jc w:val="both"/>
              <w:rPr>
                <w:b/>
                <w:sz w:val="20"/>
                <w:szCs w:val="20"/>
              </w:rPr>
            </w:pPr>
            <w:r w:rsidRPr="002D3B0F">
              <w:rPr>
                <w:b/>
                <w:sz w:val="20"/>
                <w:szCs w:val="20"/>
              </w:rPr>
              <w:t>O</w:t>
            </w:r>
            <w:r>
              <w:rPr>
                <w:b/>
                <w:sz w:val="20"/>
                <w:szCs w:val="20"/>
              </w:rPr>
              <w:t>bsah</w:t>
            </w:r>
            <w:r w:rsidRPr="002D3B0F">
              <w:rPr>
                <w:b/>
                <w:sz w:val="20"/>
                <w:szCs w:val="20"/>
              </w:rPr>
              <w:t>:</w:t>
            </w:r>
          </w:p>
          <w:p w14:paraId="3B12EDAB" w14:textId="77777777" w:rsidR="006F4D86" w:rsidRPr="002D3B0F" w:rsidRDefault="006F4D86" w:rsidP="00990B5B">
            <w:pPr>
              <w:numPr>
                <w:ilvl w:val="0"/>
                <w:numId w:val="6"/>
              </w:numPr>
              <w:jc w:val="both"/>
              <w:rPr>
                <w:sz w:val="20"/>
                <w:szCs w:val="20"/>
              </w:rPr>
            </w:pPr>
            <w:r w:rsidRPr="002D3B0F">
              <w:rPr>
                <w:sz w:val="20"/>
                <w:szCs w:val="20"/>
              </w:rPr>
              <w:t>Úvod</w:t>
            </w:r>
          </w:p>
          <w:p w14:paraId="60347AAF" w14:textId="77777777" w:rsidR="006F4D86" w:rsidRPr="002D3B0F" w:rsidRDefault="006F4D86" w:rsidP="00990B5B">
            <w:pPr>
              <w:numPr>
                <w:ilvl w:val="0"/>
                <w:numId w:val="6"/>
              </w:numPr>
              <w:jc w:val="both"/>
              <w:rPr>
                <w:sz w:val="20"/>
                <w:szCs w:val="20"/>
              </w:rPr>
            </w:pPr>
            <w:r w:rsidRPr="002D3B0F">
              <w:rPr>
                <w:sz w:val="20"/>
                <w:szCs w:val="20"/>
              </w:rPr>
              <w:t xml:space="preserve">Určení jedné VZ </w:t>
            </w:r>
          </w:p>
          <w:p w14:paraId="585362F0" w14:textId="77777777" w:rsidR="006F4D86" w:rsidRPr="002D3B0F" w:rsidRDefault="006F4D86" w:rsidP="00990B5B">
            <w:pPr>
              <w:numPr>
                <w:ilvl w:val="0"/>
                <w:numId w:val="6"/>
              </w:numPr>
              <w:jc w:val="both"/>
              <w:rPr>
                <w:sz w:val="20"/>
                <w:szCs w:val="20"/>
              </w:rPr>
            </w:pPr>
            <w:r w:rsidRPr="002D3B0F">
              <w:rPr>
                <w:sz w:val="20"/>
                <w:szCs w:val="20"/>
              </w:rPr>
              <w:t xml:space="preserve">Předpokládaná hodnota jedné VZ </w:t>
            </w:r>
          </w:p>
          <w:p w14:paraId="12078973" w14:textId="77777777" w:rsidR="006F4D86" w:rsidRPr="002D3B0F" w:rsidRDefault="006F4D86" w:rsidP="00990B5B">
            <w:pPr>
              <w:numPr>
                <w:ilvl w:val="0"/>
                <w:numId w:val="6"/>
              </w:numPr>
              <w:jc w:val="both"/>
              <w:rPr>
                <w:sz w:val="20"/>
                <w:szCs w:val="20"/>
              </w:rPr>
            </w:pPr>
            <w:r w:rsidRPr="002D3B0F">
              <w:rPr>
                <w:sz w:val="20"/>
                <w:szCs w:val="20"/>
              </w:rPr>
              <w:t>Dělení VZ na části</w:t>
            </w:r>
          </w:p>
          <w:p w14:paraId="4630C8B5" w14:textId="77777777" w:rsidR="006F4D86" w:rsidRPr="002D3B0F" w:rsidRDefault="006F4D86" w:rsidP="00990B5B">
            <w:pPr>
              <w:numPr>
                <w:ilvl w:val="0"/>
                <w:numId w:val="6"/>
              </w:numPr>
              <w:jc w:val="both"/>
              <w:rPr>
                <w:sz w:val="20"/>
                <w:szCs w:val="20"/>
              </w:rPr>
            </w:pPr>
            <w:r w:rsidRPr="002D3B0F">
              <w:rPr>
                <w:sz w:val="20"/>
                <w:szCs w:val="20"/>
              </w:rPr>
              <w:t>Úprava ZZVZ – obecná</w:t>
            </w:r>
          </w:p>
          <w:p w14:paraId="5890AFFA" w14:textId="77777777" w:rsidR="006F4D86" w:rsidRPr="002D3B0F" w:rsidRDefault="006F4D86" w:rsidP="00990B5B">
            <w:pPr>
              <w:numPr>
                <w:ilvl w:val="0"/>
                <w:numId w:val="6"/>
              </w:numPr>
              <w:jc w:val="both"/>
              <w:rPr>
                <w:sz w:val="20"/>
                <w:szCs w:val="20"/>
              </w:rPr>
            </w:pPr>
            <w:r w:rsidRPr="002D3B0F">
              <w:rPr>
                <w:sz w:val="20"/>
                <w:szCs w:val="20"/>
              </w:rPr>
              <w:t>Úprava ZZVZ – nadlimitní režim</w:t>
            </w:r>
          </w:p>
          <w:p w14:paraId="41BBFD0F" w14:textId="77777777" w:rsidR="006F4D86" w:rsidRPr="002D3B0F" w:rsidRDefault="006F4D86" w:rsidP="00990B5B">
            <w:pPr>
              <w:numPr>
                <w:ilvl w:val="0"/>
                <w:numId w:val="6"/>
              </w:numPr>
              <w:jc w:val="both"/>
              <w:rPr>
                <w:sz w:val="20"/>
                <w:szCs w:val="20"/>
              </w:rPr>
            </w:pPr>
            <w:r w:rsidRPr="002D3B0F">
              <w:rPr>
                <w:sz w:val="20"/>
                <w:szCs w:val="20"/>
              </w:rPr>
              <w:t>Zahájení VZ dělené na části</w:t>
            </w:r>
          </w:p>
          <w:p w14:paraId="63E81039" w14:textId="77777777" w:rsidR="006F4D86" w:rsidRPr="002D3B0F" w:rsidRDefault="006F4D86" w:rsidP="00990B5B">
            <w:pPr>
              <w:numPr>
                <w:ilvl w:val="0"/>
                <w:numId w:val="6"/>
              </w:numPr>
              <w:jc w:val="both"/>
              <w:rPr>
                <w:sz w:val="20"/>
                <w:szCs w:val="20"/>
              </w:rPr>
            </w:pPr>
            <w:r w:rsidRPr="002D3B0F">
              <w:rPr>
                <w:sz w:val="20"/>
                <w:szCs w:val="20"/>
              </w:rPr>
              <w:t>Běh lhůty pro podání nabídek u VZ dělené na části</w:t>
            </w:r>
          </w:p>
          <w:p w14:paraId="58C34A80" w14:textId="77777777" w:rsidR="006F4D86" w:rsidRPr="002D3B0F" w:rsidRDefault="006F4D86" w:rsidP="00990B5B">
            <w:pPr>
              <w:numPr>
                <w:ilvl w:val="0"/>
                <w:numId w:val="6"/>
              </w:numPr>
              <w:jc w:val="both"/>
              <w:rPr>
                <w:sz w:val="20"/>
                <w:szCs w:val="20"/>
              </w:rPr>
            </w:pPr>
            <w:r w:rsidRPr="002D3B0F">
              <w:rPr>
                <w:sz w:val="20"/>
                <w:szCs w:val="20"/>
              </w:rPr>
              <w:t>Vysvětlení, změny, doplnění zadávacích podmínek u VZ dělené na části</w:t>
            </w:r>
          </w:p>
          <w:p w14:paraId="570DEAA3" w14:textId="77777777" w:rsidR="006F4D86" w:rsidRPr="002D3B0F" w:rsidRDefault="006F4D86" w:rsidP="00990B5B">
            <w:pPr>
              <w:numPr>
                <w:ilvl w:val="0"/>
                <w:numId w:val="6"/>
              </w:numPr>
              <w:jc w:val="both"/>
              <w:rPr>
                <w:sz w:val="20"/>
                <w:szCs w:val="20"/>
              </w:rPr>
            </w:pPr>
            <w:r w:rsidRPr="002D3B0F">
              <w:rPr>
                <w:sz w:val="20"/>
                <w:szCs w:val="20"/>
              </w:rPr>
              <w:lastRenderedPageBreak/>
              <w:t>Vymezení požadavků na předložení nabídky u VZ dělené na části</w:t>
            </w:r>
          </w:p>
          <w:p w14:paraId="4BEF5CC2" w14:textId="77777777" w:rsidR="006F4D86" w:rsidRPr="002D3B0F" w:rsidRDefault="006F4D86" w:rsidP="00990B5B">
            <w:pPr>
              <w:numPr>
                <w:ilvl w:val="0"/>
                <w:numId w:val="6"/>
              </w:numPr>
              <w:jc w:val="both"/>
              <w:rPr>
                <w:sz w:val="20"/>
                <w:szCs w:val="20"/>
              </w:rPr>
            </w:pPr>
            <w:r w:rsidRPr="002D3B0F">
              <w:rPr>
                <w:sz w:val="20"/>
                <w:szCs w:val="20"/>
              </w:rPr>
              <w:t xml:space="preserve">Stanovení kvalifikace a kritérií hodnocení u VZ dělené na části </w:t>
            </w:r>
          </w:p>
          <w:p w14:paraId="38C66DBF" w14:textId="77777777" w:rsidR="006F4D86" w:rsidRPr="002D3B0F" w:rsidRDefault="006F4D86" w:rsidP="00990B5B">
            <w:pPr>
              <w:numPr>
                <w:ilvl w:val="0"/>
                <w:numId w:val="6"/>
              </w:numPr>
              <w:jc w:val="both"/>
              <w:rPr>
                <w:sz w:val="20"/>
                <w:szCs w:val="20"/>
              </w:rPr>
            </w:pPr>
            <w:r w:rsidRPr="002D3B0F">
              <w:rPr>
                <w:sz w:val="20"/>
                <w:szCs w:val="20"/>
              </w:rPr>
              <w:t>Administrace VZ dělené na části</w:t>
            </w:r>
          </w:p>
          <w:p w14:paraId="2F6D081D" w14:textId="77777777" w:rsidR="006F4D86" w:rsidRDefault="006F4D86" w:rsidP="00990B5B">
            <w:pPr>
              <w:numPr>
                <w:ilvl w:val="0"/>
                <w:numId w:val="6"/>
              </w:numPr>
              <w:ind w:left="714" w:hanging="357"/>
              <w:jc w:val="both"/>
              <w:rPr>
                <w:sz w:val="20"/>
                <w:szCs w:val="20"/>
              </w:rPr>
            </w:pPr>
            <w:r w:rsidRPr="006D373B">
              <w:rPr>
                <w:sz w:val="20"/>
                <w:szCs w:val="20"/>
              </w:rPr>
              <w:t>Rizika VZ dělených na části</w:t>
            </w:r>
          </w:p>
          <w:p w14:paraId="04DCFE35" w14:textId="77777777" w:rsidR="006F4D86" w:rsidRPr="006D373B" w:rsidRDefault="006F4D86" w:rsidP="00990B5B">
            <w:pPr>
              <w:numPr>
                <w:ilvl w:val="0"/>
                <w:numId w:val="6"/>
              </w:numPr>
              <w:spacing w:after="60"/>
              <w:ind w:left="714" w:hanging="357"/>
              <w:jc w:val="both"/>
              <w:rPr>
                <w:sz w:val="20"/>
                <w:szCs w:val="20"/>
              </w:rPr>
            </w:pPr>
            <w:r w:rsidRPr="006D373B">
              <w:rPr>
                <w:sz w:val="20"/>
                <w:szCs w:val="20"/>
              </w:rPr>
              <w:t xml:space="preserve">Dotazy účastníků, závěr </w:t>
            </w:r>
          </w:p>
          <w:p w14:paraId="5CF447D5" w14:textId="2D10D72D" w:rsidR="006F4D86" w:rsidRPr="00AC7C8D" w:rsidRDefault="006F4D86" w:rsidP="006F4D86">
            <w:pPr>
              <w:spacing w:after="60"/>
              <w:rPr>
                <w:b/>
                <w:sz w:val="20"/>
                <w:szCs w:val="20"/>
              </w:rPr>
            </w:pPr>
            <w:r w:rsidRPr="002D3B0F">
              <w:rPr>
                <w:b/>
                <w:sz w:val="20"/>
                <w:szCs w:val="20"/>
              </w:rPr>
              <w:t>Určení a předpokládané znalosti:</w:t>
            </w:r>
            <w:r>
              <w:rPr>
                <w:b/>
                <w:sz w:val="20"/>
                <w:szCs w:val="20"/>
              </w:rPr>
              <w:t xml:space="preserve"> </w:t>
            </w:r>
            <w:r w:rsidRPr="008003AC">
              <w:rPr>
                <w:rFonts w:eastAsia="Times New Roman" w:cs="Calibri"/>
                <w:sz w:val="20"/>
                <w:szCs w:val="20"/>
                <w:lang w:eastAsia="cs-CZ"/>
              </w:rPr>
              <w:t>PRO ÚČAST NA KURZU JE VHODNÁ ČÁSTEČNÁ ZNALOST ZÁKONA O ZADÁVÁNÍ VEŘEJNÝCH ZAKÁZEK. Kurz je určen pro mírně pokročilé.</w:t>
            </w:r>
          </w:p>
        </w:tc>
      </w:tr>
      <w:tr w:rsidR="00DF5810" w14:paraId="2BB9D698" w14:textId="77777777" w:rsidTr="00462DF5">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41735A3" w14:textId="77777777" w:rsidR="00DF5810" w:rsidRPr="003B36F8" w:rsidRDefault="00DF5810" w:rsidP="00DF5810">
            <w:pPr>
              <w:pStyle w:val="Nadpis1"/>
              <w:outlineLvl w:val="0"/>
            </w:pPr>
            <w:bookmarkStart w:id="14" w:name="_Toc46391641"/>
            <w:r w:rsidRPr="003B36F8">
              <w:rPr>
                <w:rStyle w:val="Nadpis1Char"/>
                <w:b/>
                <w:bCs/>
              </w:rPr>
              <w:lastRenderedPageBreak/>
              <w:t>Zadávání veřejných zakázek od A do Z I</w:t>
            </w:r>
            <w:r w:rsidRPr="003B36F8">
              <w:t>.</w:t>
            </w:r>
            <w:bookmarkEnd w:id="14"/>
          </w:p>
          <w:p w14:paraId="59715C85" w14:textId="0AA2301E" w:rsidR="00DF5810" w:rsidRPr="000F26FC" w:rsidRDefault="00DF5810" w:rsidP="00DF5810">
            <w:pPr>
              <w:spacing w:line="160" w:lineRule="atLeast"/>
              <w:rPr>
                <w:rFonts w:cstheme="minorHAnsi"/>
                <w:sz w:val="20"/>
                <w:szCs w:val="20"/>
              </w:rPr>
            </w:pPr>
            <w:r w:rsidRPr="000F26FC">
              <w:rPr>
                <w:rFonts w:cstheme="minorHAnsi"/>
                <w:b/>
                <w:bCs/>
                <w:sz w:val="20"/>
                <w:szCs w:val="20"/>
              </w:rPr>
              <w:t>Termín:</w:t>
            </w:r>
            <w:r w:rsidRPr="000F26FC">
              <w:rPr>
                <w:rFonts w:cstheme="minorHAnsi"/>
                <w:sz w:val="20"/>
                <w:szCs w:val="20"/>
              </w:rPr>
              <w:t xml:space="preserve"> </w:t>
            </w:r>
            <w:r>
              <w:rPr>
                <w:rFonts w:cstheme="minorHAnsi"/>
                <w:sz w:val="20"/>
                <w:szCs w:val="20"/>
              </w:rPr>
              <w:t>30</w:t>
            </w:r>
            <w:r w:rsidRPr="000F26FC">
              <w:rPr>
                <w:rFonts w:cstheme="minorHAnsi"/>
                <w:sz w:val="20"/>
                <w:szCs w:val="20"/>
              </w:rPr>
              <w:t>.</w:t>
            </w:r>
            <w:r>
              <w:rPr>
                <w:rFonts w:cstheme="minorHAnsi"/>
                <w:sz w:val="20"/>
                <w:szCs w:val="20"/>
              </w:rPr>
              <w:t>9.</w:t>
            </w:r>
            <w:r w:rsidRPr="000F26FC">
              <w:rPr>
                <w:rFonts w:cstheme="minorHAnsi"/>
                <w:sz w:val="20"/>
                <w:szCs w:val="20"/>
              </w:rPr>
              <w:t xml:space="preserve"> a </w:t>
            </w:r>
            <w:r>
              <w:rPr>
                <w:rFonts w:cstheme="minorHAnsi"/>
                <w:sz w:val="20"/>
                <w:szCs w:val="20"/>
              </w:rPr>
              <w:t>1</w:t>
            </w:r>
            <w:r w:rsidRPr="000F26FC">
              <w:rPr>
                <w:rFonts w:cstheme="minorHAnsi"/>
                <w:sz w:val="20"/>
                <w:szCs w:val="20"/>
              </w:rPr>
              <w:t>.</w:t>
            </w:r>
            <w:r>
              <w:rPr>
                <w:rFonts w:cstheme="minorHAnsi"/>
                <w:sz w:val="20"/>
                <w:szCs w:val="20"/>
              </w:rPr>
              <w:t>10.</w:t>
            </w:r>
            <w:r w:rsidRPr="000F26FC">
              <w:rPr>
                <w:rFonts w:cstheme="minorHAnsi"/>
                <w:sz w:val="20"/>
                <w:szCs w:val="20"/>
              </w:rPr>
              <w:t xml:space="preserve"> 20</w:t>
            </w:r>
            <w:r>
              <w:rPr>
                <w:rFonts w:cstheme="minorHAnsi"/>
                <w:sz w:val="20"/>
                <w:szCs w:val="20"/>
              </w:rPr>
              <w:t xml:space="preserve">20 </w:t>
            </w:r>
            <w:r w:rsidRPr="00DF5810">
              <w:rPr>
                <w:rFonts w:cstheme="minorHAnsi"/>
                <w:color w:val="FF0000"/>
                <w:sz w:val="20"/>
                <w:szCs w:val="20"/>
              </w:rPr>
              <w:t>NOVÝ TERMÍN</w:t>
            </w:r>
          </w:p>
          <w:p w14:paraId="6CF73DE5" w14:textId="77777777" w:rsidR="00DF5810" w:rsidRPr="000F26FC" w:rsidRDefault="00DF5810" w:rsidP="00DF5810">
            <w:pPr>
              <w:spacing w:line="240" w:lineRule="atLeast"/>
              <w:rPr>
                <w:rFonts w:cstheme="minorHAnsi"/>
                <w:b/>
                <w:bCs/>
                <w:sz w:val="20"/>
                <w:szCs w:val="20"/>
              </w:rPr>
            </w:pPr>
            <w:r w:rsidRPr="00797558">
              <w:rPr>
                <w:noProof/>
                <w:lang w:eastAsia="cs-CZ"/>
              </w:rPr>
              <mc:AlternateContent>
                <mc:Choice Requires="wps">
                  <w:drawing>
                    <wp:anchor distT="0" distB="0" distL="114300" distR="114300" simplePos="0" relativeHeight="251658253" behindDoc="0" locked="0" layoutInCell="1" allowOverlap="1" wp14:anchorId="42CF5953" wp14:editId="27A297E0">
                      <wp:simplePos x="0" y="0"/>
                      <wp:positionH relativeFrom="column">
                        <wp:posOffset>3574415</wp:posOffset>
                      </wp:positionH>
                      <wp:positionV relativeFrom="paragraph">
                        <wp:posOffset>81915</wp:posOffset>
                      </wp:positionV>
                      <wp:extent cx="1828800" cy="657225"/>
                      <wp:effectExtent l="0" t="0" r="0" b="9525"/>
                      <wp:wrapNone/>
                      <wp:docPr id="3" name="Textové pole 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1D84A1A6" w14:textId="77777777" w:rsidR="00462DF5" w:rsidRPr="008F3D3A" w:rsidRDefault="00462DF5" w:rsidP="00D17D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043A216B" w14:textId="77777777" w:rsidR="00462DF5" w:rsidRPr="009E1B01" w:rsidRDefault="00462DF5" w:rsidP="00D17D2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CF5953" id="Textové pole 3" o:spid="_x0000_s1034" type="#_x0000_t202" style="position:absolute;margin-left:281.45pt;margin-top:6.45pt;width:2in;height:51.75pt;z-index:25165825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" filled="f" stroked="f">
                      <v:textbox>
                        <w:txbxContent>
                          <w:p w14:paraId="1D84A1A6" w14:textId="77777777" w:rsidR="00462DF5" w:rsidRPr="008F3D3A" w:rsidRDefault="00462DF5" w:rsidP="00D17D2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A/14</w:t>
                            </w:r>
                          </w:p>
                          <w:p w14:paraId="043A216B" w14:textId="77777777" w:rsidR="00462DF5" w:rsidRPr="009E1B01" w:rsidRDefault="00462DF5" w:rsidP="00D17D2C">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0F26FC">
              <w:rPr>
                <w:rFonts w:cstheme="minorHAnsi"/>
                <w:b/>
                <w:bCs/>
                <w:sz w:val="20"/>
                <w:szCs w:val="20"/>
              </w:rPr>
              <w:t xml:space="preserve">Čas: </w:t>
            </w:r>
            <w:r w:rsidRPr="000F26FC">
              <w:rPr>
                <w:rFonts w:cstheme="minorHAnsi"/>
                <w:sz w:val="20"/>
                <w:szCs w:val="20"/>
              </w:rPr>
              <w:t>vždy od 9,00 – 15,00</w:t>
            </w:r>
          </w:p>
          <w:p w14:paraId="640E6364" w14:textId="77777777" w:rsidR="00DF5810" w:rsidRDefault="00DF5810" w:rsidP="00DF5810">
            <w:pPr>
              <w:tabs>
                <w:tab w:val="left" w:pos="3131"/>
              </w:tabs>
              <w:rPr>
                <w:bCs/>
                <w:sz w:val="20"/>
                <w:szCs w:val="20"/>
              </w:rPr>
            </w:pPr>
            <w:r w:rsidRPr="000F26FC">
              <w:rPr>
                <w:rFonts w:cstheme="minorHAnsi"/>
                <w:b/>
                <w:bCs/>
                <w:sz w:val="20"/>
                <w:szCs w:val="20"/>
              </w:rPr>
              <w:t>Lektor:</w:t>
            </w:r>
            <w:r w:rsidRPr="000F26FC">
              <w:rPr>
                <w:rFonts w:cstheme="minorHAnsi"/>
                <w:sz w:val="20"/>
                <w:szCs w:val="20"/>
              </w:rPr>
              <w:t xml:space="preserve"> </w:t>
            </w:r>
            <w:r w:rsidRPr="000F26FC">
              <w:rPr>
                <w:bCs/>
                <w:sz w:val="20"/>
                <w:szCs w:val="20"/>
              </w:rPr>
              <w:t>Mgr. Monika Koudelková</w:t>
            </w:r>
          </w:p>
          <w:p w14:paraId="1707CE12" w14:textId="77777777" w:rsidR="00DF5810" w:rsidRPr="002D3B0F" w:rsidRDefault="00DF5810" w:rsidP="00DF5810">
            <w:pPr>
              <w:spacing w:line="216" w:lineRule="auto"/>
              <w:jc w:val="both"/>
              <w:rPr>
                <w:b/>
                <w:sz w:val="20"/>
                <w:szCs w:val="20"/>
              </w:rPr>
            </w:pPr>
            <w:r w:rsidRPr="003F6BA2">
              <w:rPr>
                <w:b/>
                <w:bCs/>
                <w:color w:val="000000"/>
                <w:sz w:val="20"/>
                <w:szCs w:val="20"/>
              </w:rPr>
              <w:t>Číslo akreditace</w:t>
            </w:r>
            <w:r w:rsidRPr="003F6BA2">
              <w:rPr>
                <w:color w:val="000000"/>
                <w:sz w:val="20"/>
                <w:szCs w:val="20"/>
              </w:rPr>
              <w:t xml:space="preserve">: </w:t>
            </w:r>
            <w:r w:rsidRPr="00564A81">
              <w:rPr>
                <w:color w:val="000000"/>
                <w:sz w:val="20"/>
                <w:szCs w:val="20"/>
              </w:rPr>
              <w:t>AK/PV-55/2020</w:t>
            </w:r>
          </w:p>
          <w:p w14:paraId="58B826EA" w14:textId="21793ABE" w:rsidR="00DF5810" w:rsidRPr="00AC7C8D" w:rsidRDefault="00DF5810" w:rsidP="00DF5810">
            <w:pPr>
              <w:spacing w:after="60"/>
              <w:rPr>
                <w:b/>
                <w:sz w:val="20"/>
                <w:szCs w:val="20"/>
              </w:rPr>
            </w:pPr>
            <w:r w:rsidRPr="009B0B41">
              <w:rPr>
                <w:b/>
                <w:bCs/>
                <w:sz w:val="20"/>
                <w:szCs w:val="20"/>
              </w:rPr>
              <w:t xml:space="preserve">Cena: </w:t>
            </w:r>
            <w:r w:rsidRPr="009B0B41">
              <w:rPr>
                <w:sz w:val="20"/>
                <w:szCs w:val="20"/>
              </w:rPr>
              <w:t>5.500,-</w:t>
            </w:r>
            <w:r>
              <w:rPr>
                <w:sz w:val="20"/>
                <w:szCs w:val="20"/>
              </w:rPr>
              <w:t xml:space="preserve"> Kč bez DPH</w:t>
            </w:r>
            <w:r w:rsidRPr="009B0B41">
              <w:rPr>
                <w:sz w:val="20"/>
                <w:szCs w:val="20"/>
              </w:rPr>
              <w:t xml:space="preserve"> (6.655,-</w:t>
            </w:r>
            <w:r>
              <w:rPr>
                <w:sz w:val="20"/>
                <w:szCs w:val="20"/>
              </w:rPr>
              <w:t xml:space="preserve"> Kč bez DPH</w:t>
            </w:r>
            <w:r w:rsidRPr="009B0B41">
              <w:rPr>
                <w:sz w:val="20"/>
                <w:szCs w:val="20"/>
              </w:rPr>
              <w:t>)</w:t>
            </w:r>
          </w:p>
        </w:tc>
      </w:tr>
      <w:tr w:rsidR="00DF5810" w14:paraId="6D6AC056" w14:textId="77777777" w:rsidTr="00462DF5">
        <w:trPr>
          <w:trHeight w:val="150"/>
        </w:trPr>
        <w:tc>
          <w:tcPr>
            <w:tcW w:w="9923" w:type="dxa"/>
            <w:tcBorders>
              <w:top w:val="dashSmallGap" w:sz="4" w:space="0" w:color="auto"/>
              <w:left w:val="single" w:sz="18" w:space="0" w:color="auto"/>
              <w:bottom w:val="double" w:sz="12" w:space="0" w:color="auto"/>
              <w:right w:val="single" w:sz="18" w:space="0" w:color="auto"/>
            </w:tcBorders>
          </w:tcPr>
          <w:p w14:paraId="23A9343C" w14:textId="77777777" w:rsidR="00DF5810" w:rsidRPr="00FB0440" w:rsidRDefault="00DF5810" w:rsidP="00DF5810">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CÍLEM PRVNÍHO KURZU ZE DVOU ČÁSTÍ KOMPLEXNÍHO VZDĚLÁNÍ V OBLASTI VEŘEJNÝCH ZAKÁZEK JE ZAMĚŘIT SE NA ADMINISTRÁTORY, KTEŘÍ S VEŘEJNÝMI ZAKÁZKAMI SKUTEČNĚ TEPRVE ZAČÍNAJÍ, ÚČASTNÍCI KURZU TEDY UVIDÍ ZPŮSOB, JAK POSTUPOVAT PŘI ZADÁVÁNÍ VEŘEJNÉ ZAKÁZKY, POKUD SE S TÍMTO PROCESEM SETKÁVAJÍ OPRAVDU POPRVÉ.  </w:t>
            </w:r>
          </w:p>
          <w:p w14:paraId="2D459CB1" w14:textId="77777777" w:rsidR="00DF5810" w:rsidRPr="00FB0440" w:rsidRDefault="00DF5810" w:rsidP="00DF5810">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Pro tuto část není vyžadována znalost problematiky veřejných zakázek a ani jejich postupů při zadávání. Školení je svým zaměřením tudíž cíleno na všechny začátečníky.  </w:t>
            </w:r>
          </w:p>
          <w:p w14:paraId="6299034C" w14:textId="77777777" w:rsidR="00DF5810" w:rsidRPr="00FB0440" w:rsidRDefault="00DF5810" w:rsidP="00DF5810">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Druhá část kurzu „Veřejné zakázky A-Z II.“ volně navazuje v termínu 10. a 11. 12. a je určena těm „zakázkářům“, kteří se každodenně věnují zadávání veřejných zakázek a potřebují si osvětlit jimi realizované úkony nebo chtějí zjednodušit svůj proces administrace veřejné zakázky, eventuálně těch, kteří absolvovali Veřejné zakázky A-Z I. nebo jiný kurz, který je seznámil se základy veřejných zakázek.</w:t>
            </w:r>
          </w:p>
          <w:p w14:paraId="23206203" w14:textId="77777777" w:rsidR="00DF5810" w:rsidRPr="00FB0440" w:rsidRDefault="00DF5810" w:rsidP="00DF5810">
            <w:pPr>
              <w:pStyle w:val="xmsonormal"/>
              <w:spacing w:after="60" w:line="240" w:lineRule="atLeast"/>
              <w:jc w:val="both"/>
              <w:rPr>
                <w:rFonts w:asciiTheme="minorHAnsi" w:hAnsiTheme="minorHAnsi" w:cstheme="minorHAnsi"/>
                <w:b/>
                <w:bCs/>
                <w:sz w:val="20"/>
                <w:szCs w:val="20"/>
              </w:rPr>
            </w:pPr>
            <w:r w:rsidRPr="00FB0440">
              <w:rPr>
                <w:rFonts w:asciiTheme="minorHAnsi" w:hAnsiTheme="minorHAnsi" w:cstheme="minorHAnsi"/>
                <w:b/>
                <w:bCs/>
                <w:sz w:val="20"/>
                <w:szCs w:val="20"/>
              </w:rPr>
              <w:t>Obsah Veřejné zakázky A-Z I.:</w:t>
            </w:r>
          </w:p>
          <w:p w14:paraId="2C5CDA0B" w14:textId="77777777" w:rsidR="00DF5810" w:rsidRPr="00FB0440" w:rsidRDefault="00DF5810" w:rsidP="00990B5B">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Základní pravidla – začínáme zadávat veřejnou zakázku</w:t>
            </w:r>
          </w:p>
          <w:p w14:paraId="0125A062" w14:textId="77777777" w:rsidR="00DF5810" w:rsidRPr="00FB0440" w:rsidRDefault="00DF5810" w:rsidP="00990B5B">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Výchozí pravidla regulace veřejných zakázek</w:t>
            </w:r>
          </w:p>
          <w:p w14:paraId="1B866E8D" w14:textId="77777777" w:rsidR="00DF5810" w:rsidRPr="00FB0440" w:rsidRDefault="00DF5810" w:rsidP="00990B5B">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veřejná zakázka a druhy zadávacích řízení (co je to?)</w:t>
            </w:r>
          </w:p>
          <w:p w14:paraId="0F4BCB61" w14:textId="77777777" w:rsidR="00DF5810" w:rsidRPr="00FB0440" w:rsidRDefault="00DF5810" w:rsidP="00990B5B">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zásady zadávání veřejných zakázek</w:t>
            </w:r>
          </w:p>
          <w:p w14:paraId="69C5F109" w14:textId="77777777" w:rsidR="00DF5810" w:rsidRPr="00FB0440" w:rsidRDefault="00DF5810" w:rsidP="00990B5B">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předpokládaná hodnota veřejné zakázky</w:t>
            </w:r>
          </w:p>
          <w:p w14:paraId="69BCCF94" w14:textId="77777777" w:rsidR="00DF5810" w:rsidRPr="00FB0440" w:rsidRDefault="00DF5810" w:rsidP="00990B5B">
            <w:pPr>
              <w:pStyle w:val="xmsonormal"/>
              <w:numPr>
                <w:ilvl w:val="0"/>
                <w:numId w:val="29"/>
              </w:numPr>
              <w:spacing w:before="0" w:beforeAutospacing="0" w:after="60" w:afterAutospacing="0" w:line="240" w:lineRule="atLeast"/>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0B74591B" w14:textId="77777777" w:rsidR="00DF5810" w:rsidRPr="00FB0440" w:rsidRDefault="00DF5810" w:rsidP="00DF5810">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098B0959" w14:textId="77777777" w:rsidR="00DF5810" w:rsidRDefault="00DF5810" w:rsidP="00DF5810">
            <w:pPr>
              <w:pStyle w:val="xmsonormal"/>
              <w:spacing w:after="60" w:line="240" w:lineRule="atLeast"/>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základní úrovni.</w:t>
            </w:r>
          </w:p>
          <w:p w14:paraId="72381AD8" w14:textId="35F25913" w:rsidR="00DF5810" w:rsidRPr="00AC7C8D" w:rsidRDefault="00DF5810" w:rsidP="00DF5810">
            <w:pPr>
              <w:spacing w:after="60"/>
              <w:rPr>
                <w:b/>
                <w:sz w:val="20"/>
                <w:szCs w:val="20"/>
              </w:rPr>
            </w:pPr>
            <w:r w:rsidRPr="00FB0440">
              <w:rPr>
                <w:rStyle w:val="Siln"/>
                <w:rFonts w:cstheme="minorHAnsi"/>
                <w:color w:val="333333"/>
                <w:sz w:val="20"/>
                <w:szCs w:val="20"/>
                <w:shd w:val="clear" w:color="auto" w:fill="FFFFFF"/>
              </w:rPr>
              <w:t>Určení a předpokládané znalosti:</w:t>
            </w:r>
            <w:r w:rsidRPr="00FB0440">
              <w:rPr>
                <w:rFonts w:cstheme="minorHAnsi"/>
                <w:color w:val="333333"/>
                <w:sz w:val="20"/>
                <w:szCs w:val="20"/>
                <w:shd w:val="clear" w:color="auto" w:fill="FFFFFF"/>
              </w:rPr>
              <w:t> kurz je určen především pro začátečníky.</w:t>
            </w:r>
          </w:p>
        </w:tc>
      </w:tr>
      <w:tr w:rsidR="0011135E" w14:paraId="45B695AE" w14:textId="77777777" w:rsidTr="00F705C3">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6AB2B48" w14:textId="77777777" w:rsidR="0011135E" w:rsidRPr="00856505" w:rsidRDefault="0011135E" w:rsidP="0011135E">
            <w:pPr>
              <w:pStyle w:val="Nadpis1"/>
              <w:outlineLvl w:val="0"/>
              <w:rPr>
                <w:rStyle w:val="Nadpis1Char"/>
                <w:b/>
              </w:rPr>
            </w:pPr>
            <w:bookmarkStart w:id="15" w:name="_Toc46391642"/>
            <w:r w:rsidRPr="00856505">
              <w:rPr>
                <w:rStyle w:val="Nadpis1Char"/>
                <w:b/>
              </w:rPr>
              <w:t>ZADÁVÁNÍ VEŘEJNÝCH ZAKÁZEK V ROCE 20</w:t>
            </w:r>
            <w:r>
              <w:rPr>
                <w:rStyle w:val="Nadpis1Char"/>
                <w:b/>
              </w:rPr>
              <w:t>20</w:t>
            </w:r>
            <w:bookmarkEnd w:id="15"/>
          </w:p>
          <w:p w14:paraId="5FA840D2" w14:textId="45A81FB8" w:rsidR="0011135E" w:rsidRPr="00710232" w:rsidRDefault="0011135E" w:rsidP="0011135E">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58277" behindDoc="0" locked="0" layoutInCell="1" allowOverlap="1" wp14:anchorId="1211AAF2" wp14:editId="4AD7BE7C">
                      <wp:simplePos x="0" y="0"/>
                      <wp:positionH relativeFrom="column">
                        <wp:posOffset>3077845</wp:posOffset>
                      </wp:positionH>
                      <wp:positionV relativeFrom="paragraph">
                        <wp:posOffset>34290</wp:posOffset>
                      </wp:positionV>
                      <wp:extent cx="3200400" cy="1171575"/>
                      <wp:effectExtent l="0" t="0" r="0" b="9525"/>
                      <wp:wrapNone/>
                      <wp:docPr id="12" name="Textové pole 12"/>
                      <wp:cNvGraphicFramePr/>
                      <a:graphic xmlns:a="http://schemas.openxmlformats.org/drawingml/2006/main">
                        <a:graphicData uri="http://schemas.microsoft.com/office/word/2010/wordprocessingShape">
                          <wps:wsp>
                            <wps:cNvSpPr txBox="1"/>
                            <wps:spPr>
                              <a:xfrm>
                                <a:off x="0" y="0"/>
                                <a:ext cx="3200400" cy="1171575"/>
                              </a:xfrm>
                              <a:prstGeom prst="rect">
                                <a:avLst/>
                              </a:prstGeom>
                              <a:noFill/>
                              <a:ln>
                                <a:noFill/>
                              </a:ln>
                              <a:effectLst/>
                            </wps:spPr>
                            <wps:txbx>
                              <w:txbxContent>
                                <w:p w14:paraId="320B057E" w14:textId="77777777" w:rsidR="0011135E" w:rsidRPr="00D17110" w:rsidRDefault="0011135E"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6BDE6E6A" w14:textId="77777777" w:rsidR="0011135E" w:rsidRPr="00D17110" w:rsidRDefault="0011135E"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AAF2" id="Textové pole 12" o:spid="_x0000_s1035" type="#_x0000_t202" style="position:absolute;margin-left:242.35pt;margin-top:2.7pt;width:252pt;height:92.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" filled="f" stroked="f">
                      <v:textbox>
                        <w:txbxContent>
                          <w:p w14:paraId="320B057E" w14:textId="77777777" w:rsidR="0011135E" w:rsidRPr="00D17110" w:rsidRDefault="0011135E"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A/23</w:t>
                            </w:r>
                          </w:p>
                          <w:p w14:paraId="6BDE6E6A" w14:textId="77777777" w:rsidR="0011135E" w:rsidRPr="00D17110" w:rsidRDefault="0011135E" w:rsidP="00F933E2">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6. října 2020</w:t>
            </w:r>
          </w:p>
          <w:p w14:paraId="54CBA60F" w14:textId="77777777" w:rsidR="0011135E" w:rsidRPr="00710232" w:rsidRDefault="0011135E" w:rsidP="0011135E">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3AE6B43" w14:textId="77777777" w:rsidR="0011135E" w:rsidRDefault="0011135E" w:rsidP="0011135E">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83F0D">
              <w:rPr>
                <w:rFonts w:cstheme="minorHAnsi"/>
                <w:sz w:val="20"/>
                <w:szCs w:val="20"/>
              </w:rPr>
              <w:t>Mgr. Tomáš Machurek</w:t>
            </w:r>
            <w:r>
              <w:rPr>
                <w:rFonts w:cstheme="minorHAnsi"/>
                <w:sz w:val="20"/>
                <w:szCs w:val="20"/>
              </w:rPr>
              <w:t xml:space="preserve"> </w:t>
            </w:r>
            <w:r w:rsidRPr="00183F0D">
              <w:rPr>
                <w:rFonts w:cstheme="minorHAnsi"/>
                <w:sz w:val="20"/>
                <w:szCs w:val="20"/>
              </w:rPr>
              <w:t>(MT Legal)</w:t>
            </w:r>
          </w:p>
          <w:p w14:paraId="0CE3B0F6" w14:textId="77777777" w:rsidR="0011135E" w:rsidRDefault="0011135E" w:rsidP="0011135E">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78089E">
              <w:rPr>
                <w:rFonts w:cs="Calibri"/>
                <w:sz w:val="20"/>
                <w:szCs w:val="20"/>
              </w:rPr>
              <w:t>AK/PV-283/2018</w:t>
            </w:r>
          </w:p>
          <w:p w14:paraId="474BE5AA" w14:textId="2CE94AB4" w:rsidR="0011135E" w:rsidRPr="0011135E" w:rsidRDefault="0011135E" w:rsidP="0011135E">
            <w:pPr>
              <w:shd w:val="clear" w:color="auto" w:fill="DBE5F1" w:themeFill="accent1" w:themeFillTint="33"/>
              <w:spacing w:line="240" w:lineRule="atLeast"/>
              <w:rPr>
                <w:rFonts w:cs="Calibri"/>
                <w:sz w:val="20"/>
                <w:szCs w:val="20"/>
              </w:rPr>
            </w:pPr>
            <w:r w:rsidRPr="0078089E">
              <w:rPr>
                <w:rFonts w:cs="Calibri"/>
                <w:b/>
                <w:bCs/>
                <w:sz w:val="20"/>
                <w:szCs w:val="20"/>
              </w:rPr>
              <w:t>Cena:</w:t>
            </w:r>
            <w:r w:rsidRPr="00301F21">
              <w:rPr>
                <w:sz w:val="20"/>
                <w:szCs w:val="20"/>
              </w:rPr>
              <w:t xml:space="preserve"> </w:t>
            </w:r>
            <w:r w:rsidRPr="0078089E">
              <w:rPr>
                <w:rFonts w:cs="Calibri"/>
                <w:sz w:val="20"/>
                <w:szCs w:val="20"/>
              </w:rPr>
              <w:t xml:space="preserve">2.550,- </w:t>
            </w:r>
            <w:r>
              <w:rPr>
                <w:rFonts w:cs="Calibri"/>
                <w:sz w:val="20"/>
                <w:szCs w:val="20"/>
              </w:rPr>
              <w:t xml:space="preserve">Kč bez DPH </w:t>
            </w:r>
            <w:r w:rsidRPr="0078089E">
              <w:rPr>
                <w:rFonts w:cs="Calibri"/>
                <w:sz w:val="20"/>
                <w:szCs w:val="20"/>
              </w:rPr>
              <w:t>(3.085,50</w:t>
            </w:r>
            <w:r>
              <w:rPr>
                <w:rFonts w:cs="Calibri"/>
                <w:sz w:val="20"/>
                <w:szCs w:val="20"/>
              </w:rPr>
              <w:t xml:space="preserve"> Kč bez DPH</w:t>
            </w:r>
            <w:r w:rsidRPr="0078089E">
              <w:rPr>
                <w:rFonts w:cs="Calibri"/>
                <w:sz w:val="20"/>
                <w:szCs w:val="20"/>
              </w:rPr>
              <w:t>)</w:t>
            </w:r>
            <w:r>
              <w:rPr>
                <w:b/>
                <w:sz w:val="20"/>
                <w:szCs w:val="20"/>
              </w:rPr>
              <w:tab/>
            </w:r>
          </w:p>
        </w:tc>
      </w:tr>
      <w:tr w:rsidR="0011135E" w14:paraId="3067C8D2" w14:textId="77777777" w:rsidTr="00462DF5">
        <w:trPr>
          <w:trHeight w:val="120"/>
        </w:trPr>
        <w:tc>
          <w:tcPr>
            <w:tcW w:w="9923" w:type="dxa"/>
            <w:tcBorders>
              <w:top w:val="dashSmallGap" w:sz="4" w:space="0" w:color="auto"/>
              <w:left w:val="single" w:sz="18" w:space="0" w:color="auto"/>
              <w:bottom w:val="double" w:sz="12" w:space="0" w:color="auto"/>
              <w:right w:val="single" w:sz="18" w:space="0" w:color="auto"/>
            </w:tcBorders>
          </w:tcPr>
          <w:p w14:paraId="51B37A34" w14:textId="77777777" w:rsidR="0011135E" w:rsidRPr="00301F21" w:rsidRDefault="0011135E" w:rsidP="0011135E">
            <w:pPr>
              <w:jc w:val="both"/>
              <w:rPr>
                <w:rFonts w:cs="Calibri"/>
                <w:b/>
                <w:color w:val="000000"/>
                <w:sz w:val="20"/>
                <w:szCs w:val="20"/>
                <w:lang w:eastAsia="cs-CZ"/>
              </w:rPr>
            </w:pPr>
            <w:r w:rsidRPr="00301F21">
              <w:rPr>
                <w:rFonts w:cs="Calibri"/>
                <w:b/>
                <w:color w:val="000000"/>
                <w:sz w:val="20"/>
                <w:szCs w:val="20"/>
                <w:lang w:eastAsia="cs-CZ"/>
              </w:rPr>
              <w:t>KURZ POSKYT</w:t>
            </w:r>
            <w:r>
              <w:rPr>
                <w:rFonts w:cs="Calibri"/>
                <w:b/>
                <w:color w:val="000000"/>
                <w:sz w:val="20"/>
                <w:szCs w:val="20"/>
                <w:lang w:eastAsia="cs-CZ"/>
              </w:rPr>
              <w:t>UJE</w:t>
            </w:r>
            <w:r w:rsidRPr="00301F21">
              <w:rPr>
                <w:rFonts w:cs="Calibri"/>
                <w:b/>
                <w:color w:val="000000"/>
                <w:sz w:val="20"/>
                <w:szCs w:val="20"/>
                <w:lang w:eastAsia="cs-CZ"/>
              </w:rPr>
              <w:t xml:space="preserve"> CELKOVÝ PŘEHLED O AKTUÁLNÍ PODOBĚ PRÁVNÍHO RÁMCE REGULUJÍCÍHO ZADÁV</w:t>
            </w:r>
            <w:r>
              <w:rPr>
                <w:rFonts w:cs="Calibri"/>
                <w:b/>
                <w:color w:val="000000"/>
                <w:sz w:val="20"/>
                <w:szCs w:val="20"/>
                <w:lang w:eastAsia="cs-CZ"/>
              </w:rPr>
              <w:t>ÁNÍ VEŘEJNÝCH ZAKÁZEK V ROCE 2019 A O CHYSTANÝCH NOVINKÁCH</w:t>
            </w:r>
            <w:r w:rsidRPr="00301F21">
              <w:rPr>
                <w:rFonts w:cs="Calibri"/>
                <w:b/>
                <w:color w:val="000000"/>
                <w:sz w:val="20"/>
                <w:szCs w:val="20"/>
                <w:lang w:eastAsia="cs-CZ"/>
              </w:rPr>
              <w:t xml:space="preserve">. </w:t>
            </w:r>
          </w:p>
          <w:p w14:paraId="6D6410F4" w14:textId="77777777" w:rsidR="0011135E" w:rsidRPr="00301F21" w:rsidRDefault="0011135E" w:rsidP="0011135E">
            <w:pPr>
              <w:jc w:val="both"/>
              <w:rPr>
                <w:rFonts w:cs="Calibri"/>
                <w:b/>
                <w:color w:val="000000"/>
                <w:sz w:val="20"/>
                <w:szCs w:val="20"/>
                <w:lang w:eastAsia="cs-CZ"/>
              </w:rPr>
            </w:pPr>
            <w:r w:rsidRPr="00301F21">
              <w:rPr>
                <w:rFonts w:cs="Calibri"/>
                <w:b/>
                <w:color w:val="000000"/>
                <w:sz w:val="20"/>
                <w:szCs w:val="20"/>
                <w:lang w:eastAsia="cs-CZ"/>
              </w:rPr>
              <w:lastRenderedPageBreak/>
              <w:t>Obsah:</w:t>
            </w:r>
          </w:p>
          <w:p w14:paraId="32EB4858" w14:textId="77777777" w:rsidR="0011135E" w:rsidRPr="00301F21" w:rsidRDefault="0011135E" w:rsidP="0011135E">
            <w:pPr>
              <w:jc w:val="both"/>
              <w:rPr>
                <w:rFonts w:cs="Calibri"/>
                <w:b/>
                <w:color w:val="000000"/>
                <w:sz w:val="20"/>
                <w:szCs w:val="20"/>
                <w:lang w:eastAsia="cs-CZ"/>
              </w:rPr>
            </w:pPr>
          </w:p>
          <w:p w14:paraId="07431A6F" w14:textId="77777777" w:rsidR="0011135E" w:rsidRPr="0078089E" w:rsidRDefault="0011135E" w:rsidP="0011135E">
            <w:pPr>
              <w:jc w:val="both"/>
              <w:rPr>
                <w:sz w:val="20"/>
                <w:szCs w:val="20"/>
              </w:rPr>
            </w:pPr>
            <w:r w:rsidRPr="00301F21">
              <w:rPr>
                <w:sz w:val="20"/>
                <w:szCs w:val="20"/>
              </w:rPr>
              <w:t xml:space="preserve">Důraz </w:t>
            </w:r>
            <w:r>
              <w:rPr>
                <w:sz w:val="20"/>
                <w:szCs w:val="20"/>
              </w:rPr>
              <w:t>je</w:t>
            </w:r>
            <w:r w:rsidRPr="00301F21">
              <w:rPr>
                <w:sz w:val="20"/>
                <w:szCs w:val="20"/>
              </w:rPr>
              <w:t xml:space="preserve"> kladen zejména na nejčastěji používané instituty, nejčastější problémy v praxi zadavatelů i dodavatelů a aktuální výkladovou a rozhodovací praxi dozorových a soudních orgánů, vč. stanovisek Expertní skupiny MMR a ÚOHS. Zejména </w:t>
            </w:r>
            <w:r>
              <w:rPr>
                <w:sz w:val="20"/>
                <w:szCs w:val="20"/>
              </w:rPr>
              <w:t>jde</w:t>
            </w:r>
            <w:r w:rsidRPr="00301F21">
              <w:rPr>
                <w:sz w:val="20"/>
                <w:szCs w:val="20"/>
              </w:rPr>
              <w:t xml:space="preserve"> o oblast zadávání podlimitních (především v ZPŘ) a nadlimitních </w:t>
            </w:r>
            <w:r w:rsidRPr="0078089E">
              <w:rPr>
                <w:sz w:val="20"/>
                <w:szCs w:val="20"/>
              </w:rPr>
              <w:t>zakázek, tvorbu, poskytování a změny zadávacích podmínek, stanovení, prokazování a posouzení kvalifikace, podávání, otevírání a hodnocení nabídek, rámcové dohody, námitky a další opravné prostředky proti nezákonnému postupu zadavatelů, správní řízení před ÚOHS, uveřejňování smluv vč. přesahu do právní úpravy registru smluv, změny závazků atd.</w:t>
            </w:r>
          </w:p>
          <w:p w14:paraId="3459CC39" w14:textId="77777777" w:rsidR="0011135E" w:rsidRPr="0078089E" w:rsidRDefault="0011135E" w:rsidP="0011135E">
            <w:pPr>
              <w:ind w:left="720"/>
              <w:jc w:val="both"/>
              <w:rPr>
                <w:sz w:val="20"/>
                <w:szCs w:val="20"/>
              </w:rPr>
            </w:pPr>
          </w:p>
          <w:p w14:paraId="73E4ED12" w14:textId="73FC6D83" w:rsidR="0011135E" w:rsidRPr="00FB0440" w:rsidRDefault="0011135E" w:rsidP="0011135E">
            <w:pPr>
              <w:pStyle w:val="xmsonormal"/>
              <w:spacing w:after="60" w:line="240" w:lineRule="atLeast"/>
              <w:jc w:val="both"/>
              <w:rPr>
                <w:rFonts w:asciiTheme="minorHAnsi" w:hAnsiTheme="minorHAnsi" w:cstheme="minorHAnsi"/>
                <w:b/>
                <w:bCs/>
                <w:sz w:val="20"/>
                <w:szCs w:val="20"/>
              </w:rPr>
            </w:pPr>
            <w:r w:rsidRPr="0078089E">
              <w:rPr>
                <w:b/>
                <w:sz w:val="20"/>
                <w:szCs w:val="20"/>
              </w:rPr>
              <w:t>Určení a předpokládané znalosti:</w:t>
            </w:r>
            <w:r>
              <w:rPr>
                <w:b/>
                <w:sz w:val="20"/>
                <w:szCs w:val="20"/>
              </w:rPr>
              <w:t xml:space="preserve"> </w:t>
            </w:r>
            <w:r w:rsidRPr="0078089E">
              <w:rPr>
                <w:rFonts w:cs="Calibri"/>
                <w:sz w:val="20"/>
                <w:szCs w:val="20"/>
              </w:rPr>
              <w:t xml:space="preserve">Kurz je určen pro mírně pokročilé </w:t>
            </w:r>
            <w:r>
              <w:rPr>
                <w:rFonts w:cs="Calibri"/>
                <w:sz w:val="20"/>
                <w:szCs w:val="20"/>
              </w:rPr>
              <w:t>a</w:t>
            </w:r>
            <w:r w:rsidRPr="0078089E">
              <w:rPr>
                <w:rFonts w:cs="Calibri"/>
                <w:sz w:val="20"/>
                <w:szCs w:val="20"/>
              </w:rPr>
              <w:t xml:space="preserve"> specialisty (zkušen</w:t>
            </w:r>
            <w:r>
              <w:rPr>
                <w:rFonts w:cs="Calibri"/>
                <w:sz w:val="20"/>
                <w:szCs w:val="20"/>
              </w:rPr>
              <w:t>é zadavatele</w:t>
            </w:r>
            <w:r w:rsidRPr="0078089E">
              <w:rPr>
                <w:rFonts w:cs="Calibri"/>
                <w:sz w:val="20"/>
                <w:szCs w:val="20"/>
              </w:rPr>
              <w:t>).</w:t>
            </w:r>
          </w:p>
        </w:tc>
      </w:tr>
      <w:tr w:rsidR="00CF4E4C" w14:paraId="246DE9C8" w14:textId="77777777" w:rsidTr="00462DF5">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A35BDCF" w14:textId="77777777" w:rsidR="00CF4E4C" w:rsidRDefault="00CF4E4C" w:rsidP="00CF4E4C">
            <w:pPr>
              <w:pStyle w:val="Nadpis1"/>
              <w:outlineLvl w:val="0"/>
            </w:pPr>
            <w:bookmarkStart w:id="16" w:name="_Toc46391643"/>
            <w:r w:rsidRPr="00E76C74">
              <w:lastRenderedPageBreak/>
              <w:t>Zadávání veřejných zakázek A-Z II</w:t>
            </w:r>
            <w:r>
              <w:t>.</w:t>
            </w:r>
            <w:bookmarkEnd w:id="16"/>
          </w:p>
          <w:p w14:paraId="7ABFAE2C" w14:textId="34F8D5F7" w:rsidR="00CF4E4C" w:rsidRPr="00710232" w:rsidRDefault="00CF4E4C" w:rsidP="00CF4E4C">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658250" behindDoc="0" locked="0" layoutInCell="1" allowOverlap="1" wp14:anchorId="1FFF95D9" wp14:editId="2B245736">
                      <wp:simplePos x="0" y="0"/>
                      <wp:positionH relativeFrom="column">
                        <wp:posOffset>3173095</wp:posOffset>
                      </wp:positionH>
                      <wp:positionV relativeFrom="paragraph">
                        <wp:posOffset>15875</wp:posOffset>
                      </wp:positionV>
                      <wp:extent cx="3067050" cy="914400"/>
                      <wp:effectExtent l="0" t="0" r="0" b="0"/>
                      <wp:wrapNone/>
                      <wp:docPr id="19" name="Textové pole 19"/>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574D60DA" w14:textId="77777777" w:rsidR="00462DF5" w:rsidRPr="008F3D3A" w:rsidRDefault="00462DF5"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A/27</w:t>
                                  </w:r>
                                </w:p>
                                <w:p w14:paraId="4E895FA4" w14:textId="77777777" w:rsidR="00462DF5" w:rsidRPr="008F3D3A" w:rsidRDefault="00462DF5"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95D9" id="Textové pole 19" o:spid="_x0000_s1036" type="#_x0000_t202" style="position:absolute;margin-left:249.85pt;margin-top:1.25pt;width:241.5pt;height:1in;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" filled="f" stroked="f">
                      <v:textbox>
                        <w:txbxContent>
                          <w:p w14:paraId="574D60DA" w14:textId="77777777" w:rsidR="00462DF5" w:rsidRPr="008F3D3A" w:rsidRDefault="00462DF5"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A/27</w:t>
                            </w:r>
                          </w:p>
                          <w:p w14:paraId="4E895FA4" w14:textId="77777777" w:rsidR="00462DF5" w:rsidRPr="008F3D3A" w:rsidRDefault="00462DF5" w:rsidP="001046D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7</w:t>
            </w:r>
            <w:r w:rsidRPr="00710232">
              <w:rPr>
                <w:rFonts w:cstheme="minorHAnsi"/>
                <w:sz w:val="20"/>
                <w:szCs w:val="20"/>
              </w:rPr>
              <w:t>.</w:t>
            </w:r>
            <w:r>
              <w:rPr>
                <w:rFonts w:cstheme="minorHAnsi"/>
                <w:sz w:val="20"/>
                <w:szCs w:val="20"/>
              </w:rPr>
              <w:t xml:space="preserve"> a 8.</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 xml:space="preserve">20 </w:t>
            </w:r>
            <w:r w:rsidRPr="00CF4E4C">
              <w:rPr>
                <w:rFonts w:cstheme="minorHAnsi"/>
                <w:color w:val="FF0000"/>
                <w:sz w:val="20"/>
                <w:szCs w:val="20"/>
              </w:rPr>
              <w:t>NOVÝ TERMÍN</w:t>
            </w:r>
          </w:p>
          <w:p w14:paraId="2689D77B" w14:textId="77777777" w:rsidR="00CF4E4C" w:rsidRPr="00710232" w:rsidRDefault="00CF4E4C" w:rsidP="00CF4E4C">
            <w:pPr>
              <w:spacing w:line="240" w:lineRule="atLeast"/>
              <w:rPr>
                <w:rFonts w:cstheme="minorHAnsi"/>
                <w:b/>
                <w:bCs/>
                <w:sz w:val="20"/>
                <w:szCs w:val="20"/>
              </w:rPr>
            </w:pPr>
            <w:r w:rsidRPr="00710232">
              <w:rPr>
                <w:rFonts w:cstheme="minorHAnsi"/>
                <w:b/>
                <w:bCs/>
                <w:sz w:val="20"/>
                <w:szCs w:val="20"/>
              </w:rPr>
              <w:t xml:space="preserve">Čas: </w:t>
            </w:r>
            <w:r w:rsidRPr="00CD673E">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111C4927" w14:textId="77777777" w:rsidR="00CF4E4C" w:rsidRDefault="00CF4E4C" w:rsidP="00CF4E4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536B15">
              <w:rPr>
                <w:rFonts w:cstheme="minorHAnsi"/>
                <w:sz w:val="20"/>
                <w:szCs w:val="20"/>
              </w:rPr>
              <w:t>Mgr. Monika Koudelková</w:t>
            </w:r>
          </w:p>
          <w:p w14:paraId="052F0AE1" w14:textId="77777777" w:rsidR="00CF4E4C" w:rsidRDefault="00CF4E4C" w:rsidP="00CF4E4C">
            <w:pPr>
              <w:spacing w:line="216" w:lineRule="auto"/>
              <w:jc w:val="both"/>
              <w:rPr>
                <w:b/>
                <w:sz w:val="20"/>
                <w:szCs w:val="20"/>
              </w:rPr>
            </w:pPr>
            <w:r w:rsidRPr="003F6BA2">
              <w:rPr>
                <w:b/>
                <w:bCs/>
                <w:color w:val="000000"/>
                <w:sz w:val="20"/>
                <w:szCs w:val="20"/>
              </w:rPr>
              <w:t>Číslo akreditace</w:t>
            </w:r>
            <w:r w:rsidRPr="003F6BA2">
              <w:rPr>
                <w:color w:val="000000"/>
                <w:sz w:val="20"/>
                <w:szCs w:val="20"/>
              </w:rPr>
              <w:t>:</w:t>
            </w:r>
            <w:r>
              <w:rPr>
                <w:color w:val="000000"/>
                <w:sz w:val="20"/>
                <w:szCs w:val="20"/>
              </w:rPr>
              <w:t xml:space="preserve"> </w:t>
            </w:r>
            <w:r w:rsidRPr="00D0080B">
              <w:rPr>
                <w:color w:val="000000"/>
                <w:sz w:val="20"/>
                <w:szCs w:val="20"/>
              </w:rPr>
              <w:t>AK/PV-56/2020</w:t>
            </w:r>
          </w:p>
          <w:p w14:paraId="54538DA6" w14:textId="78C10591" w:rsidR="00CF4E4C" w:rsidRPr="00C67A2E" w:rsidRDefault="00CF4E4C" w:rsidP="00CF4E4C">
            <w:pPr>
              <w:spacing w:before="60" w:after="60"/>
              <w:jc w:val="both"/>
              <w:rPr>
                <w:b/>
                <w:bCs/>
                <w:sz w:val="20"/>
                <w:szCs w:val="20"/>
              </w:rPr>
            </w:pPr>
            <w:r w:rsidRPr="001046DC">
              <w:rPr>
                <w:b/>
                <w:bCs/>
                <w:sz w:val="20"/>
                <w:szCs w:val="20"/>
                <w:shd w:val="clear" w:color="auto" w:fill="DBE5F1" w:themeFill="accent1" w:themeFillTint="33"/>
              </w:rPr>
              <w:t xml:space="preserve">Cena: </w:t>
            </w:r>
            <w:r w:rsidRPr="001046DC">
              <w:rPr>
                <w:sz w:val="20"/>
                <w:szCs w:val="20"/>
                <w:shd w:val="clear" w:color="auto" w:fill="DBE5F1" w:themeFill="accent1" w:themeFillTint="33"/>
              </w:rPr>
              <w:t>5.500,- Kč bez DPH (6.655,- Kč vč. DPH)</w:t>
            </w:r>
          </w:p>
        </w:tc>
      </w:tr>
      <w:tr w:rsidR="00CF4E4C" w14:paraId="7983B9F9" w14:textId="77777777" w:rsidTr="00462DF5">
        <w:trPr>
          <w:trHeight w:val="180"/>
        </w:trPr>
        <w:tc>
          <w:tcPr>
            <w:tcW w:w="9923" w:type="dxa"/>
            <w:tcBorders>
              <w:top w:val="dashSmallGap" w:sz="4" w:space="0" w:color="auto"/>
              <w:left w:val="single" w:sz="18" w:space="0" w:color="auto"/>
              <w:bottom w:val="double" w:sz="12" w:space="0" w:color="auto"/>
              <w:right w:val="single" w:sz="18" w:space="0" w:color="auto"/>
            </w:tcBorders>
          </w:tcPr>
          <w:p w14:paraId="2C3280FE" w14:textId="77777777" w:rsidR="00CF4E4C" w:rsidRPr="00FB0440" w:rsidRDefault="00CF4E4C" w:rsidP="00CF4E4C">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Jedná se o druhou část kurzu, která volně navazuje na kurz „Veřejné zakázky A-Z I.“ a je určena těm „zakázkářům“, kteří se věnují zadávání veřejných zakázek a potřebují si osvětlit jimi realizované úkony nebo chtějí zjednodušit svůj proces administrace veřejné zakázky, eventuálně těch, kteří absolvovali kurz „Veřejné zakázky A-Z I.“ nebo jiný kurz, který je seznámil se základy veřejných zakázek.</w:t>
            </w:r>
          </w:p>
          <w:p w14:paraId="288B69F7" w14:textId="77777777" w:rsidR="00CF4E4C" w:rsidRPr="00FB0440" w:rsidRDefault="00CF4E4C" w:rsidP="00CF4E4C">
            <w:pPr>
              <w:pStyle w:val="xmsonormal"/>
              <w:spacing w:after="60"/>
              <w:jc w:val="both"/>
              <w:rPr>
                <w:rFonts w:asciiTheme="minorHAnsi" w:hAnsiTheme="minorHAnsi" w:cstheme="minorHAnsi"/>
                <w:b/>
                <w:bCs/>
                <w:sz w:val="20"/>
                <w:szCs w:val="20"/>
              </w:rPr>
            </w:pPr>
            <w:r w:rsidRPr="00FB0440">
              <w:rPr>
                <w:rFonts w:asciiTheme="minorHAnsi" w:hAnsiTheme="minorHAnsi" w:cstheme="minorHAnsi"/>
                <w:b/>
                <w:bCs/>
                <w:sz w:val="20"/>
                <w:szCs w:val="20"/>
              </w:rPr>
              <w:t>Obsah:</w:t>
            </w:r>
          </w:p>
          <w:p w14:paraId="076CEC78"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aktuální novinky v oblasti zadávání veřejných zakázek</w:t>
            </w:r>
          </w:p>
          <w:p w14:paraId="78B872DC"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zadávací podmínky a průběh zadávacího řízení</w:t>
            </w:r>
          </w:p>
          <w:p w14:paraId="571B55C3"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doklady v zadávacím řízení</w:t>
            </w:r>
          </w:p>
          <w:p w14:paraId="4EB5ECC9"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vyloučení účastníka zadávacího řízení</w:t>
            </w:r>
          </w:p>
          <w:p w14:paraId="3449B7C8"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kvalifikace</w:t>
            </w:r>
          </w:p>
          <w:p w14:paraId="0B1C488E"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technické podmínky</w:t>
            </w:r>
          </w:p>
          <w:p w14:paraId="57181B58"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hodnocení</w:t>
            </w:r>
          </w:p>
          <w:p w14:paraId="52DDDBCE"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ukončení zadávacího řízení</w:t>
            </w:r>
          </w:p>
          <w:p w14:paraId="244649B3"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změny závazku na veřejnou zakázku</w:t>
            </w:r>
          </w:p>
          <w:p w14:paraId="37862607" w14:textId="77777777" w:rsidR="00CF4E4C" w:rsidRPr="00FB0440" w:rsidRDefault="00CF4E4C" w:rsidP="00990B5B">
            <w:pPr>
              <w:pStyle w:val="xmsonormal"/>
              <w:numPr>
                <w:ilvl w:val="0"/>
                <w:numId w:val="30"/>
              </w:numPr>
              <w:spacing w:before="0" w:beforeAutospacing="0" w:after="60" w:afterAutospacing="0"/>
              <w:jc w:val="both"/>
              <w:rPr>
                <w:rFonts w:asciiTheme="minorHAnsi" w:hAnsiTheme="minorHAnsi" w:cstheme="minorHAnsi"/>
                <w:sz w:val="20"/>
                <w:szCs w:val="20"/>
              </w:rPr>
            </w:pPr>
            <w:r w:rsidRPr="00FB0440">
              <w:rPr>
                <w:rFonts w:asciiTheme="minorHAnsi" w:hAnsiTheme="minorHAnsi" w:cstheme="minorHAnsi"/>
                <w:sz w:val="20"/>
                <w:szCs w:val="20"/>
              </w:rPr>
              <w:t>uveřejňovací povinnosti zadavatele</w:t>
            </w:r>
          </w:p>
          <w:p w14:paraId="306DB7C1" w14:textId="77777777" w:rsidR="00CF4E4C" w:rsidRPr="00FB0440" w:rsidRDefault="00CF4E4C" w:rsidP="00CF4E4C">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 </w:t>
            </w:r>
          </w:p>
          <w:p w14:paraId="7C2F3F73" w14:textId="77777777" w:rsidR="00CF4E4C" w:rsidRPr="00FB0440" w:rsidRDefault="00CF4E4C" w:rsidP="00CF4E4C">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Kromě teoretického seznámení s postupy podle zákona se tedy v rámci tohoto kurzu účastníci naučí praktické postupy přípravy v rámci jednotlivých zadávacích řízení, naučí se pohybovat v zadávacím prostředí, které již není formálně členěno na postupy při otevírání obálek, posouzení podmínek pro účast a hodnocení, ale umožňuje zadavateli volit nejefektivnější postupy v nově vytvořeném komplexním prostoru od otevření obálek až do výběru nejvhodnější nabídky.    </w:t>
            </w:r>
          </w:p>
          <w:p w14:paraId="3BA224E6" w14:textId="77777777" w:rsidR="00CF4E4C" w:rsidRPr="00FB0440" w:rsidRDefault="00CF4E4C" w:rsidP="00CF4E4C">
            <w:pPr>
              <w:pStyle w:val="xmsonormal"/>
              <w:spacing w:after="60"/>
              <w:jc w:val="both"/>
              <w:rPr>
                <w:rFonts w:asciiTheme="minorHAnsi" w:hAnsiTheme="minorHAnsi" w:cstheme="minorHAnsi"/>
                <w:sz w:val="20"/>
                <w:szCs w:val="20"/>
              </w:rPr>
            </w:pPr>
            <w:r w:rsidRPr="00FB0440">
              <w:rPr>
                <w:rFonts w:asciiTheme="minorHAnsi" w:hAnsiTheme="minorHAnsi" w:cstheme="minorHAnsi"/>
                <w:sz w:val="20"/>
                <w:szCs w:val="20"/>
              </w:rPr>
              <w:t>V rámci tohoto kurzu je kladen důraz na praktické procvičení teorie a zvládnutí jednotlivých postupů a možností, které nabízí zákon v praxi. Součástí kurzu jsou i všechny potřebné vzory zákonem požadovaných dokumentů a odkazy na nejčastější chyby i na výkladovou praxi, to vše na úrovni pro mírně pokročilé a specialisty (zkušené zadavatele).</w:t>
            </w:r>
          </w:p>
          <w:p w14:paraId="65E41197" w14:textId="566E6ACA" w:rsidR="00CF4E4C" w:rsidRPr="00C67A2E" w:rsidRDefault="00CF4E4C" w:rsidP="00CF4E4C">
            <w:pPr>
              <w:spacing w:before="60" w:after="60"/>
              <w:jc w:val="both"/>
              <w:rPr>
                <w:b/>
                <w:bCs/>
                <w:sz w:val="20"/>
                <w:szCs w:val="20"/>
              </w:rPr>
            </w:pPr>
            <w:r w:rsidRPr="00FB0440">
              <w:rPr>
                <w:rFonts w:cstheme="minorHAnsi"/>
                <w:b/>
                <w:bCs/>
                <w:sz w:val="20"/>
                <w:szCs w:val="20"/>
              </w:rPr>
              <w:t>Určení a předpokládané znalosti: </w:t>
            </w:r>
            <w:r w:rsidRPr="00FB0440">
              <w:rPr>
                <w:rFonts w:cstheme="minorHAnsi"/>
                <w:sz w:val="20"/>
                <w:szCs w:val="20"/>
              </w:rPr>
              <w:t>Kurz je určen pro mírně pokročilé a specialisty (zkušené zadavatele).</w:t>
            </w:r>
          </w:p>
        </w:tc>
      </w:tr>
      <w:tr w:rsidR="0094042D" w14:paraId="553520F9" w14:textId="77777777" w:rsidTr="00462DF5">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56D0C73" w14:textId="77777777" w:rsidR="0094042D" w:rsidRPr="00020C40" w:rsidRDefault="0094042D" w:rsidP="0094042D">
            <w:pPr>
              <w:pStyle w:val="Nadpis1"/>
              <w:outlineLvl w:val="0"/>
              <w:rPr>
                <w:b w:val="0"/>
                <w:szCs w:val="22"/>
              </w:rPr>
            </w:pPr>
            <w:bookmarkStart w:id="17" w:name="_Toc46391644"/>
            <w:r w:rsidRPr="00020C40">
              <w:rPr>
                <w:rStyle w:val="Nadpis1Char"/>
                <w:b/>
                <w:szCs w:val="22"/>
              </w:rPr>
              <w:lastRenderedPageBreak/>
              <w:t>VEŘEJNÉ ZAKÁZKY – ZÁKLADNÍ ORIENTACE V ZÁKONĚ</w:t>
            </w:r>
            <w:bookmarkEnd w:id="17"/>
          </w:p>
          <w:p w14:paraId="13835DEA" w14:textId="7D99F8B2" w:rsidR="0094042D" w:rsidRPr="00710232" w:rsidRDefault="0094042D" w:rsidP="0094042D">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13</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 xml:space="preserve">20 </w:t>
            </w:r>
            <w:r w:rsidRPr="0094042D">
              <w:rPr>
                <w:rFonts w:cstheme="minorHAnsi"/>
                <w:color w:val="FF0000"/>
                <w:sz w:val="20"/>
                <w:szCs w:val="20"/>
              </w:rPr>
              <w:t>NOVÝ TERMÍN</w:t>
            </w:r>
          </w:p>
          <w:p w14:paraId="31B68E16" w14:textId="77777777" w:rsidR="0094042D" w:rsidRPr="00710232" w:rsidRDefault="0094042D" w:rsidP="0094042D">
            <w:pPr>
              <w:spacing w:line="240" w:lineRule="atLeast"/>
              <w:rPr>
                <w:rFonts w:cstheme="minorHAnsi"/>
                <w:b/>
                <w:bCs/>
                <w:sz w:val="20"/>
                <w:szCs w:val="20"/>
              </w:rPr>
            </w:pPr>
            <w:r w:rsidRPr="00926E62">
              <w:rPr>
                <w:noProof/>
                <w:lang w:eastAsia="cs-CZ"/>
              </w:rPr>
              <mc:AlternateContent>
                <mc:Choice Requires="wps">
                  <w:drawing>
                    <wp:anchor distT="0" distB="0" distL="114300" distR="114300" simplePos="0" relativeHeight="251658256" behindDoc="0" locked="0" layoutInCell="1" allowOverlap="1" wp14:anchorId="6BD16FE2" wp14:editId="5CBE1820">
                      <wp:simplePos x="0" y="0"/>
                      <wp:positionH relativeFrom="column">
                        <wp:posOffset>3595370</wp:posOffset>
                      </wp:positionH>
                      <wp:positionV relativeFrom="paragraph">
                        <wp:posOffset>114300</wp:posOffset>
                      </wp:positionV>
                      <wp:extent cx="1828800" cy="657225"/>
                      <wp:effectExtent l="0" t="0" r="0" b="9525"/>
                      <wp:wrapNone/>
                      <wp:docPr id="28" name="Textové pole 2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7F231FB" w14:textId="77777777" w:rsidR="00462DF5" w:rsidRPr="00D17110" w:rsidRDefault="00462DF5" w:rsidP="00BC5D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717431AA" w14:textId="77777777" w:rsidR="00462DF5" w:rsidRPr="009E1B01" w:rsidRDefault="00462DF5" w:rsidP="00BC5D03">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D16FE2" id="Textové pole 28" o:spid="_x0000_s1037" type="#_x0000_t202" style="position:absolute;margin-left:283.1pt;margin-top:9pt;width:2in;height:51.75pt;z-index:251658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" filled="f" stroked="f">
                      <v:textbox>
                        <w:txbxContent>
                          <w:p w14:paraId="07F231FB" w14:textId="77777777" w:rsidR="00462DF5" w:rsidRPr="00D17110" w:rsidRDefault="00462DF5" w:rsidP="00BC5D0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A/11</w:t>
                            </w:r>
                          </w:p>
                          <w:p w14:paraId="717431AA" w14:textId="77777777" w:rsidR="00462DF5" w:rsidRPr="009E1B01" w:rsidRDefault="00462DF5" w:rsidP="00BC5D03">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3759EAF" w14:textId="77777777" w:rsidR="0094042D" w:rsidRDefault="0094042D" w:rsidP="0094042D">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BE609E">
              <w:rPr>
                <w:rFonts w:cstheme="minorHAnsi"/>
                <w:sz w:val="20"/>
                <w:szCs w:val="20"/>
              </w:rPr>
              <w:t>Mgr. Vladimír Studnička</w:t>
            </w:r>
            <w:r>
              <w:rPr>
                <w:rFonts w:cstheme="minorHAnsi"/>
                <w:sz w:val="20"/>
                <w:szCs w:val="20"/>
              </w:rPr>
              <w:t xml:space="preserve"> </w:t>
            </w:r>
            <w:r w:rsidRPr="00BE609E">
              <w:rPr>
                <w:rFonts w:cstheme="minorHAnsi"/>
                <w:sz w:val="20"/>
                <w:szCs w:val="20"/>
              </w:rPr>
              <w:t>(Ministerstvo pro místní rozvoj)</w:t>
            </w:r>
            <w:r w:rsidRPr="00926E62">
              <w:rPr>
                <w:noProof/>
                <w:lang w:eastAsia="cs-CZ"/>
              </w:rPr>
              <w:t xml:space="preserve"> </w:t>
            </w:r>
          </w:p>
          <w:p w14:paraId="0EB4E0F5" w14:textId="77777777" w:rsidR="0094042D" w:rsidRDefault="0094042D" w:rsidP="0094042D">
            <w:pPr>
              <w:spacing w:line="240" w:lineRule="atLeast"/>
              <w:rPr>
                <w:sz w:val="20"/>
                <w:szCs w:val="20"/>
              </w:rPr>
            </w:pPr>
            <w:r>
              <w:rPr>
                <w:b/>
                <w:bCs/>
                <w:sz w:val="20"/>
                <w:szCs w:val="20"/>
              </w:rPr>
              <w:t>Č</w:t>
            </w:r>
            <w:r w:rsidRPr="00BE609E">
              <w:rPr>
                <w:b/>
                <w:bCs/>
                <w:sz w:val="20"/>
                <w:szCs w:val="20"/>
              </w:rPr>
              <w:t>íslo akreditace:</w:t>
            </w:r>
            <w:r w:rsidRPr="002D3B0F">
              <w:rPr>
                <w:sz w:val="20"/>
                <w:szCs w:val="20"/>
              </w:rPr>
              <w:t xml:space="preserve"> AK/PV-471/2018</w:t>
            </w:r>
          </w:p>
          <w:p w14:paraId="516CC7AD" w14:textId="28B04E34" w:rsidR="0094042D" w:rsidRPr="0094042D" w:rsidRDefault="0094042D" w:rsidP="0094042D">
            <w:pPr>
              <w:spacing w:line="240" w:lineRule="atLeast"/>
              <w:rPr>
                <w:sz w:val="20"/>
                <w:szCs w:val="20"/>
              </w:rPr>
            </w:pPr>
            <w:r w:rsidRPr="00327940">
              <w:rPr>
                <w:b/>
                <w:bCs/>
                <w:sz w:val="20"/>
                <w:szCs w:val="20"/>
              </w:rPr>
              <w:t>Cena:</w:t>
            </w:r>
            <w:r>
              <w:t xml:space="preserve"> </w:t>
            </w:r>
            <w:r w:rsidRPr="00327940">
              <w:rPr>
                <w:sz w:val="20"/>
                <w:szCs w:val="20"/>
              </w:rPr>
              <w:t xml:space="preserve">2.350,- </w:t>
            </w:r>
            <w:r>
              <w:rPr>
                <w:sz w:val="20"/>
                <w:szCs w:val="20"/>
              </w:rPr>
              <w:t xml:space="preserve">Kč bez DPH </w:t>
            </w:r>
            <w:r w:rsidRPr="00327940">
              <w:rPr>
                <w:sz w:val="20"/>
                <w:szCs w:val="20"/>
              </w:rPr>
              <w:t>(2.844,-</w:t>
            </w:r>
            <w:r>
              <w:rPr>
                <w:sz w:val="20"/>
                <w:szCs w:val="20"/>
              </w:rPr>
              <w:t xml:space="preserve"> Kč vč. DPH</w:t>
            </w:r>
            <w:r w:rsidRPr="00327940">
              <w:rPr>
                <w:sz w:val="20"/>
                <w:szCs w:val="20"/>
              </w:rPr>
              <w:t>)</w:t>
            </w:r>
          </w:p>
        </w:tc>
      </w:tr>
      <w:tr w:rsidR="0094042D" w14:paraId="6AE7FD7A" w14:textId="77777777" w:rsidTr="00462DF5">
        <w:trPr>
          <w:trHeight w:val="120"/>
        </w:trPr>
        <w:tc>
          <w:tcPr>
            <w:tcW w:w="9923" w:type="dxa"/>
            <w:tcBorders>
              <w:top w:val="dashSmallGap" w:sz="4" w:space="0" w:color="auto"/>
              <w:left w:val="single" w:sz="18" w:space="0" w:color="auto"/>
              <w:bottom w:val="double" w:sz="12" w:space="0" w:color="auto"/>
              <w:right w:val="single" w:sz="18" w:space="0" w:color="auto"/>
            </w:tcBorders>
          </w:tcPr>
          <w:p w14:paraId="03B07A8A" w14:textId="77777777" w:rsidR="0094042D" w:rsidRPr="002D3B0F" w:rsidRDefault="0094042D" w:rsidP="0094042D">
            <w:pPr>
              <w:spacing w:before="240" w:after="60"/>
              <w:jc w:val="both"/>
              <w:rPr>
                <w:b/>
                <w:sz w:val="20"/>
                <w:szCs w:val="20"/>
              </w:rPr>
            </w:pPr>
            <w:r w:rsidRPr="002D3B0F">
              <w:rPr>
                <w:b/>
                <w:sz w:val="20"/>
                <w:szCs w:val="20"/>
              </w:rPr>
              <w:t>KURZ SEZNÁM</w:t>
            </w:r>
            <w:r>
              <w:rPr>
                <w:b/>
                <w:sz w:val="20"/>
                <w:szCs w:val="20"/>
              </w:rPr>
              <w:t>Í</w:t>
            </w:r>
            <w:r w:rsidRPr="002D3B0F">
              <w:rPr>
                <w:b/>
                <w:sz w:val="20"/>
                <w:szCs w:val="20"/>
              </w:rPr>
              <w:t xml:space="preserve"> JEHO ÚČASTNÍKY SE ZÁKLADY ZÁKONA Č. 136/2016 SB., O ZADÁVÁNÍ VEŘEJNÝCH ZAKÁZEK.</w:t>
            </w:r>
          </w:p>
          <w:p w14:paraId="2459BDBA" w14:textId="77777777" w:rsidR="0094042D" w:rsidRPr="002D3B0F" w:rsidRDefault="0094042D" w:rsidP="0094042D">
            <w:pPr>
              <w:spacing w:after="60"/>
              <w:jc w:val="both"/>
              <w:rPr>
                <w:bCs/>
                <w:sz w:val="20"/>
                <w:szCs w:val="20"/>
              </w:rPr>
            </w:pPr>
            <w:r w:rsidRPr="002D3B0F">
              <w:rPr>
                <w:bCs/>
                <w:sz w:val="20"/>
                <w:szCs w:val="20"/>
              </w:rPr>
              <w:t>Nezabýváte se zadáváním veřejných zakázek, ale musíte často poskytovat podklady pro zadávací řízení, musíte o zadávacích řízení</w:t>
            </w:r>
            <w:r>
              <w:rPr>
                <w:bCs/>
                <w:sz w:val="20"/>
                <w:szCs w:val="20"/>
              </w:rPr>
              <w:t>ch</w:t>
            </w:r>
            <w:r w:rsidRPr="002D3B0F">
              <w:rPr>
                <w:bCs/>
                <w:sz w:val="20"/>
                <w:szCs w:val="20"/>
              </w:rPr>
              <w:t xml:space="preserve"> rozhodovat jako starosta, radní, zastupitel nebo vedoucí zaměstnanec? Zdůvodnění podkladů těch, kteří vám je předkládají nebo je po vás vyžadují, jsou často protichůdná? Udělejte si vlastní představu. Není to tak obtížné, jak </w:t>
            </w:r>
            <w:r>
              <w:rPr>
                <w:bCs/>
                <w:sz w:val="20"/>
                <w:szCs w:val="20"/>
              </w:rPr>
              <w:t>si možná myslíte.</w:t>
            </w:r>
          </w:p>
          <w:p w14:paraId="21D047E3" w14:textId="77777777" w:rsidR="0094042D" w:rsidRPr="005D0058" w:rsidRDefault="0094042D" w:rsidP="0094042D">
            <w:pPr>
              <w:spacing w:after="60"/>
              <w:jc w:val="both"/>
              <w:rPr>
                <w:bCs/>
                <w:sz w:val="20"/>
                <w:szCs w:val="20"/>
              </w:rPr>
            </w:pPr>
            <w:r w:rsidRPr="002D3B0F">
              <w:rPr>
                <w:bCs/>
                <w:sz w:val="20"/>
                <w:szCs w:val="20"/>
              </w:rPr>
              <w:t>Nebo naopak zadáváte a potřebujete získat ucelené informace o aktuálním znění a stručnou rekapitulaci všeho opravdu důležitého a chcete si znalosti o zadávání VZ jen osvěžit, připomenout nebo dostat ucelenou a komplexní prezentaci zákona?</w:t>
            </w:r>
            <w:r>
              <w:rPr>
                <w:bCs/>
                <w:sz w:val="20"/>
                <w:szCs w:val="20"/>
              </w:rPr>
              <w:t xml:space="preserve"> </w:t>
            </w:r>
            <w:r w:rsidRPr="002D3B0F">
              <w:rPr>
                <w:bCs/>
                <w:sz w:val="20"/>
                <w:szCs w:val="20"/>
              </w:rPr>
              <w:t>Nechte si</w:t>
            </w:r>
            <w:r>
              <w:rPr>
                <w:bCs/>
                <w:sz w:val="20"/>
                <w:szCs w:val="20"/>
              </w:rPr>
              <w:t xml:space="preserve"> </w:t>
            </w:r>
            <w:r w:rsidRPr="0081154D">
              <w:rPr>
                <w:bCs/>
                <w:sz w:val="20"/>
                <w:szCs w:val="20"/>
              </w:rPr>
              <w:t>na tomto kurzu</w:t>
            </w:r>
            <w:r w:rsidRPr="002D3B0F">
              <w:rPr>
                <w:bCs/>
                <w:sz w:val="20"/>
                <w:szCs w:val="20"/>
              </w:rPr>
              <w:t xml:space="preserve"> předat vše, co jsme se v minulém roce dobrou praxí naučili, aniž byste museli studovat všechna stanoviska</w:t>
            </w:r>
            <w:r>
              <w:rPr>
                <w:bCs/>
                <w:sz w:val="20"/>
                <w:szCs w:val="20"/>
              </w:rPr>
              <w:t>.</w:t>
            </w:r>
          </w:p>
          <w:p w14:paraId="4E629599" w14:textId="77777777" w:rsidR="0094042D" w:rsidRPr="002D3B0F" w:rsidRDefault="0094042D" w:rsidP="0094042D">
            <w:pPr>
              <w:jc w:val="both"/>
              <w:rPr>
                <w:b/>
                <w:sz w:val="20"/>
                <w:szCs w:val="20"/>
              </w:rPr>
            </w:pPr>
            <w:r w:rsidRPr="002D3B0F">
              <w:rPr>
                <w:b/>
                <w:sz w:val="20"/>
                <w:szCs w:val="20"/>
              </w:rPr>
              <w:t>Obsah:</w:t>
            </w:r>
          </w:p>
          <w:p w14:paraId="3711E905"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co je veřejná zakázka</w:t>
            </w:r>
          </w:p>
          <w:p w14:paraId="452547DF"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jak používat zákona o zadávání veřejných zakázek</w:t>
            </w:r>
          </w:p>
          <w:p w14:paraId="424314CC"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určení druhu veřejné zakázky a její předpokládané hodnoty</w:t>
            </w:r>
          </w:p>
          <w:p w14:paraId="2281A755"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volba správného zadávacího postupu</w:t>
            </w:r>
          </w:p>
          <w:p w14:paraId="62FD3DD2"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určení druhu veřejné zakázky</w:t>
            </w:r>
          </w:p>
          <w:p w14:paraId="2839883E"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rozdíl mezi veřejnou zakázkou malého rozsahu a veřejnou zakázkou zadávanou zadávacím řízení podle zákona</w:t>
            </w:r>
          </w:p>
          <w:p w14:paraId="422C7C07"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základní rozdíly mezi zadávacími postupy</w:t>
            </w:r>
          </w:p>
          <w:p w14:paraId="3F9EF9A6"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případy kdy je nutné se striktně držet postupu dle zákona a kdy je možné uvážení zadavatele</w:t>
            </w:r>
          </w:p>
          <w:p w14:paraId="50DC3EBA"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 xml:space="preserve">přehled základních dokumentů při administraci veřejné zakázky </w:t>
            </w:r>
          </w:p>
          <w:p w14:paraId="2C5F5537"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volba správného zadávacího postupu, výhody /nevýhody jednotlivých druhů zadávacích řízení</w:t>
            </w:r>
          </w:p>
          <w:p w14:paraId="6054EB2E"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základní rozdíly mezi zadávacími postupy</w:t>
            </w:r>
          </w:p>
          <w:p w14:paraId="34CF3980"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nové možnosti vylučování účastníků podle ZZVZ</w:t>
            </w:r>
          </w:p>
          <w:p w14:paraId="0CDDABA9"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nastavení kvalifikace účastníků zadávacího řízení</w:t>
            </w:r>
          </w:p>
          <w:p w14:paraId="2F0F22CD"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nastavení hodnocení nabídek</w:t>
            </w:r>
          </w:p>
          <w:p w14:paraId="72B6D2FC" w14:textId="77777777" w:rsidR="0094042D" w:rsidRPr="002D3B0F" w:rsidRDefault="0094042D" w:rsidP="00990B5B">
            <w:pPr>
              <w:pStyle w:val="Odstavecseseznamem"/>
              <w:numPr>
                <w:ilvl w:val="0"/>
                <w:numId w:val="11"/>
              </w:numPr>
              <w:ind w:left="426" w:hanging="284"/>
              <w:jc w:val="both"/>
              <w:rPr>
                <w:sz w:val="20"/>
                <w:szCs w:val="20"/>
              </w:rPr>
            </w:pPr>
            <w:r w:rsidRPr="002D3B0F">
              <w:rPr>
                <w:sz w:val="20"/>
                <w:szCs w:val="20"/>
              </w:rPr>
              <w:t>podmínky pro uzavření smlouvy</w:t>
            </w:r>
          </w:p>
          <w:p w14:paraId="6AC8F672" w14:textId="77777777" w:rsidR="0094042D" w:rsidRPr="002D3B0F" w:rsidRDefault="0094042D" w:rsidP="00990B5B">
            <w:pPr>
              <w:pStyle w:val="Odstavecseseznamem"/>
              <w:numPr>
                <w:ilvl w:val="0"/>
                <w:numId w:val="11"/>
              </w:numPr>
              <w:spacing w:after="60"/>
              <w:ind w:left="426" w:hanging="284"/>
              <w:jc w:val="both"/>
              <w:rPr>
                <w:sz w:val="20"/>
                <w:szCs w:val="20"/>
              </w:rPr>
            </w:pPr>
            <w:r w:rsidRPr="002D3B0F">
              <w:rPr>
                <w:sz w:val="20"/>
                <w:szCs w:val="20"/>
              </w:rPr>
              <w:t>změny závazku/smlouvy</w:t>
            </w:r>
          </w:p>
          <w:p w14:paraId="6CFAC1C1" w14:textId="3AA358A5" w:rsidR="0094042D" w:rsidRPr="00FB0440" w:rsidRDefault="0094042D" w:rsidP="0094042D">
            <w:pPr>
              <w:pStyle w:val="xmsonormal"/>
              <w:spacing w:after="60"/>
              <w:jc w:val="both"/>
              <w:rPr>
                <w:rFonts w:asciiTheme="minorHAnsi" w:hAnsiTheme="minorHAnsi" w:cstheme="minorHAnsi"/>
                <w:b/>
                <w:bCs/>
                <w:sz w:val="20"/>
                <w:szCs w:val="20"/>
              </w:rPr>
            </w:pPr>
            <w:r w:rsidRPr="002D3B0F">
              <w:rPr>
                <w:b/>
                <w:sz w:val="20"/>
                <w:szCs w:val="20"/>
              </w:rPr>
              <w:t>Určení a předpokládané znalosti:</w:t>
            </w:r>
            <w:r>
              <w:rPr>
                <w:b/>
                <w:sz w:val="20"/>
                <w:szCs w:val="20"/>
              </w:rPr>
              <w:t xml:space="preserve"> </w:t>
            </w:r>
            <w:r w:rsidRPr="002D3B0F">
              <w:rPr>
                <w:bCs/>
                <w:sz w:val="20"/>
                <w:szCs w:val="20"/>
              </w:rPr>
              <w:t>Kurz je určen pro začátečníky, kteří se potřebují rychle zorientovat v zákoně o zadávání veřejných zakázek. Kurz nemá za cíl představit všechny úskalí zadávacího procesu, ale poskytnout účastníkům nezbytný základ, na kterém mohou dále stavět.</w:t>
            </w:r>
          </w:p>
        </w:tc>
      </w:tr>
      <w:tr w:rsidR="003F24F9" w14:paraId="0734A94D" w14:textId="77777777" w:rsidTr="00462DF5">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386FBE2" w14:textId="77777777" w:rsidR="003F24F9" w:rsidRDefault="003F24F9" w:rsidP="003F24F9">
            <w:pPr>
              <w:pStyle w:val="Nadpis1"/>
              <w:outlineLvl w:val="0"/>
            </w:pPr>
            <w:bookmarkStart w:id="18" w:name="_Toc46391645"/>
            <w:r w:rsidRPr="00D462C9">
              <w:rPr>
                <w:noProof/>
                <w:lang w:eastAsia="cs-CZ"/>
              </w:rPr>
              <mc:AlternateContent>
                <mc:Choice Requires="wps">
                  <w:drawing>
                    <wp:anchor distT="0" distB="0" distL="114300" distR="114300" simplePos="0" relativeHeight="251658251" behindDoc="0" locked="0" layoutInCell="1" allowOverlap="1" wp14:anchorId="545A3E9A" wp14:editId="25206BFE">
                      <wp:simplePos x="0" y="0"/>
                      <wp:positionH relativeFrom="column">
                        <wp:posOffset>3493770</wp:posOffset>
                      </wp:positionH>
                      <wp:positionV relativeFrom="paragraph">
                        <wp:posOffset>75565</wp:posOffset>
                      </wp:positionV>
                      <wp:extent cx="1828800" cy="657225"/>
                      <wp:effectExtent l="0" t="0" r="0" b="9525"/>
                      <wp:wrapNone/>
                      <wp:docPr id="25" name="Textové pole 2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35E93A2" w14:textId="77777777" w:rsidR="00462DF5" w:rsidRPr="00977F33" w:rsidRDefault="00462DF5" w:rsidP="00A0453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5E5250D7" w14:textId="77777777" w:rsidR="00462DF5" w:rsidRPr="00977F33" w:rsidRDefault="00462DF5" w:rsidP="00A0453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5A3E9A" id="Textové pole 25" o:spid="_x0000_s1038" type="#_x0000_t202" style="position:absolute;margin-left:275.1pt;margin-top:5.95pt;width:2in;height:51.75pt;z-index:25165825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" filled="f" stroked="f">
                      <v:textbox>
                        <w:txbxContent>
                          <w:p w14:paraId="035E93A2" w14:textId="77777777" w:rsidR="00462DF5" w:rsidRPr="00977F33" w:rsidRDefault="00462DF5" w:rsidP="00A0453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A/13</w:t>
                            </w:r>
                          </w:p>
                          <w:p w14:paraId="5E5250D7" w14:textId="77777777" w:rsidR="00462DF5" w:rsidRPr="00977F33" w:rsidRDefault="00462DF5" w:rsidP="00A04531">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p>
                        </w:txbxContent>
                      </v:textbox>
                    </v:shape>
                  </w:pict>
                </mc:Fallback>
              </mc:AlternateContent>
            </w:r>
            <w:r>
              <w:t>TVORBA ZADÁVACÍ DOKUMENTACE</w:t>
            </w:r>
            <w:bookmarkEnd w:id="18"/>
          </w:p>
          <w:p w14:paraId="5C79D5A1" w14:textId="78E14388" w:rsidR="003F24F9" w:rsidRPr="00710232" w:rsidRDefault="003F24F9" w:rsidP="003F24F9">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14</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 xml:space="preserve">20 </w:t>
            </w:r>
            <w:r w:rsidRPr="003F24F9">
              <w:rPr>
                <w:rFonts w:cstheme="minorHAnsi"/>
                <w:color w:val="FF0000"/>
                <w:sz w:val="20"/>
                <w:szCs w:val="20"/>
              </w:rPr>
              <w:t>NOVÝ TERMÍN</w:t>
            </w:r>
          </w:p>
          <w:p w14:paraId="49057B19" w14:textId="77777777" w:rsidR="003F24F9" w:rsidRPr="00710232" w:rsidRDefault="003F24F9" w:rsidP="003F24F9">
            <w:pPr>
              <w:shd w:val="clear" w:color="auto" w:fill="DBE5F1" w:themeFill="accent1" w:themeFillTint="33"/>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250405A" w14:textId="77777777" w:rsidR="003F24F9" w:rsidRDefault="003F24F9" w:rsidP="003F24F9">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04B62">
              <w:rPr>
                <w:rFonts w:cstheme="minorHAnsi"/>
                <w:sz w:val="20"/>
                <w:szCs w:val="20"/>
              </w:rPr>
              <w:t>Mgr. Vladimír Studnička (Ministerstvo pro místní rozvoj)</w:t>
            </w:r>
          </w:p>
          <w:p w14:paraId="1BF54D7B" w14:textId="77777777" w:rsidR="003F24F9" w:rsidRDefault="003F24F9" w:rsidP="003F24F9">
            <w:pPr>
              <w:shd w:val="clear" w:color="auto" w:fill="DBE5F1" w:themeFill="accent1" w:themeFillTint="33"/>
              <w:rPr>
                <w:rFonts w:cstheme="minorHAnsi"/>
                <w:sz w:val="20"/>
                <w:szCs w:val="20"/>
              </w:rPr>
            </w:pPr>
            <w:r w:rsidRPr="007A6505">
              <w:rPr>
                <w:rFonts w:cstheme="minorHAnsi"/>
                <w:b/>
                <w:bCs/>
                <w:sz w:val="20"/>
                <w:szCs w:val="20"/>
              </w:rPr>
              <w:t>Číslo akreditace:</w:t>
            </w:r>
            <w:r>
              <w:rPr>
                <w:rFonts w:cstheme="minorHAnsi"/>
                <w:sz w:val="20"/>
                <w:szCs w:val="20"/>
              </w:rPr>
              <w:t xml:space="preserve"> </w:t>
            </w:r>
            <w:r w:rsidRPr="001D2551">
              <w:rPr>
                <w:rFonts w:cstheme="minorHAnsi"/>
                <w:sz w:val="20"/>
                <w:szCs w:val="20"/>
              </w:rPr>
              <w:t>AK/PV-53/2020</w:t>
            </w:r>
          </w:p>
          <w:p w14:paraId="58D1E46A" w14:textId="3263064C" w:rsidR="003F24F9" w:rsidRPr="003F24F9" w:rsidRDefault="003F24F9" w:rsidP="003F24F9">
            <w:pPr>
              <w:shd w:val="clear" w:color="auto" w:fill="DBE5F1" w:themeFill="accent1" w:themeFillTint="33"/>
              <w:rPr>
                <w:rFonts w:cstheme="minorHAnsi"/>
                <w:sz w:val="20"/>
                <w:szCs w:val="20"/>
              </w:rPr>
            </w:pPr>
            <w:r w:rsidRPr="00A04531">
              <w:rPr>
                <w:b/>
                <w:bCs/>
                <w:sz w:val="20"/>
                <w:szCs w:val="20"/>
                <w:shd w:val="clear" w:color="auto" w:fill="DBE5F1" w:themeFill="accent1" w:themeFillTint="33"/>
              </w:rPr>
              <w:t xml:space="preserve">Cena: </w:t>
            </w:r>
            <w:r w:rsidRPr="00A04531">
              <w:rPr>
                <w:sz w:val="20"/>
                <w:szCs w:val="20"/>
                <w:shd w:val="clear" w:color="auto" w:fill="DBE5F1" w:themeFill="accent1" w:themeFillTint="33"/>
              </w:rPr>
              <w:t>2.470,- Kč bez DPH (2.988,70 Kč vč. DPH)</w:t>
            </w:r>
          </w:p>
        </w:tc>
      </w:tr>
      <w:tr w:rsidR="003F24F9" w14:paraId="7A98E8DB" w14:textId="77777777" w:rsidTr="00462DF5">
        <w:trPr>
          <w:trHeight w:val="120"/>
        </w:trPr>
        <w:tc>
          <w:tcPr>
            <w:tcW w:w="9923" w:type="dxa"/>
            <w:tcBorders>
              <w:top w:val="dashSmallGap" w:sz="4" w:space="0" w:color="auto"/>
              <w:left w:val="single" w:sz="18" w:space="0" w:color="auto"/>
              <w:bottom w:val="double" w:sz="12" w:space="0" w:color="auto"/>
              <w:right w:val="single" w:sz="18" w:space="0" w:color="auto"/>
            </w:tcBorders>
          </w:tcPr>
          <w:p w14:paraId="67DBC524" w14:textId="77777777" w:rsidR="003F24F9" w:rsidRPr="002D3B0F" w:rsidRDefault="003F24F9" w:rsidP="003F24F9">
            <w:pPr>
              <w:spacing w:after="60"/>
              <w:rPr>
                <w:b/>
                <w:bCs/>
                <w:sz w:val="20"/>
                <w:szCs w:val="20"/>
              </w:rPr>
            </w:pPr>
            <w:r>
              <w:rPr>
                <w:b/>
                <w:bCs/>
                <w:sz w:val="20"/>
                <w:szCs w:val="20"/>
              </w:rPr>
              <w:t>K</w:t>
            </w:r>
            <w:r w:rsidRPr="002D3B0F">
              <w:rPr>
                <w:b/>
                <w:bCs/>
                <w:sz w:val="20"/>
                <w:szCs w:val="20"/>
              </w:rPr>
              <w:t xml:space="preserve">URZU </w:t>
            </w:r>
            <w:r>
              <w:rPr>
                <w:b/>
                <w:bCs/>
                <w:sz w:val="20"/>
                <w:szCs w:val="20"/>
              </w:rPr>
              <w:t>NA PŘÍKLADECH UKAZUJE TVORBU ZADÁVACÍ DOKUMENTACE.</w:t>
            </w:r>
          </w:p>
          <w:p w14:paraId="7526D60F" w14:textId="77777777" w:rsidR="003F24F9" w:rsidRPr="002D3B0F" w:rsidRDefault="003F24F9" w:rsidP="003F24F9">
            <w:pPr>
              <w:jc w:val="both"/>
              <w:rPr>
                <w:b/>
                <w:bCs/>
                <w:sz w:val="20"/>
                <w:szCs w:val="20"/>
              </w:rPr>
            </w:pPr>
            <w:r w:rsidRPr="002D3B0F">
              <w:rPr>
                <w:b/>
                <w:bCs/>
                <w:sz w:val="20"/>
                <w:szCs w:val="20"/>
              </w:rPr>
              <w:t>O</w:t>
            </w:r>
            <w:r>
              <w:rPr>
                <w:b/>
                <w:bCs/>
                <w:sz w:val="20"/>
                <w:szCs w:val="20"/>
              </w:rPr>
              <w:t>bsah</w:t>
            </w:r>
            <w:r w:rsidRPr="002D3B0F">
              <w:rPr>
                <w:b/>
                <w:bCs/>
                <w:sz w:val="20"/>
                <w:szCs w:val="20"/>
              </w:rPr>
              <w:t>:</w:t>
            </w:r>
          </w:p>
          <w:p w14:paraId="6DEEF170"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Význam zadávací dokumentace (ZD) a zadávacích podmínek</w:t>
            </w:r>
          </w:p>
          <w:p w14:paraId="02B1366D"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Vymezení pojmů „zadávací dokumentace“ a „zadávací podmínky“ dle ZZVZ</w:t>
            </w:r>
            <w:r w:rsidRPr="003B41BD">
              <w:rPr>
                <w:rFonts w:cs="Calibri"/>
                <w:bCs/>
                <w:sz w:val="20"/>
                <w:szCs w:val="20"/>
              </w:rPr>
              <w:t xml:space="preserve"> </w:t>
            </w:r>
          </w:p>
          <w:p w14:paraId="638193E4"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Rozdíly dle druhu VZ - zakázka malého rozsahu, zjednodušené podlimitní řízení, otevřené řízení.</w:t>
            </w:r>
            <w:r w:rsidRPr="003B41BD">
              <w:rPr>
                <w:rFonts w:cs="Calibri"/>
                <w:bCs/>
                <w:sz w:val="20"/>
                <w:szCs w:val="20"/>
              </w:rPr>
              <w:t xml:space="preserve"> </w:t>
            </w:r>
          </w:p>
          <w:p w14:paraId="7D1376AE"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Rozdíly dle zakázky na dodávky, na služby a na stavební práce</w:t>
            </w:r>
            <w:r w:rsidRPr="003B41BD">
              <w:rPr>
                <w:rFonts w:cs="Calibri"/>
                <w:bCs/>
                <w:sz w:val="20"/>
                <w:szCs w:val="20"/>
              </w:rPr>
              <w:t xml:space="preserve"> </w:t>
            </w:r>
          </w:p>
          <w:p w14:paraId="6EBCF4C8" w14:textId="77777777" w:rsidR="003F24F9" w:rsidRPr="003B41BD" w:rsidRDefault="003F24F9" w:rsidP="00990B5B">
            <w:pPr>
              <w:pStyle w:val="Odstavecseseznamem"/>
              <w:numPr>
                <w:ilvl w:val="0"/>
                <w:numId w:val="20"/>
              </w:numPr>
              <w:jc w:val="both"/>
              <w:rPr>
                <w:rFonts w:cs="Calibri"/>
                <w:bCs/>
                <w:sz w:val="20"/>
                <w:szCs w:val="20"/>
              </w:rPr>
            </w:pPr>
            <w:r>
              <w:rPr>
                <w:rFonts w:eastAsia="Times New Roman" w:cs="Calibri"/>
                <w:sz w:val="20"/>
                <w:szCs w:val="20"/>
              </w:rPr>
              <w:t>Nastavení kvalifikace</w:t>
            </w:r>
          </w:p>
          <w:p w14:paraId="62079B5C"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Nastavení hodnotících kritérií. Dostupnost ZD</w:t>
            </w:r>
            <w:r w:rsidRPr="003B41BD">
              <w:rPr>
                <w:rFonts w:cs="Calibri"/>
                <w:bCs/>
                <w:sz w:val="20"/>
                <w:szCs w:val="20"/>
              </w:rPr>
              <w:t xml:space="preserve"> </w:t>
            </w:r>
          </w:p>
          <w:p w14:paraId="58DFF841"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Vysvětlení ZD, změna a doplnění ZD</w:t>
            </w:r>
            <w:r w:rsidRPr="003B41BD">
              <w:rPr>
                <w:rFonts w:cs="Calibri"/>
                <w:bCs/>
                <w:sz w:val="20"/>
                <w:szCs w:val="20"/>
              </w:rPr>
              <w:t xml:space="preserve"> </w:t>
            </w:r>
          </w:p>
          <w:p w14:paraId="2343BBAB"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ZD jako součást dokumentace o zadávacím řízení</w:t>
            </w:r>
            <w:r w:rsidRPr="003B41BD">
              <w:rPr>
                <w:rFonts w:cs="Calibri"/>
                <w:bCs/>
                <w:sz w:val="20"/>
                <w:szCs w:val="20"/>
              </w:rPr>
              <w:t xml:space="preserve"> </w:t>
            </w:r>
          </w:p>
          <w:p w14:paraId="788351BB" w14:textId="77777777" w:rsidR="003F24F9" w:rsidRPr="003B41BD" w:rsidRDefault="003F24F9" w:rsidP="00990B5B">
            <w:pPr>
              <w:pStyle w:val="Odstavecseseznamem"/>
              <w:numPr>
                <w:ilvl w:val="0"/>
                <w:numId w:val="20"/>
              </w:numPr>
              <w:jc w:val="both"/>
              <w:rPr>
                <w:rFonts w:cs="Calibri"/>
                <w:bCs/>
                <w:sz w:val="20"/>
                <w:szCs w:val="20"/>
              </w:rPr>
            </w:pPr>
            <w:r w:rsidRPr="003B41BD">
              <w:rPr>
                <w:rFonts w:eastAsia="Times New Roman" w:cs="Calibri"/>
                <w:sz w:val="20"/>
                <w:szCs w:val="20"/>
              </w:rPr>
              <w:t>Na jaké zadávací podmínky není vhodné zapomenout a jak a kde je uvést</w:t>
            </w:r>
          </w:p>
          <w:p w14:paraId="60E35F21" w14:textId="77777777" w:rsidR="003F24F9" w:rsidRPr="003B41BD" w:rsidRDefault="003F24F9" w:rsidP="00990B5B">
            <w:pPr>
              <w:pStyle w:val="Odstavecseseznamem"/>
              <w:numPr>
                <w:ilvl w:val="0"/>
                <w:numId w:val="20"/>
              </w:numPr>
              <w:spacing w:after="60"/>
              <w:ind w:left="760" w:hanging="357"/>
              <w:jc w:val="both"/>
              <w:rPr>
                <w:rFonts w:cs="Calibri"/>
                <w:bCs/>
                <w:sz w:val="20"/>
                <w:szCs w:val="20"/>
              </w:rPr>
            </w:pPr>
            <w:r w:rsidRPr="003B41BD">
              <w:rPr>
                <w:rFonts w:eastAsia="Times New Roman" w:cs="Calibri"/>
                <w:sz w:val="20"/>
                <w:szCs w:val="20"/>
              </w:rPr>
              <w:t>Vyhrazená změna závazku</w:t>
            </w:r>
            <w:r w:rsidRPr="003B41BD">
              <w:rPr>
                <w:rFonts w:cs="Calibri"/>
                <w:bCs/>
                <w:sz w:val="20"/>
                <w:szCs w:val="20"/>
              </w:rPr>
              <w:t xml:space="preserve"> </w:t>
            </w:r>
          </w:p>
          <w:p w14:paraId="2DAA5558" w14:textId="0DC559EC" w:rsidR="003F24F9" w:rsidRPr="00FB0440" w:rsidRDefault="003F24F9" w:rsidP="003F24F9">
            <w:pPr>
              <w:pStyle w:val="xmsonormal"/>
              <w:spacing w:after="60"/>
              <w:jc w:val="both"/>
              <w:rPr>
                <w:rFonts w:asciiTheme="minorHAnsi" w:hAnsiTheme="minorHAnsi" w:cstheme="minorHAnsi"/>
                <w:b/>
                <w:bCs/>
                <w:sz w:val="20"/>
                <w:szCs w:val="20"/>
              </w:rPr>
            </w:pPr>
            <w:r w:rsidRPr="002D3B0F">
              <w:rPr>
                <w:b/>
                <w:bCs/>
                <w:sz w:val="20"/>
                <w:szCs w:val="20"/>
              </w:rPr>
              <w:lastRenderedPageBreak/>
              <w:t>Určení a předpokládané znalosti:</w:t>
            </w:r>
            <w:r>
              <w:rPr>
                <w:b/>
                <w:bCs/>
                <w:sz w:val="20"/>
                <w:szCs w:val="20"/>
              </w:rPr>
              <w:t xml:space="preserve"> </w:t>
            </w:r>
            <w:r w:rsidRPr="002D3B0F">
              <w:rPr>
                <w:sz w:val="20"/>
                <w:szCs w:val="20"/>
              </w:rPr>
              <w:t>Kurz je určen pro začátečníky i mírně pokročilé.</w:t>
            </w:r>
          </w:p>
        </w:tc>
      </w:tr>
      <w:tr w:rsidR="003A0AF9" w14:paraId="491C94D1" w14:textId="77777777" w:rsidTr="00462DF5">
        <w:trPr>
          <w:trHeight w:val="150"/>
        </w:trPr>
        <w:tc>
          <w:tcPr>
            <w:tcW w:w="9923" w:type="dxa"/>
            <w:tcBorders>
              <w:top w:val="threeDEngrave" w:sz="18" w:space="0" w:color="auto"/>
              <w:left w:val="single" w:sz="18" w:space="0" w:color="auto"/>
              <w:bottom w:val="double" w:sz="12" w:space="0" w:color="auto"/>
              <w:right w:val="single" w:sz="18" w:space="0" w:color="auto"/>
            </w:tcBorders>
            <w:shd w:val="clear" w:color="auto" w:fill="DBE5F1" w:themeFill="accent1" w:themeFillTint="33"/>
          </w:tcPr>
          <w:p w14:paraId="5C00ABA2" w14:textId="77777777" w:rsidR="003A0AF9" w:rsidRPr="00D20D64" w:rsidRDefault="003A0AF9" w:rsidP="003A0AF9">
            <w:pPr>
              <w:pStyle w:val="Nadpis1"/>
              <w:jc w:val="both"/>
              <w:outlineLvl w:val="0"/>
              <w:rPr>
                <w:b w:val="0"/>
              </w:rPr>
            </w:pPr>
            <w:bookmarkStart w:id="19" w:name="_Toc530477865"/>
            <w:bookmarkStart w:id="20" w:name="_Toc11930560"/>
            <w:bookmarkStart w:id="21" w:name="_Toc19020653"/>
            <w:bookmarkStart w:id="22" w:name="_Toc31829080"/>
            <w:bookmarkStart w:id="23" w:name="_Toc46391646"/>
            <w:r w:rsidRPr="00D20D64">
              <w:rPr>
                <w:rStyle w:val="Nadpis1Char"/>
                <w:b/>
              </w:rPr>
              <w:lastRenderedPageBreak/>
              <w:t>DLOUHODOBÝ MAJETEK U VYBRANÝCH ÚČETNÍCH JEDNOTEK A PRAKTICKÉ PROBLÉMY JEHO EVIDENCE A ÚČTOVÁNÍ</w:t>
            </w:r>
            <w:bookmarkEnd w:id="19"/>
            <w:bookmarkEnd w:id="20"/>
            <w:bookmarkEnd w:id="21"/>
            <w:bookmarkEnd w:id="22"/>
            <w:bookmarkEnd w:id="23"/>
          </w:p>
          <w:p w14:paraId="20C540AB" w14:textId="77777777" w:rsidR="003A0AF9" w:rsidRPr="00710232" w:rsidRDefault="003A0AF9" w:rsidP="003A0AF9">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15</w:t>
            </w:r>
            <w:r w:rsidRPr="00710232">
              <w:rPr>
                <w:rFonts w:cstheme="minorHAnsi"/>
                <w:sz w:val="20"/>
                <w:szCs w:val="20"/>
              </w:rPr>
              <w:t xml:space="preserve">. </w:t>
            </w:r>
            <w:r>
              <w:rPr>
                <w:rFonts w:cstheme="minorHAnsi"/>
                <w:sz w:val="20"/>
                <w:szCs w:val="20"/>
              </w:rPr>
              <w:t>října</w:t>
            </w:r>
            <w:r w:rsidRPr="00710232">
              <w:rPr>
                <w:rFonts w:cstheme="minorHAnsi"/>
                <w:sz w:val="20"/>
                <w:szCs w:val="20"/>
              </w:rPr>
              <w:t xml:space="preserve"> 20</w:t>
            </w:r>
            <w:r>
              <w:rPr>
                <w:rFonts w:cstheme="minorHAnsi"/>
                <w:sz w:val="20"/>
                <w:szCs w:val="20"/>
              </w:rPr>
              <w:t>20</w:t>
            </w:r>
          </w:p>
          <w:p w14:paraId="4A4E994B" w14:textId="77777777" w:rsidR="003A0AF9" w:rsidRPr="00710232" w:rsidRDefault="003A0AF9" w:rsidP="003A0AF9">
            <w:pPr>
              <w:spacing w:line="240" w:lineRule="atLeast"/>
              <w:rPr>
                <w:rFonts w:cstheme="minorHAnsi"/>
                <w:b/>
                <w:bCs/>
                <w:sz w:val="20"/>
                <w:szCs w:val="20"/>
              </w:rPr>
            </w:pPr>
            <w:r w:rsidRPr="00D20D64">
              <w:rPr>
                <w:noProof/>
                <w:lang w:eastAsia="cs-CZ"/>
              </w:rPr>
              <mc:AlternateContent>
                <mc:Choice Requires="wps">
                  <w:drawing>
                    <wp:anchor distT="0" distB="0" distL="114300" distR="114300" simplePos="0" relativeHeight="251658246" behindDoc="0" locked="0" layoutInCell="1" allowOverlap="1" wp14:anchorId="773D4DA6" wp14:editId="05D8D29E">
                      <wp:simplePos x="0" y="0"/>
                      <wp:positionH relativeFrom="column">
                        <wp:posOffset>3707130</wp:posOffset>
                      </wp:positionH>
                      <wp:positionV relativeFrom="paragraph">
                        <wp:posOffset>101600</wp:posOffset>
                      </wp:positionV>
                      <wp:extent cx="1828800" cy="657225"/>
                      <wp:effectExtent l="0" t="0" r="0" b="9525"/>
                      <wp:wrapNone/>
                      <wp:docPr id="33" name="Textové pole 3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3E16A82A" w14:textId="77777777" w:rsidR="00462DF5" w:rsidRPr="00D17110" w:rsidRDefault="00462DF5"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063E374A" w14:textId="77777777" w:rsidR="00462DF5" w:rsidRPr="00D17110" w:rsidRDefault="00462DF5"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3D4DA6" id="Textové pole 33" o:spid="_x0000_s1039" type="#_x0000_t202" style="position:absolute;margin-left:291.9pt;margin-top:8pt;width:2in;height:51.75pt;z-index:25165824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" filled="f" stroked="f">
                      <v:textbox>
                        <w:txbxContent>
                          <w:p w14:paraId="3E16A82A" w14:textId="77777777" w:rsidR="00462DF5" w:rsidRPr="00D17110" w:rsidRDefault="00462DF5"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C/21</w:t>
                            </w:r>
                          </w:p>
                          <w:p w14:paraId="063E374A" w14:textId="77777777" w:rsidR="00462DF5" w:rsidRPr="00D17110" w:rsidRDefault="00462DF5" w:rsidP="00EF52B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45B9C6D" w14:textId="77777777" w:rsidR="003A0AF9" w:rsidRDefault="003A0AF9" w:rsidP="003A0AF9">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D2F01">
              <w:rPr>
                <w:rFonts w:cstheme="minorHAnsi"/>
                <w:sz w:val="20"/>
                <w:szCs w:val="20"/>
              </w:rPr>
              <w:t>Ing. Vilém Juránek</w:t>
            </w:r>
            <w:r>
              <w:rPr>
                <w:rFonts w:cstheme="minorHAnsi"/>
                <w:sz w:val="20"/>
                <w:szCs w:val="20"/>
              </w:rPr>
              <w:t xml:space="preserve"> </w:t>
            </w:r>
            <w:r w:rsidRPr="000D2F01">
              <w:rPr>
                <w:rFonts w:cstheme="minorHAnsi"/>
                <w:sz w:val="20"/>
                <w:szCs w:val="20"/>
              </w:rPr>
              <w:t>(auditor KAČR)</w:t>
            </w:r>
            <w:r w:rsidRPr="00D20D64">
              <w:rPr>
                <w:noProof/>
                <w:lang w:eastAsia="cs-CZ"/>
              </w:rPr>
              <w:t xml:space="preserve"> </w:t>
            </w:r>
          </w:p>
          <w:p w14:paraId="098CD4B2" w14:textId="77777777" w:rsidR="003A0AF9" w:rsidRDefault="003A0AF9" w:rsidP="003A0AF9">
            <w:pPr>
              <w:jc w:val="both"/>
              <w:rPr>
                <w:sz w:val="20"/>
                <w:szCs w:val="20"/>
              </w:rPr>
            </w:pPr>
            <w:r>
              <w:rPr>
                <w:b/>
                <w:bCs/>
                <w:sz w:val="20"/>
                <w:szCs w:val="20"/>
              </w:rPr>
              <w:t>Č</w:t>
            </w:r>
            <w:r w:rsidRPr="00B35603">
              <w:rPr>
                <w:b/>
                <w:bCs/>
                <w:sz w:val="20"/>
                <w:szCs w:val="20"/>
              </w:rPr>
              <w:t>íslo akreditace</w:t>
            </w:r>
            <w:r w:rsidRPr="002D3B0F">
              <w:rPr>
                <w:sz w:val="20"/>
                <w:szCs w:val="20"/>
              </w:rPr>
              <w:t>: AK/PV-289/2018</w:t>
            </w:r>
          </w:p>
          <w:p w14:paraId="6C8F1B70" w14:textId="7AC874FF" w:rsidR="003A0AF9" w:rsidRPr="00192187" w:rsidRDefault="003A0AF9" w:rsidP="003A0AF9">
            <w:pPr>
              <w:spacing w:after="60" w:line="160" w:lineRule="atLeast"/>
              <w:jc w:val="both"/>
              <w:rPr>
                <w:b/>
                <w:sz w:val="20"/>
                <w:szCs w:val="20"/>
              </w:rPr>
            </w:pPr>
            <w:r w:rsidRPr="00B35603">
              <w:rPr>
                <w:b/>
                <w:bCs/>
                <w:sz w:val="20"/>
                <w:szCs w:val="20"/>
              </w:rPr>
              <w:t>Cena:</w:t>
            </w:r>
            <w:r>
              <w:rPr>
                <w:b/>
                <w:bCs/>
                <w:sz w:val="20"/>
                <w:szCs w:val="20"/>
              </w:rPr>
              <w:t xml:space="preserve"> </w:t>
            </w:r>
            <w:r w:rsidRPr="00B35603">
              <w:rPr>
                <w:sz w:val="20"/>
                <w:szCs w:val="20"/>
              </w:rPr>
              <w:t xml:space="preserve">2.450,- </w:t>
            </w:r>
            <w:r>
              <w:rPr>
                <w:sz w:val="20"/>
                <w:szCs w:val="20"/>
              </w:rPr>
              <w:t xml:space="preserve">Kč bez DPH </w:t>
            </w:r>
            <w:r w:rsidRPr="00B35603">
              <w:rPr>
                <w:sz w:val="20"/>
                <w:szCs w:val="20"/>
              </w:rPr>
              <w:t>(2.965,-</w:t>
            </w:r>
            <w:r>
              <w:rPr>
                <w:sz w:val="20"/>
                <w:szCs w:val="20"/>
              </w:rPr>
              <w:t xml:space="preserve"> Kč vč. DPH</w:t>
            </w:r>
            <w:r w:rsidRPr="00B35603">
              <w:rPr>
                <w:sz w:val="20"/>
                <w:szCs w:val="20"/>
              </w:rPr>
              <w:t>)</w:t>
            </w:r>
          </w:p>
        </w:tc>
      </w:tr>
      <w:tr w:rsidR="003A0AF9" w14:paraId="2CBDA619"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A14ADDE" w14:textId="77777777" w:rsidR="003A0AF9" w:rsidRPr="002D3B0F" w:rsidRDefault="003A0AF9" w:rsidP="003A0AF9">
            <w:pPr>
              <w:spacing w:after="60"/>
              <w:jc w:val="both"/>
              <w:rPr>
                <w:b/>
                <w:sz w:val="20"/>
                <w:szCs w:val="20"/>
              </w:rPr>
            </w:pPr>
            <w:r w:rsidRPr="002D3B0F">
              <w:rPr>
                <w:b/>
                <w:sz w:val="20"/>
                <w:szCs w:val="20"/>
              </w:rPr>
              <w:t>KURZ SEZN</w:t>
            </w:r>
            <w:r>
              <w:rPr>
                <w:b/>
                <w:sz w:val="20"/>
                <w:szCs w:val="20"/>
              </w:rPr>
              <w:t>A</w:t>
            </w:r>
            <w:r w:rsidRPr="002D3B0F">
              <w:rPr>
                <w:b/>
                <w:sz w:val="20"/>
                <w:szCs w:val="20"/>
              </w:rPr>
              <w:t>M</w:t>
            </w:r>
            <w:r>
              <w:rPr>
                <w:b/>
                <w:sz w:val="20"/>
                <w:szCs w:val="20"/>
              </w:rPr>
              <w:t>UJE</w:t>
            </w:r>
            <w:r w:rsidRPr="002D3B0F">
              <w:rPr>
                <w:b/>
                <w:sz w:val="20"/>
                <w:szCs w:val="20"/>
              </w:rPr>
              <w:t xml:space="preserve"> S PLATNOU PRÁVNÍ ÚPRAVOU DLOUHODOBÉHO MAJETKU V ÚČETNÍCH PŘEDPISECH, VYSVĚTL</w:t>
            </w:r>
            <w:r>
              <w:rPr>
                <w:b/>
                <w:sz w:val="20"/>
                <w:szCs w:val="20"/>
              </w:rPr>
              <w:t>UJE</w:t>
            </w:r>
            <w:r w:rsidRPr="002D3B0F">
              <w:rPr>
                <w:b/>
                <w:sz w:val="20"/>
                <w:szCs w:val="20"/>
              </w:rPr>
              <w:t xml:space="preserve"> KOMPLEXNĚ PROBLEMATIKU DLOUHODOBÉHO MAJETKU VE VAZBĚ NA PRAKTICKÉ PROBLÉMY A POCHYBENÍ ÚČETNÍCH JEDNOTEK V PRAXI.</w:t>
            </w:r>
          </w:p>
          <w:p w14:paraId="365F1FE0" w14:textId="77777777" w:rsidR="003A0AF9" w:rsidRPr="002D3B0F" w:rsidRDefault="003A0AF9" w:rsidP="003A0AF9">
            <w:pPr>
              <w:jc w:val="both"/>
              <w:rPr>
                <w:b/>
                <w:sz w:val="20"/>
                <w:szCs w:val="20"/>
              </w:rPr>
            </w:pPr>
            <w:r w:rsidRPr="002D3B0F">
              <w:rPr>
                <w:b/>
                <w:sz w:val="20"/>
                <w:szCs w:val="20"/>
              </w:rPr>
              <w:t>Obsah:</w:t>
            </w:r>
          </w:p>
          <w:p w14:paraId="7A56A25F"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Vymezení dlouhodobého majetku</w:t>
            </w:r>
          </w:p>
          <w:p w14:paraId="68A01A15"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Oceňování dlouhodobého majetku</w:t>
            </w:r>
          </w:p>
          <w:p w14:paraId="61159655"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Evidence a vykazování dlouhodobého majetku</w:t>
            </w:r>
          </w:p>
          <w:p w14:paraId="14351AA4"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 xml:space="preserve">Inventarizace dlouhodobého majetku </w:t>
            </w:r>
          </w:p>
          <w:p w14:paraId="544BBE4C"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Technické zhodnocení</w:t>
            </w:r>
          </w:p>
          <w:p w14:paraId="78D056B4"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Odpisy</w:t>
            </w:r>
          </w:p>
          <w:p w14:paraId="6B9B2336"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Dočasné a trvalé snížení hodnoty dlouhodobého majetku</w:t>
            </w:r>
          </w:p>
          <w:p w14:paraId="39A2B725" w14:textId="77777777" w:rsidR="003A0AF9" w:rsidRPr="002D3B0F" w:rsidRDefault="003A0AF9" w:rsidP="00990B5B">
            <w:pPr>
              <w:numPr>
                <w:ilvl w:val="0"/>
                <w:numId w:val="12"/>
              </w:numPr>
              <w:jc w:val="both"/>
              <w:rPr>
                <w:rFonts w:eastAsia="Times New Roman"/>
                <w:sz w:val="20"/>
                <w:szCs w:val="20"/>
                <w:lang w:eastAsia="cs-CZ"/>
              </w:rPr>
            </w:pPr>
            <w:r w:rsidRPr="002D3B0F">
              <w:rPr>
                <w:rFonts w:eastAsia="Times New Roman"/>
                <w:sz w:val="20"/>
                <w:szCs w:val="20"/>
                <w:lang w:eastAsia="cs-CZ"/>
              </w:rPr>
              <w:t>Přeceňování majetku určeného k prodeji</w:t>
            </w:r>
          </w:p>
          <w:p w14:paraId="3258C8E7" w14:textId="77777777" w:rsidR="003A0AF9" w:rsidRPr="002D3B0F" w:rsidRDefault="003A0AF9" w:rsidP="00990B5B">
            <w:pPr>
              <w:numPr>
                <w:ilvl w:val="0"/>
                <w:numId w:val="12"/>
              </w:numPr>
              <w:spacing w:after="60"/>
              <w:ind w:left="714" w:hanging="357"/>
              <w:jc w:val="both"/>
              <w:rPr>
                <w:rFonts w:eastAsia="Times New Roman"/>
                <w:sz w:val="20"/>
                <w:szCs w:val="20"/>
                <w:lang w:eastAsia="cs-CZ"/>
              </w:rPr>
            </w:pPr>
            <w:r w:rsidRPr="002D3B0F">
              <w:rPr>
                <w:rFonts w:eastAsia="Times New Roman"/>
                <w:sz w:val="20"/>
                <w:szCs w:val="20"/>
                <w:lang w:eastAsia="cs-CZ"/>
              </w:rPr>
              <w:t>Základní okruh účtování dlouhodobého majetku</w:t>
            </w:r>
          </w:p>
          <w:p w14:paraId="47EB663A" w14:textId="1320242E" w:rsidR="003A0AF9" w:rsidRPr="00192187" w:rsidRDefault="003A0AF9" w:rsidP="003A0AF9">
            <w:pPr>
              <w:spacing w:after="60" w:line="160" w:lineRule="atLeast"/>
              <w:jc w:val="both"/>
              <w:rPr>
                <w:b/>
                <w:sz w:val="20"/>
                <w:szCs w:val="20"/>
              </w:rPr>
            </w:pPr>
            <w:r w:rsidRPr="002D3B0F">
              <w:rPr>
                <w:b/>
                <w:sz w:val="20"/>
                <w:szCs w:val="20"/>
              </w:rPr>
              <w:t>Určení a předpokládané znalosti:</w:t>
            </w:r>
            <w:r>
              <w:rPr>
                <w:b/>
                <w:sz w:val="20"/>
                <w:szCs w:val="20"/>
              </w:rPr>
              <w:t xml:space="preserve"> </w:t>
            </w:r>
            <w:r w:rsidRPr="00D20D64">
              <w:rPr>
                <w:sz w:val="20"/>
                <w:szCs w:val="20"/>
              </w:rPr>
              <w:t>Kurz je vhodný</w:t>
            </w:r>
            <w:r w:rsidRPr="002D3B0F">
              <w:rPr>
                <w:sz w:val="20"/>
                <w:szCs w:val="20"/>
              </w:rPr>
              <w:t xml:space="preserve"> především pro praktické účetní a pracovníky majetkových oddělení, dále pro interní auditory, kontrolní pracovníky a vedoucí pracovníky, kteří za oblast dlouhodobého majetku odpovídají a rozhodují o jeho pořízení, prodeji, likvidaci nebo bezúplatných převodech.</w:t>
            </w:r>
          </w:p>
        </w:tc>
      </w:tr>
      <w:tr w:rsidR="002B4762" w14:paraId="1C89108C" w14:textId="77777777" w:rsidTr="00080D60">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08CD8FD" w14:textId="77777777" w:rsidR="002B4762" w:rsidRPr="006821C5" w:rsidRDefault="002B4762" w:rsidP="002B4762">
            <w:pPr>
              <w:pStyle w:val="Nadpis1"/>
              <w:outlineLvl w:val="0"/>
              <w:rPr>
                <w:b w:val="0"/>
                <w:szCs w:val="22"/>
              </w:rPr>
            </w:pPr>
            <w:bookmarkStart w:id="24" w:name="_Toc46391647"/>
            <w:r w:rsidRPr="00D20A0E">
              <w:rPr>
                <w:noProof/>
                <w:lang w:eastAsia="cs-CZ"/>
              </w:rPr>
              <mc:AlternateContent>
                <mc:Choice Requires="wps">
                  <w:drawing>
                    <wp:anchor distT="0" distB="0" distL="114300" distR="114300" simplePos="0" relativeHeight="251670568" behindDoc="0" locked="0" layoutInCell="1" allowOverlap="1" wp14:anchorId="2E503389" wp14:editId="55D5D32E">
                      <wp:simplePos x="0" y="0"/>
                      <wp:positionH relativeFrom="column">
                        <wp:posOffset>2679700</wp:posOffset>
                      </wp:positionH>
                      <wp:positionV relativeFrom="paragraph">
                        <wp:posOffset>137160</wp:posOffset>
                      </wp:positionV>
                      <wp:extent cx="1828800" cy="781050"/>
                      <wp:effectExtent l="0" t="0" r="0" b="0"/>
                      <wp:wrapNone/>
                      <wp:docPr id="17" name="Textové pole 17"/>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14:paraId="48A5D294" w14:textId="77777777" w:rsidR="002B4762" w:rsidRPr="008F3D3A" w:rsidRDefault="002B4762" w:rsidP="005D7A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1C8C50A2" w14:textId="77777777" w:rsidR="002B4762" w:rsidRPr="009E1B01" w:rsidRDefault="002B4762"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i pokročilé</w:t>
                                  </w:r>
                                </w:p>
                                <w:p w14:paraId="4DFE1AA9" w14:textId="77777777" w:rsidR="002B4762" w:rsidRPr="009E1B01" w:rsidRDefault="002B4762"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503389" id="Textové pole 17" o:spid="_x0000_s1040" type="#_x0000_t202" style="position:absolute;margin-left:211pt;margin-top:10.8pt;width:2in;height:61.5pt;z-index:251670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" filled="f" stroked="f">
                      <v:textbox>
                        <w:txbxContent>
                          <w:p w14:paraId="48A5D294" w14:textId="77777777" w:rsidR="002B4762" w:rsidRPr="008F3D3A" w:rsidRDefault="002B4762" w:rsidP="005D7A6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A/221</w:t>
                            </w:r>
                          </w:p>
                          <w:p w14:paraId="1C8C50A2" w14:textId="77777777" w:rsidR="002B4762" w:rsidRPr="009E1B01" w:rsidRDefault="002B4762"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i pokročilé</w:t>
                            </w:r>
                          </w:p>
                          <w:p w14:paraId="4DFE1AA9" w14:textId="77777777" w:rsidR="002B4762" w:rsidRPr="009E1B01" w:rsidRDefault="002B4762" w:rsidP="005D7A6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33454">
              <w:t>NOVELA</w:t>
            </w:r>
            <w:r>
              <w:t xml:space="preserve"> ZÁKONA O ZADÁVÁNÍ VEŘEJNÝCH ZAKÁZEK</w:t>
            </w:r>
            <w:bookmarkEnd w:id="24"/>
          </w:p>
          <w:p w14:paraId="166D5B72" w14:textId="2F5B275A" w:rsidR="002B4762" w:rsidRPr="00710232" w:rsidRDefault="002B4762" w:rsidP="002B4762">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22. října 2020</w:t>
            </w:r>
          </w:p>
          <w:p w14:paraId="7C59EFB7" w14:textId="77777777" w:rsidR="002B4762" w:rsidRPr="00710232" w:rsidRDefault="002B4762" w:rsidP="002B4762">
            <w:pPr>
              <w:spacing w:line="240" w:lineRule="atLeast"/>
              <w:rPr>
                <w:rFonts w:cstheme="minorHAnsi"/>
                <w:b/>
                <w:bCs/>
                <w:sz w:val="20"/>
                <w:szCs w:val="20"/>
              </w:rPr>
            </w:pPr>
            <w:r w:rsidRPr="00710232">
              <w:rPr>
                <w:rFonts w:cstheme="minorHAnsi"/>
                <w:b/>
                <w:bCs/>
                <w:sz w:val="20"/>
                <w:szCs w:val="20"/>
              </w:rPr>
              <w:t xml:space="preserve">Čas: </w:t>
            </w:r>
            <w:r w:rsidRPr="002515E1">
              <w:rPr>
                <w:rFonts w:cstheme="minorHAnsi"/>
                <w:sz w:val="20"/>
                <w:szCs w:val="20"/>
              </w:rPr>
              <w:t>9,00 – 1</w:t>
            </w:r>
            <w:r>
              <w:rPr>
                <w:rFonts w:cstheme="minorHAnsi"/>
                <w:sz w:val="20"/>
                <w:szCs w:val="20"/>
              </w:rPr>
              <w:t>3</w:t>
            </w:r>
            <w:r w:rsidRPr="002515E1">
              <w:rPr>
                <w:rFonts w:cstheme="minorHAnsi"/>
                <w:sz w:val="20"/>
                <w:szCs w:val="20"/>
              </w:rPr>
              <w:t>,00</w:t>
            </w:r>
          </w:p>
          <w:p w14:paraId="214E2E60" w14:textId="77777777" w:rsidR="002B4762" w:rsidRDefault="002B4762" w:rsidP="002B4762">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37473">
              <w:rPr>
                <w:rFonts w:cstheme="minorHAnsi"/>
                <w:sz w:val="20"/>
                <w:szCs w:val="20"/>
              </w:rPr>
              <w:t>Mgr. Pavel Herman</w:t>
            </w:r>
          </w:p>
          <w:p w14:paraId="19D50763" w14:textId="4F55EC1F" w:rsidR="002B4762" w:rsidRPr="002D3B0F" w:rsidRDefault="002B4762" w:rsidP="002B4762">
            <w:pPr>
              <w:spacing w:after="60"/>
              <w:jc w:val="both"/>
              <w:rPr>
                <w:b/>
                <w:sz w:val="20"/>
                <w:szCs w:val="20"/>
              </w:rPr>
            </w:pPr>
            <w:r w:rsidRPr="00F96F1D">
              <w:rPr>
                <w:rFonts w:cs="Calibri"/>
                <w:b/>
                <w:bCs/>
                <w:sz w:val="20"/>
                <w:szCs w:val="20"/>
                <w:lang w:eastAsia="cs-CZ"/>
              </w:rPr>
              <w:t>Cena:</w:t>
            </w:r>
            <w:r>
              <w:t xml:space="preserve"> </w:t>
            </w:r>
            <w:r w:rsidRPr="00E5661B">
              <w:rPr>
                <w:sz w:val="20"/>
                <w:szCs w:val="20"/>
              </w:rPr>
              <w:t>1.900,- Kč bez</w:t>
            </w:r>
            <w:r w:rsidRPr="00041C3B">
              <w:rPr>
                <w:sz w:val="20"/>
                <w:szCs w:val="20"/>
              </w:rPr>
              <w:t xml:space="preserve"> DPH</w:t>
            </w:r>
            <w:r>
              <w:rPr>
                <w:sz w:val="20"/>
                <w:szCs w:val="20"/>
              </w:rPr>
              <w:t xml:space="preserve"> (2.299,- Kč s DPH)</w:t>
            </w:r>
          </w:p>
        </w:tc>
      </w:tr>
      <w:tr w:rsidR="002B4762" w14:paraId="76759F43"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07135F56" w14:textId="77777777" w:rsidR="002B4762" w:rsidRDefault="002B4762" w:rsidP="002B4762">
            <w:pPr>
              <w:spacing w:before="60" w:after="60"/>
              <w:jc w:val="both"/>
              <w:rPr>
                <w:b/>
                <w:bCs/>
                <w:sz w:val="20"/>
                <w:szCs w:val="20"/>
              </w:rPr>
            </w:pPr>
            <w:r w:rsidRPr="006F7825">
              <w:rPr>
                <w:b/>
                <w:bCs/>
                <w:sz w:val="20"/>
                <w:szCs w:val="20"/>
              </w:rPr>
              <w:t>Půldenní kurz zaměřený na vše nové, co přinese novela zákona o zadávání veřejných zakázek. Pro zkušené zadavatele ideální doplnění nových informací, pro začátečníky minimum z oblasti zadávání veřejných zakázek, na kterém mohou stavět své další vzdělávání v této oblasti. Kurz vede jeden z uznávaných odborníků v oblasti veřejných zakázek a spolutvůrce novely Mgr. Pavel Herman (MMR).</w:t>
            </w:r>
          </w:p>
          <w:p w14:paraId="0D3D0EA2" w14:textId="77777777" w:rsidR="002B4762" w:rsidRDefault="002B4762" w:rsidP="002B4762">
            <w:pPr>
              <w:spacing w:before="60" w:after="60"/>
              <w:jc w:val="both"/>
              <w:rPr>
                <w:b/>
                <w:bCs/>
                <w:sz w:val="20"/>
                <w:szCs w:val="20"/>
              </w:rPr>
            </w:pPr>
          </w:p>
          <w:p w14:paraId="7A670CA7" w14:textId="77777777" w:rsidR="002B4762" w:rsidRPr="00003080" w:rsidRDefault="002B4762" w:rsidP="002B4762">
            <w:pPr>
              <w:spacing w:before="60" w:after="60"/>
              <w:jc w:val="both"/>
              <w:rPr>
                <w:sz w:val="20"/>
                <w:szCs w:val="20"/>
              </w:rPr>
            </w:pPr>
            <w:r w:rsidRPr="00003080">
              <w:rPr>
                <w:b/>
                <w:bCs/>
                <w:sz w:val="20"/>
                <w:szCs w:val="20"/>
              </w:rPr>
              <w:t>CÍLEM KURZU</w:t>
            </w:r>
            <w:r w:rsidRPr="00003080">
              <w:rPr>
                <w:sz w:val="20"/>
                <w:szCs w:val="20"/>
              </w:rPr>
              <w:t xml:space="preserve"> JE PODROBNĚ SEZNÁMIT ÚČASTNÍKY S OBSAHEM VYHLÁŠEK A NAŘÍZENÍ VLÁDY, KTERÉ BLÍŽE ROZVÁDĚJÍ ÚPRAVU NĚKTERÝCH USTANOVENÍ ZÁKONA O ZADÁVÁNÍ VEŘEJNÝCH ZAKÁZEK. JEJICH ZNALOST JE POTŘEBNÁ K ÚSPĚŠNÉMU PROVEDENÍ ZADÁVACÍHO ŘÍZENÍ. </w:t>
            </w:r>
          </w:p>
          <w:p w14:paraId="5E5D5E86" w14:textId="77777777" w:rsidR="002B4762" w:rsidRPr="00003080" w:rsidRDefault="002B4762" w:rsidP="002B4762">
            <w:pPr>
              <w:spacing w:before="60" w:after="60"/>
              <w:jc w:val="both"/>
              <w:rPr>
                <w:sz w:val="20"/>
                <w:szCs w:val="20"/>
              </w:rPr>
            </w:pPr>
            <w:r w:rsidRPr="00003080">
              <w:rPr>
                <w:sz w:val="20"/>
                <w:szCs w:val="20"/>
              </w:rPr>
              <w:t>Předmětem kurzu jsou jednak předpisy, které se použijí při všech druzích zadávacích řízení (předpisy o publikaci formulářů, podmínek používání elektronických nástrojů, finančních limitů či částky náhrady nákladů při řízení před ÚOHS), ale i předpisy stanovující bližší pravidla pro specifické oblasti, tj. vyhláška o stanovení rozsahu dokumentace veřejné zakázky na stavební práce a nařízení vlády určující konkrétní požadavky při nákupu motorových vozidel </w:t>
            </w:r>
          </w:p>
          <w:p w14:paraId="3F001E43" w14:textId="77777777" w:rsidR="002B4762" w:rsidRPr="00003080" w:rsidRDefault="002B4762" w:rsidP="002B4762">
            <w:pPr>
              <w:spacing w:before="60" w:after="60"/>
              <w:jc w:val="both"/>
              <w:rPr>
                <w:b/>
                <w:bCs/>
                <w:sz w:val="20"/>
                <w:szCs w:val="20"/>
              </w:rPr>
            </w:pPr>
            <w:r w:rsidRPr="00003080">
              <w:rPr>
                <w:b/>
                <w:bCs/>
                <w:sz w:val="20"/>
                <w:szCs w:val="20"/>
              </w:rPr>
              <w:t>Osnova:</w:t>
            </w:r>
          </w:p>
          <w:p w14:paraId="0295B32E" w14:textId="77777777" w:rsidR="002B4762" w:rsidRPr="00003080" w:rsidRDefault="002B4762" w:rsidP="002B4762">
            <w:pPr>
              <w:numPr>
                <w:ilvl w:val="0"/>
                <w:numId w:val="31"/>
              </w:numPr>
              <w:spacing w:before="60" w:after="60"/>
              <w:jc w:val="both"/>
              <w:rPr>
                <w:sz w:val="20"/>
                <w:szCs w:val="20"/>
              </w:rPr>
            </w:pPr>
            <w:r w:rsidRPr="00003080">
              <w:rPr>
                <w:sz w:val="20"/>
                <w:szCs w:val="20"/>
              </w:rPr>
              <w:t>Základní informace o zákonu o zadávání veřejných zakázek, zmocňovací ustanovení a přehled prováděcích přepisů</w:t>
            </w:r>
          </w:p>
          <w:p w14:paraId="4407A016" w14:textId="77777777" w:rsidR="002B4762" w:rsidRPr="00003080" w:rsidRDefault="002B4762" w:rsidP="002B4762">
            <w:pPr>
              <w:numPr>
                <w:ilvl w:val="0"/>
                <w:numId w:val="31"/>
              </w:numPr>
              <w:spacing w:before="60" w:after="60"/>
              <w:jc w:val="both"/>
              <w:rPr>
                <w:sz w:val="20"/>
                <w:szCs w:val="20"/>
              </w:rPr>
            </w:pPr>
            <w:r w:rsidRPr="00003080">
              <w:rPr>
                <w:sz w:val="20"/>
                <w:szCs w:val="20"/>
              </w:rPr>
              <w:t>Vyhláška č. 168/2016 Sb. o uveřejňování formulářů pro účely zákona o zadávání veřejných zakázek a náležitostech profilu zadavatele</w:t>
            </w:r>
          </w:p>
          <w:p w14:paraId="7395448F" w14:textId="77777777" w:rsidR="002B4762" w:rsidRPr="00003080" w:rsidRDefault="002B4762" w:rsidP="002B4762">
            <w:pPr>
              <w:numPr>
                <w:ilvl w:val="0"/>
                <w:numId w:val="31"/>
              </w:numPr>
              <w:spacing w:before="60" w:after="60"/>
              <w:jc w:val="both"/>
              <w:rPr>
                <w:sz w:val="20"/>
                <w:szCs w:val="20"/>
              </w:rPr>
            </w:pPr>
            <w:r w:rsidRPr="00003080">
              <w:rPr>
                <w:sz w:val="20"/>
                <w:szCs w:val="20"/>
              </w:rPr>
              <w:t>Vyhláška č. 169/2016 Sb. o stanovení rozsahu dokumentace veřejné zakázky na stavební práce a soupisu stavebních prací, dodávek a služeb s výkazem výměr</w:t>
            </w:r>
          </w:p>
          <w:p w14:paraId="40740741" w14:textId="77777777" w:rsidR="002B4762" w:rsidRPr="00003080" w:rsidRDefault="002B4762" w:rsidP="002B4762">
            <w:pPr>
              <w:numPr>
                <w:ilvl w:val="0"/>
                <w:numId w:val="31"/>
              </w:numPr>
              <w:spacing w:before="60" w:after="60"/>
              <w:jc w:val="both"/>
              <w:rPr>
                <w:sz w:val="20"/>
                <w:szCs w:val="20"/>
              </w:rPr>
            </w:pPr>
            <w:r w:rsidRPr="00003080">
              <w:rPr>
                <w:sz w:val="20"/>
                <w:szCs w:val="20"/>
              </w:rPr>
              <w:t>Vyhláška č. 170/2016 Sb. o stanovení částky náhrady nákladů řízení o přezkoumání úkonů zadavatele při zadávání veřejných zakázek</w:t>
            </w:r>
          </w:p>
          <w:p w14:paraId="3E471245" w14:textId="77777777" w:rsidR="002B4762" w:rsidRPr="00003080" w:rsidRDefault="002B4762" w:rsidP="002B4762">
            <w:pPr>
              <w:numPr>
                <w:ilvl w:val="0"/>
                <w:numId w:val="31"/>
              </w:numPr>
              <w:spacing w:before="60" w:after="60"/>
              <w:jc w:val="both"/>
              <w:rPr>
                <w:sz w:val="20"/>
                <w:szCs w:val="20"/>
              </w:rPr>
            </w:pPr>
            <w:r w:rsidRPr="00003080">
              <w:rPr>
                <w:sz w:val="20"/>
                <w:szCs w:val="20"/>
              </w:rPr>
              <w:t>Nařízení vlády č. 172/2016 Sb. o stanovení finančních limitů pro účely zákona o zadávání veřejných zakázek</w:t>
            </w:r>
          </w:p>
          <w:p w14:paraId="4794A9BF" w14:textId="77777777" w:rsidR="002B4762" w:rsidRPr="00003080" w:rsidRDefault="002B4762" w:rsidP="002B4762">
            <w:pPr>
              <w:numPr>
                <w:ilvl w:val="0"/>
                <w:numId w:val="31"/>
              </w:numPr>
              <w:spacing w:before="60" w:after="60"/>
              <w:jc w:val="both"/>
              <w:rPr>
                <w:sz w:val="20"/>
                <w:szCs w:val="20"/>
              </w:rPr>
            </w:pPr>
            <w:r w:rsidRPr="00003080">
              <w:rPr>
                <w:sz w:val="20"/>
                <w:szCs w:val="20"/>
              </w:rPr>
              <w:lastRenderedPageBreak/>
              <w:t>Nařízení vlády č. 173/2016 Sb. o stanovení závazných zadávacích podmínek pro veřejné zakázky na pořízení silničních vozidel</w:t>
            </w:r>
          </w:p>
          <w:p w14:paraId="2D40E592" w14:textId="77777777" w:rsidR="002B4762" w:rsidRPr="00003080" w:rsidRDefault="002B4762" w:rsidP="002B4762">
            <w:pPr>
              <w:numPr>
                <w:ilvl w:val="0"/>
                <w:numId w:val="31"/>
              </w:numPr>
              <w:spacing w:before="60" w:after="60"/>
              <w:jc w:val="both"/>
              <w:rPr>
                <w:sz w:val="20"/>
                <w:szCs w:val="20"/>
              </w:rPr>
            </w:pPr>
            <w:r w:rsidRPr="00003080">
              <w:rPr>
                <w:sz w:val="20"/>
                <w:szCs w:val="20"/>
              </w:rPr>
              <w:t>Vyhláška č. 260/2016 Sb. o stanovení podrobnějších podmínek týkajících se elektronických nástrojů a úkonů učiněných elektronicky při zadávání veřejných zakázek a podrobností certifikátů shody</w:t>
            </w:r>
            <w:r w:rsidRPr="00003080">
              <w:rPr>
                <w:sz w:val="20"/>
                <w:szCs w:val="20"/>
                <w:u w:val="single"/>
              </w:rPr>
              <w:t> </w:t>
            </w:r>
          </w:p>
          <w:p w14:paraId="2DB3DC12" w14:textId="77777777" w:rsidR="002B4762" w:rsidRPr="00003080" w:rsidRDefault="002B4762" w:rsidP="002B4762">
            <w:pPr>
              <w:spacing w:before="60" w:after="60"/>
              <w:jc w:val="both"/>
              <w:rPr>
                <w:b/>
                <w:bCs/>
                <w:sz w:val="20"/>
                <w:szCs w:val="20"/>
              </w:rPr>
            </w:pPr>
            <w:r w:rsidRPr="00003080">
              <w:rPr>
                <w:b/>
                <w:bCs/>
                <w:sz w:val="20"/>
                <w:szCs w:val="20"/>
              </w:rPr>
              <w:t>Určení a předpokládané znalosti:</w:t>
            </w:r>
            <w:r>
              <w:rPr>
                <w:b/>
                <w:bCs/>
                <w:sz w:val="20"/>
                <w:szCs w:val="20"/>
              </w:rPr>
              <w:t xml:space="preserve"> </w:t>
            </w:r>
            <w:r w:rsidRPr="00003080">
              <w:rPr>
                <w:sz w:val="20"/>
                <w:szCs w:val="20"/>
              </w:rPr>
              <w:t>KURZ JE URČEN JAK PRO „OSTŘÍLENÉ“ ZADAVATELE, ALE I PRO ZADAVATELE ZAČÁTEČNÍKY.</w:t>
            </w:r>
          </w:p>
          <w:p w14:paraId="008E8449" w14:textId="77777777" w:rsidR="002B4762" w:rsidRPr="002D3B0F" w:rsidRDefault="002B4762" w:rsidP="002B4762">
            <w:pPr>
              <w:spacing w:after="60"/>
              <w:jc w:val="both"/>
              <w:rPr>
                <w:b/>
                <w:sz w:val="20"/>
                <w:szCs w:val="20"/>
              </w:rPr>
            </w:pPr>
          </w:p>
        </w:tc>
      </w:tr>
      <w:tr w:rsidR="004D796B" w14:paraId="5F16B6F0" w14:textId="77777777" w:rsidTr="00974BDD">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40E9B05" w14:textId="77777777" w:rsidR="004D796B" w:rsidRPr="000A1600" w:rsidRDefault="004D796B" w:rsidP="004D796B">
            <w:pPr>
              <w:pStyle w:val="Nadpis1"/>
              <w:outlineLvl w:val="0"/>
              <w:rPr>
                <w:szCs w:val="22"/>
              </w:rPr>
            </w:pPr>
            <w:bookmarkStart w:id="25" w:name="_Toc46391648"/>
            <w:r w:rsidRPr="000A1600">
              <w:rPr>
                <w:szCs w:val="22"/>
              </w:rPr>
              <w:lastRenderedPageBreak/>
              <w:t>INTENZIVNÍ KURZ ÚČETNICTVÍ PRO KONTROLNÍ A ŘÍDÍCÍ PRACOVNÍKY</w:t>
            </w:r>
            <w:r>
              <w:rPr>
                <w:szCs w:val="22"/>
              </w:rPr>
              <w:t xml:space="preserve"> – 4 denní</w:t>
            </w:r>
            <w:bookmarkEnd w:id="25"/>
          </w:p>
          <w:p w14:paraId="2F5DEF40" w14:textId="77777777" w:rsidR="004D796B" w:rsidRDefault="004D796B" w:rsidP="004D796B">
            <w:pPr>
              <w:spacing w:line="160" w:lineRule="atLeast"/>
              <w:rPr>
                <w:sz w:val="20"/>
                <w:szCs w:val="20"/>
              </w:rPr>
            </w:pPr>
            <w:r w:rsidRPr="002D3B0F">
              <w:rPr>
                <w:b/>
                <w:bCs/>
                <w:sz w:val="20"/>
                <w:szCs w:val="20"/>
              </w:rPr>
              <w:t>Termín:</w:t>
            </w:r>
            <w:r w:rsidRPr="002D3B0F">
              <w:rPr>
                <w:sz w:val="20"/>
                <w:szCs w:val="20"/>
              </w:rPr>
              <w:t xml:space="preserve"> </w:t>
            </w:r>
            <w:r>
              <w:rPr>
                <w:sz w:val="20"/>
                <w:szCs w:val="20"/>
              </w:rPr>
              <w:t>20</w:t>
            </w:r>
            <w:r w:rsidRPr="00A7376D">
              <w:rPr>
                <w:sz w:val="20"/>
                <w:szCs w:val="20"/>
              </w:rPr>
              <w:t xml:space="preserve">., </w:t>
            </w:r>
            <w:r>
              <w:rPr>
                <w:sz w:val="20"/>
                <w:szCs w:val="20"/>
              </w:rPr>
              <w:t>21</w:t>
            </w:r>
            <w:r w:rsidRPr="00A7376D">
              <w:rPr>
                <w:sz w:val="20"/>
                <w:szCs w:val="20"/>
              </w:rPr>
              <w:t>.</w:t>
            </w:r>
            <w:r>
              <w:rPr>
                <w:sz w:val="20"/>
                <w:szCs w:val="20"/>
              </w:rPr>
              <w:t xml:space="preserve"> října a 3</w:t>
            </w:r>
            <w:r w:rsidRPr="00A7376D">
              <w:rPr>
                <w:sz w:val="20"/>
                <w:szCs w:val="20"/>
              </w:rPr>
              <w:t>.</w:t>
            </w:r>
            <w:r>
              <w:rPr>
                <w:sz w:val="20"/>
                <w:szCs w:val="20"/>
              </w:rPr>
              <w:t>,4. listopadu</w:t>
            </w:r>
            <w:r w:rsidRPr="00A7376D">
              <w:rPr>
                <w:sz w:val="20"/>
                <w:szCs w:val="20"/>
              </w:rPr>
              <w:t xml:space="preserve"> 20</w:t>
            </w:r>
            <w:r>
              <w:rPr>
                <w:sz w:val="20"/>
                <w:szCs w:val="20"/>
              </w:rPr>
              <w:t>20</w:t>
            </w:r>
          </w:p>
          <w:p w14:paraId="41B03B53" w14:textId="77777777" w:rsidR="004D796B" w:rsidRPr="008E677E" w:rsidRDefault="004D796B" w:rsidP="004D796B">
            <w:pPr>
              <w:spacing w:line="240" w:lineRule="atLeast"/>
              <w:rPr>
                <w:b/>
                <w:bCs/>
                <w:sz w:val="20"/>
                <w:szCs w:val="20"/>
              </w:rPr>
            </w:pPr>
            <w:r w:rsidRPr="00926E62">
              <w:rPr>
                <w:noProof/>
                <w:lang w:eastAsia="cs-CZ"/>
              </w:rPr>
              <mc:AlternateContent>
                <mc:Choice Requires="wps">
                  <w:drawing>
                    <wp:anchor distT="0" distB="0" distL="114300" distR="114300" simplePos="0" relativeHeight="251658243" behindDoc="0" locked="0" layoutInCell="1" allowOverlap="1" wp14:anchorId="5B7EB84D" wp14:editId="3AB87647">
                      <wp:simplePos x="0" y="0"/>
                      <wp:positionH relativeFrom="column">
                        <wp:posOffset>4015105</wp:posOffset>
                      </wp:positionH>
                      <wp:positionV relativeFrom="paragraph">
                        <wp:posOffset>101600</wp:posOffset>
                      </wp:positionV>
                      <wp:extent cx="1828800" cy="657225"/>
                      <wp:effectExtent l="0" t="0" r="0" b="9525"/>
                      <wp:wrapNone/>
                      <wp:docPr id="26" name="Textové pole 2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B3DA522" w14:textId="77777777" w:rsidR="00462DF5" w:rsidRPr="004E05D8" w:rsidRDefault="00462DF5"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36F4F7CC" w14:textId="77777777" w:rsidR="00462DF5" w:rsidRPr="004E05D8" w:rsidRDefault="00462DF5"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7EB84D" id="Textové pole 26" o:spid="_x0000_s1041" type="#_x0000_t202" style="position:absolute;margin-left:316.15pt;margin-top:8pt;width:2in;height:51.75pt;z-index:25165824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" filled="f" stroked="f">
                      <v:textbox>
                        <w:txbxContent>
                          <w:p w14:paraId="6B3DA522" w14:textId="77777777" w:rsidR="00462DF5" w:rsidRPr="004E05D8" w:rsidRDefault="00462DF5"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C/11</w:t>
                            </w:r>
                          </w:p>
                          <w:p w14:paraId="36F4F7CC" w14:textId="77777777" w:rsidR="00462DF5" w:rsidRPr="004E05D8" w:rsidRDefault="00462DF5" w:rsidP="00974BD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začátečníky</w:t>
                            </w:r>
                          </w:p>
                        </w:txbxContent>
                      </v:textbox>
                    </v:shape>
                  </w:pict>
                </mc:Fallback>
              </mc:AlternateContent>
            </w:r>
            <w:r w:rsidRPr="008E677E">
              <w:rPr>
                <w:b/>
                <w:bCs/>
                <w:sz w:val="20"/>
                <w:szCs w:val="20"/>
              </w:rPr>
              <w:t xml:space="preserve">Čas: </w:t>
            </w:r>
            <w:r>
              <w:rPr>
                <w:sz w:val="20"/>
                <w:szCs w:val="20"/>
              </w:rPr>
              <w:t xml:space="preserve">vždy od </w:t>
            </w:r>
            <w:r w:rsidRPr="008E677E">
              <w:rPr>
                <w:sz w:val="20"/>
                <w:szCs w:val="20"/>
              </w:rPr>
              <w:t>9,00 – 15,00</w:t>
            </w:r>
          </w:p>
          <w:p w14:paraId="20E0A729" w14:textId="77777777" w:rsidR="004D796B" w:rsidRDefault="004D796B" w:rsidP="004D796B">
            <w:pPr>
              <w:rPr>
                <w:sz w:val="20"/>
                <w:szCs w:val="20"/>
              </w:rPr>
            </w:pPr>
            <w:r w:rsidRPr="002D3B0F">
              <w:rPr>
                <w:b/>
                <w:bCs/>
                <w:sz w:val="20"/>
                <w:szCs w:val="20"/>
              </w:rPr>
              <w:t>Lektor:</w:t>
            </w:r>
            <w:r w:rsidRPr="002D3B0F">
              <w:rPr>
                <w:sz w:val="20"/>
                <w:szCs w:val="20"/>
              </w:rPr>
              <w:t xml:space="preserve"> </w:t>
            </w:r>
            <w:r w:rsidRPr="00A7376D">
              <w:rPr>
                <w:sz w:val="20"/>
                <w:szCs w:val="20"/>
              </w:rPr>
              <w:t>Ing. Vilém Juránek</w:t>
            </w:r>
            <w:r>
              <w:rPr>
                <w:sz w:val="20"/>
                <w:szCs w:val="20"/>
              </w:rPr>
              <w:t xml:space="preserve"> </w:t>
            </w:r>
            <w:r w:rsidRPr="00A7376D">
              <w:rPr>
                <w:sz w:val="20"/>
                <w:szCs w:val="20"/>
              </w:rPr>
              <w:t>(auditor KAČR)</w:t>
            </w:r>
            <w:r w:rsidRPr="00926E62">
              <w:rPr>
                <w:noProof/>
                <w:lang w:eastAsia="cs-CZ"/>
              </w:rPr>
              <w:t xml:space="preserve"> </w:t>
            </w:r>
          </w:p>
          <w:p w14:paraId="657998B9" w14:textId="3FC560BA" w:rsidR="004D796B" w:rsidRDefault="004D796B" w:rsidP="004D796B">
            <w:pPr>
              <w:shd w:val="clear" w:color="auto" w:fill="DBE5F1" w:themeFill="accent1" w:themeFillTint="33"/>
              <w:rPr>
                <w:b/>
                <w:bCs/>
                <w:sz w:val="20"/>
                <w:szCs w:val="20"/>
              </w:rPr>
            </w:pPr>
            <w:r w:rsidRPr="0050616B">
              <w:rPr>
                <w:b/>
                <w:bCs/>
                <w:sz w:val="20"/>
                <w:szCs w:val="20"/>
              </w:rPr>
              <w:t>Číslo akreditace</w:t>
            </w:r>
            <w:r w:rsidRPr="0050616B">
              <w:rPr>
                <w:sz w:val="20"/>
                <w:szCs w:val="20"/>
              </w:rPr>
              <w:t xml:space="preserve">: </w:t>
            </w:r>
            <w:r w:rsidR="00B11967">
              <w:rPr>
                <w:sz w:val="20"/>
                <w:szCs w:val="20"/>
              </w:rPr>
              <w:t>bude doplněno</w:t>
            </w:r>
            <w:bookmarkStart w:id="26" w:name="_GoBack"/>
            <w:bookmarkEnd w:id="26"/>
          </w:p>
          <w:p w14:paraId="258449FA" w14:textId="12C15F8E" w:rsidR="004D796B" w:rsidRPr="002D3B0F" w:rsidRDefault="004D796B" w:rsidP="004D796B">
            <w:pPr>
              <w:spacing w:after="60"/>
              <w:jc w:val="both"/>
              <w:rPr>
                <w:b/>
                <w:sz w:val="20"/>
                <w:szCs w:val="20"/>
              </w:rPr>
            </w:pPr>
            <w:r w:rsidRPr="008E4627">
              <w:rPr>
                <w:b/>
                <w:bCs/>
                <w:sz w:val="20"/>
                <w:szCs w:val="20"/>
              </w:rPr>
              <w:t>Cena:</w:t>
            </w:r>
            <w:r w:rsidRPr="008E4627">
              <w:rPr>
                <w:sz w:val="20"/>
                <w:szCs w:val="20"/>
              </w:rPr>
              <w:t xml:space="preserve"> 9.470,- </w:t>
            </w:r>
            <w:r>
              <w:rPr>
                <w:sz w:val="20"/>
                <w:szCs w:val="20"/>
              </w:rPr>
              <w:t xml:space="preserve">Kč bez DPH </w:t>
            </w:r>
            <w:r w:rsidRPr="008E4627">
              <w:rPr>
                <w:sz w:val="20"/>
                <w:szCs w:val="20"/>
              </w:rPr>
              <w:t>(11.458</w:t>
            </w:r>
            <w:r>
              <w:rPr>
                <w:sz w:val="20"/>
                <w:szCs w:val="20"/>
              </w:rPr>
              <w:t>,</w:t>
            </w:r>
            <w:r w:rsidRPr="008E4627">
              <w:rPr>
                <w:sz w:val="20"/>
                <w:szCs w:val="20"/>
              </w:rPr>
              <w:t>70</w:t>
            </w:r>
            <w:r>
              <w:rPr>
                <w:sz w:val="20"/>
                <w:szCs w:val="20"/>
              </w:rPr>
              <w:t xml:space="preserve"> Kč vč. DPH</w:t>
            </w:r>
            <w:r w:rsidRPr="008E4627">
              <w:rPr>
                <w:sz w:val="20"/>
                <w:szCs w:val="20"/>
              </w:rPr>
              <w:t>)</w:t>
            </w:r>
            <w:r>
              <w:rPr>
                <w:sz w:val="20"/>
                <w:szCs w:val="20"/>
              </w:rPr>
              <w:t xml:space="preserve"> </w:t>
            </w:r>
          </w:p>
        </w:tc>
      </w:tr>
      <w:tr w:rsidR="004D796B" w14:paraId="469DFCC4"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506657D8" w14:textId="77777777" w:rsidR="004D796B" w:rsidRPr="00F45767" w:rsidRDefault="004D796B" w:rsidP="004D796B">
            <w:pPr>
              <w:spacing w:before="60" w:after="60" w:line="216" w:lineRule="auto"/>
              <w:jc w:val="both"/>
              <w:rPr>
                <w:b/>
                <w:bCs/>
                <w:sz w:val="20"/>
                <w:szCs w:val="20"/>
              </w:rPr>
            </w:pPr>
            <w:r>
              <w:rPr>
                <w:b/>
                <w:bCs/>
                <w:sz w:val="20"/>
                <w:szCs w:val="20"/>
              </w:rPr>
              <w:t>CÍLEM I</w:t>
            </w:r>
            <w:r w:rsidRPr="00F45767">
              <w:rPr>
                <w:b/>
                <w:bCs/>
                <w:sz w:val="20"/>
                <w:szCs w:val="20"/>
              </w:rPr>
              <w:t>NOVOVAN</w:t>
            </w:r>
            <w:r>
              <w:rPr>
                <w:b/>
                <w:bCs/>
                <w:sz w:val="20"/>
                <w:szCs w:val="20"/>
              </w:rPr>
              <w:t>ÉHO</w:t>
            </w:r>
            <w:r w:rsidRPr="00F45767">
              <w:rPr>
                <w:b/>
                <w:bCs/>
                <w:sz w:val="20"/>
                <w:szCs w:val="20"/>
              </w:rPr>
              <w:t xml:space="preserve"> KURZ</w:t>
            </w:r>
            <w:r>
              <w:rPr>
                <w:b/>
                <w:bCs/>
                <w:sz w:val="20"/>
                <w:szCs w:val="20"/>
              </w:rPr>
              <w:t xml:space="preserve">U JE SEZNÁMIT ÚČASTNÍKY </w:t>
            </w:r>
            <w:r w:rsidRPr="00F45767">
              <w:rPr>
                <w:b/>
                <w:bCs/>
                <w:sz w:val="20"/>
                <w:szCs w:val="20"/>
              </w:rPr>
              <w:t>S LEGISLATIVNÍM RÁMCEM ÚČETNICTVÍ V ČR, VYSVĚTL</w:t>
            </w:r>
            <w:r>
              <w:rPr>
                <w:b/>
                <w:bCs/>
                <w:sz w:val="20"/>
                <w:szCs w:val="20"/>
              </w:rPr>
              <w:t>IT</w:t>
            </w:r>
            <w:r w:rsidRPr="00F45767">
              <w:rPr>
                <w:b/>
                <w:bCs/>
                <w:sz w:val="20"/>
                <w:szCs w:val="20"/>
              </w:rPr>
              <w:t xml:space="preserve"> ZÁKLADNÍ PRINCIPY A LOGIKU ÚČETNICTVÍ, ZPŮSOB ZAJIŠTĚNÍ PRŮKAZNOSTI V ÚČETNICTVÍ, SEZN</w:t>
            </w:r>
            <w:r>
              <w:rPr>
                <w:b/>
                <w:bCs/>
                <w:sz w:val="20"/>
                <w:szCs w:val="20"/>
              </w:rPr>
              <w:t>Á</w:t>
            </w:r>
            <w:r w:rsidRPr="00F45767">
              <w:rPr>
                <w:b/>
                <w:bCs/>
                <w:sz w:val="20"/>
                <w:szCs w:val="20"/>
              </w:rPr>
              <w:t>M</w:t>
            </w:r>
            <w:r>
              <w:rPr>
                <w:b/>
                <w:bCs/>
                <w:sz w:val="20"/>
                <w:szCs w:val="20"/>
              </w:rPr>
              <w:t>IT</w:t>
            </w:r>
            <w:r w:rsidRPr="00F45767">
              <w:rPr>
                <w:b/>
                <w:bCs/>
                <w:sz w:val="20"/>
                <w:szCs w:val="20"/>
              </w:rPr>
              <w:t xml:space="preserve"> SE ZÁKLADNÍMI ÚČETNÍMI POJMY, ZÁKLADNÍMI PRINCIPY ÚČTOVÁNÍ VYBRANÝCH OBLASTÍ MAJETKU, DOTACÍ, MZDOVÝCH NÁKLADŮ A CESTOVNÍCH NÁHRAD V POROVNÁNÍ </w:t>
            </w:r>
            <w:r w:rsidRPr="006821C5">
              <w:rPr>
                <w:b/>
                <w:bCs/>
                <w:sz w:val="20"/>
                <w:szCs w:val="20"/>
              </w:rPr>
              <w:t>ÚČETNICTVÍ</w:t>
            </w:r>
            <w:r w:rsidRPr="00F45767">
              <w:rPr>
                <w:b/>
                <w:bCs/>
                <w:sz w:val="20"/>
                <w:szCs w:val="20"/>
              </w:rPr>
              <w:t xml:space="preserve"> ROZPOČTOVÉ SFÉRY, ÚČETNICTVÍ PODNIKATELŮ A ÚČETNICTVÍ NEVÝDĚLEČNÝCH ORGANIZACÍ. VEŠKERÉ INFORMACE ZOHLEDŇUJÍ AKTUÁLNÍ PRÁVNÍ ÚPRAVU V DOBĚ KONÁNÍ KURZU.</w:t>
            </w:r>
          </w:p>
          <w:p w14:paraId="0144D57C" w14:textId="77777777" w:rsidR="004D796B" w:rsidRPr="002D3B0F" w:rsidRDefault="004D796B" w:rsidP="004D796B">
            <w:pPr>
              <w:spacing w:before="60" w:after="60"/>
              <w:jc w:val="both"/>
              <w:rPr>
                <w:b/>
                <w:bCs/>
                <w:sz w:val="20"/>
                <w:szCs w:val="20"/>
              </w:rPr>
            </w:pPr>
            <w:r w:rsidRPr="002D3B0F">
              <w:rPr>
                <w:b/>
                <w:bCs/>
                <w:sz w:val="20"/>
                <w:szCs w:val="20"/>
              </w:rPr>
              <w:t>Čtyřdenní kurz nabitý informacemi z oblasti účetnictví. Vhodný i pro začátečníky. Zkušení účetní získají odpovědi na otázky od dlouholetého auditora a velice žádaného lektora Ing. Viléma Juránka.</w:t>
            </w:r>
          </w:p>
          <w:p w14:paraId="48BEAB9F" w14:textId="77777777" w:rsidR="004D796B" w:rsidRPr="004619AF" w:rsidRDefault="004D796B" w:rsidP="004D796B">
            <w:pPr>
              <w:spacing w:line="216" w:lineRule="auto"/>
              <w:jc w:val="both"/>
              <w:rPr>
                <w:b/>
                <w:bCs/>
                <w:sz w:val="20"/>
                <w:szCs w:val="20"/>
              </w:rPr>
            </w:pPr>
            <w:r w:rsidRPr="004619AF">
              <w:rPr>
                <w:b/>
                <w:bCs/>
                <w:sz w:val="20"/>
                <w:szCs w:val="20"/>
              </w:rPr>
              <w:t>Obsah:</w:t>
            </w:r>
          </w:p>
          <w:p w14:paraId="55CAC7BB" w14:textId="77777777" w:rsidR="004D796B" w:rsidRPr="005E697D" w:rsidRDefault="004D796B" w:rsidP="00990B5B">
            <w:pPr>
              <w:pStyle w:val="Odstavecseseznamem"/>
              <w:numPr>
                <w:ilvl w:val="0"/>
                <w:numId w:val="3"/>
              </w:numPr>
              <w:spacing w:line="216" w:lineRule="auto"/>
              <w:jc w:val="both"/>
              <w:rPr>
                <w:b/>
                <w:bCs/>
                <w:sz w:val="20"/>
                <w:szCs w:val="20"/>
              </w:rPr>
            </w:pPr>
            <w:r w:rsidRPr="005E697D">
              <w:rPr>
                <w:b/>
                <w:bCs/>
                <w:sz w:val="20"/>
                <w:szCs w:val="20"/>
              </w:rPr>
              <w:t>Právní úprava účetnictví v ČR</w:t>
            </w:r>
          </w:p>
          <w:p w14:paraId="5F5D357C" w14:textId="77777777" w:rsidR="004D796B" w:rsidRPr="002D3B0F" w:rsidRDefault="004D796B" w:rsidP="004D796B">
            <w:pPr>
              <w:spacing w:line="216" w:lineRule="auto"/>
              <w:jc w:val="both"/>
              <w:rPr>
                <w:sz w:val="20"/>
                <w:szCs w:val="20"/>
              </w:rPr>
            </w:pPr>
            <w:r w:rsidRPr="002D3B0F">
              <w:rPr>
                <w:sz w:val="20"/>
                <w:szCs w:val="20"/>
              </w:rPr>
              <w:t>Legislativní schéma účetnictví a jeho vývoj do dnešní podoby, reforma účetnictví rozpočtové sféry, struktura a výklad vybraných ustanovení zákona o účetnictví, úvodní výklad k vyhláškám MF, uspořádání směrných účtových osnov rozpočtové sféry, nevýdělečných organizací a podnikatelů, struktura českých účetních standardů pro rozpočtovou</w:t>
            </w:r>
            <w:r>
              <w:rPr>
                <w:sz w:val="20"/>
                <w:szCs w:val="20"/>
              </w:rPr>
              <w:t xml:space="preserve"> </w:t>
            </w:r>
            <w:r w:rsidRPr="002D3B0F">
              <w:rPr>
                <w:sz w:val="20"/>
                <w:szCs w:val="20"/>
              </w:rPr>
              <w:t>sféru, nevýdělečné organizace a pro podnikatele, účetní doklady a jejich náležitosti</w:t>
            </w:r>
          </w:p>
          <w:p w14:paraId="15D9CD1C" w14:textId="77777777" w:rsidR="004D796B" w:rsidRPr="005E697D" w:rsidRDefault="004D796B" w:rsidP="00990B5B">
            <w:pPr>
              <w:pStyle w:val="Odstavecseseznamem"/>
              <w:numPr>
                <w:ilvl w:val="0"/>
                <w:numId w:val="3"/>
              </w:numPr>
              <w:spacing w:line="216" w:lineRule="auto"/>
              <w:jc w:val="both"/>
              <w:rPr>
                <w:b/>
                <w:bCs/>
                <w:sz w:val="20"/>
                <w:szCs w:val="20"/>
              </w:rPr>
            </w:pPr>
            <w:r w:rsidRPr="005E697D">
              <w:rPr>
                <w:b/>
                <w:bCs/>
                <w:sz w:val="20"/>
                <w:szCs w:val="20"/>
              </w:rPr>
              <w:t xml:space="preserve">Základy teorie podvojného účetnictví </w:t>
            </w:r>
          </w:p>
          <w:p w14:paraId="5F9E76B3" w14:textId="77777777" w:rsidR="004D796B" w:rsidRPr="002D3B0F" w:rsidRDefault="004D796B" w:rsidP="004D796B">
            <w:pPr>
              <w:spacing w:line="216" w:lineRule="auto"/>
              <w:jc w:val="both"/>
              <w:rPr>
                <w:sz w:val="20"/>
                <w:szCs w:val="20"/>
              </w:rPr>
            </w:pPr>
            <w:r w:rsidRPr="002D3B0F">
              <w:rPr>
                <w:sz w:val="20"/>
                <w:szCs w:val="20"/>
              </w:rPr>
              <w:t>Základní pojmy - aktiva, pasiva, bilanční princip, rozvaha, účty, podvojné účtování, náklady, výnosy, podrozvahové účty</w:t>
            </w:r>
          </w:p>
          <w:p w14:paraId="5D3C8E76" w14:textId="77777777" w:rsidR="004D796B" w:rsidRPr="005E697D" w:rsidRDefault="004D796B" w:rsidP="00990B5B">
            <w:pPr>
              <w:pStyle w:val="Odstavecseseznamem"/>
              <w:numPr>
                <w:ilvl w:val="0"/>
                <w:numId w:val="3"/>
              </w:numPr>
              <w:spacing w:line="216" w:lineRule="auto"/>
              <w:jc w:val="both"/>
              <w:rPr>
                <w:b/>
                <w:bCs/>
                <w:sz w:val="20"/>
                <w:szCs w:val="20"/>
              </w:rPr>
            </w:pPr>
            <w:r w:rsidRPr="005E697D">
              <w:rPr>
                <w:b/>
                <w:bCs/>
                <w:sz w:val="20"/>
                <w:szCs w:val="20"/>
              </w:rPr>
              <w:t>Dlouhodobý majetek – účtová třída 0</w:t>
            </w:r>
          </w:p>
          <w:p w14:paraId="7732321C" w14:textId="77777777" w:rsidR="004D796B" w:rsidRPr="002D3B0F" w:rsidRDefault="004D796B" w:rsidP="004D796B">
            <w:pPr>
              <w:spacing w:line="216" w:lineRule="auto"/>
              <w:jc w:val="both"/>
              <w:rPr>
                <w:sz w:val="20"/>
                <w:szCs w:val="20"/>
              </w:rPr>
            </w:pPr>
            <w:r w:rsidRPr="002D3B0F">
              <w:rPr>
                <w:sz w:val="20"/>
                <w:szCs w:val="20"/>
              </w:rPr>
              <w:t>Právní úprava dlouhodobého majetku, vymezení a oceňování dlouhodobého majetku, odpisy, technické zhodnocení, opravy a údržba, dotace na dlouhodobý majetek, inventarizace, dočasné a trvalé snížení hodnoty, soubory majetku, zmařené investice, základní okruhy účtování dlouhodobého majetku</w:t>
            </w:r>
          </w:p>
          <w:p w14:paraId="5BB955EE" w14:textId="77777777" w:rsidR="004D796B" w:rsidRPr="005E697D" w:rsidRDefault="004D796B" w:rsidP="00990B5B">
            <w:pPr>
              <w:pStyle w:val="Odstavecseseznamem"/>
              <w:numPr>
                <w:ilvl w:val="0"/>
                <w:numId w:val="3"/>
              </w:numPr>
              <w:spacing w:line="216" w:lineRule="auto"/>
              <w:jc w:val="both"/>
              <w:rPr>
                <w:sz w:val="20"/>
                <w:szCs w:val="20"/>
              </w:rPr>
            </w:pPr>
            <w:r w:rsidRPr="005E697D">
              <w:rPr>
                <w:b/>
                <w:bCs/>
                <w:sz w:val="20"/>
                <w:szCs w:val="20"/>
              </w:rPr>
              <w:t xml:space="preserve">Zásoby – účtová třída 1, Finanční majetek - účtová třída 2                         </w:t>
            </w:r>
            <w:r w:rsidRPr="005E697D">
              <w:rPr>
                <w:sz w:val="20"/>
                <w:szCs w:val="20"/>
              </w:rPr>
              <w:t>Právní úprava zásob, vymezení a oceňování zásob, základní okruh účtování zásob nakupovaných a zásob vlastní výroby způsobem A i způsobem B, účtování v účtové třídě 2</w:t>
            </w:r>
          </w:p>
          <w:p w14:paraId="70226BBE" w14:textId="77777777" w:rsidR="004D796B" w:rsidRPr="005E697D" w:rsidRDefault="004D796B" w:rsidP="00990B5B">
            <w:pPr>
              <w:pStyle w:val="Odstavecseseznamem"/>
              <w:numPr>
                <w:ilvl w:val="0"/>
                <w:numId w:val="3"/>
              </w:numPr>
              <w:spacing w:line="216" w:lineRule="auto"/>
              <w:jc w:val="both"/>
              <w:rPr>
                <w:b/>
                <w:bCs/>
                <w:sz w:val="20"/>
                <w:szCs w:val="20"/>
              </w:rPr>
            </w:pPr>
            <w:r w:rsidRPr="005E697D">
              <w:rPr>
                <w:b/>
                <w:bCs/>
                <w:sz w:val="20"/>
                <w:szCs w:val="20"/>
              </w:rPr>
              <w:t xml:space="preserve">Účtová třída 3  - zúčtovací vztahy  </w:t>
            </w:r>
          </w:p>
          <w:p w14:paraId="738C4185" w14:textId="77777777" w:rsidR="004D796B" w:rsidRPr="002D3B0F" w:rsidRDefault="004D796B" w:rsidP="004D796B">
            <w:pPr>
              <w:spacing w:line="216" w:lineRule="auto"/>
              <w:jc w:val="both"/>
              <w:rPr>
                <w:sz w:val="20"/>
                <w:szCs w:val="20"/>
              </w:rPr>
            </w:pPr>
            <w:r w:rsidRPr="002D3B0F">
              <w:rPr>
                <w:sz w:val="20"/>
                <w:szCs w:val="20"/>
              </w:rPr>
              <w:t>Zúčtování dotací, ostatní účtování v účtové třídě 3 - odhadované pohledávky a závazky, časové rozlišování nákladů a výnosů v rozpočtové sféře, u nevýdělečných organizací a podnikatelů, nerealizované kurzové rozdíly, opravné položky k pohledávkám</w:t>
            </w:r>
          </w:p>
          <w:p w14:paraId="66BA81ED" w14:textId="77777777" w:rsidR="004D796B" w:rsidRPr="005E697D" w:rsidRDefault="004D796B" w:rsidP="00990B5B">
            <w:pPr>
              <w:pStyle w:val="Odstavecseseznamem"/>
              <w:numPr>
                <w:ilvl w:val="0"/>
                <w:numId w:val="4"/>
              </w:numPr>
              <w:spacing w:line="216" w:lineRule="auto"/>
              <w:jc w:val="both"/>
              <w:rPr>
                <w:b/>
                <w:bCs/>
                <w:sz w:val="20"/>
                <w:szCs w:val="20"/>
              </w:rPr>
            </w:pPr>
            <w:r w:rsidRPr="005E697D">
              <w:rPr>
                <w:b/>
                <w:bCs/>
                <w:sz w:val="20"/>
                <w:szCs w:val="20"/>
              </w:rPr>
              <w:t xml:space="preserve">Účtová třída 5 a 6 - náklady a výnosy </w:t>
            </w:r>
          </w:p>
          <w:p w14:paraId="1C174F9F" w14:textId="77777777" w:rsidR="004D796B" w:rsidRPr="002D3B0F" w:rsidRDefault="004D796B" w:rsidP="004D796B">
            <w:pPr>
              <w:spacing w:line="216" w:lineRule="auto"/>
              <w:jc w:val="both"/>
              <w:rPr>
                <w:sz w:val="20"/>
                <w:szCs w:val="20"/>
              </w:rPr>
            </w:pPr>
            <w:r w:rsidRPr="002D3B0F">
              <w:rPr>
                <w:sz w:val="20"/>
                <w:szCs w:val="20"/>
              </w:rPr>
              <w:t>Právní úprava, náklady a výnosy v rozpočtové sféře, u nevýdělečných organizací a u podnikatelů</w:t>
            </w:r>
          </w:p>
          <w:p w14:paraId="4556372A" w14:textId="77777777" w:rsidR="004D796B" w:rsidRPr="005E697D" w:rsidRDefault="004D796B" w:rsidP="00990B5B">
            <w:pPr>
              <w:pStyle w:val="Odstavecseseznamem"/>
              <w:numPr>
                <w:ilvl w:val="0"/>
                <w:numId w:val="4"/>
              </w:numPr>
              <w:spacing w:line="216" w:lineRule="auto"/>
              <w:jc w:val="both"/>
              <w:rPr>
                <w:sz w:val="20"/>
                <w:szCs w:val="20"/>
              </w:rPr>
            </w:pPr>
            <w:r w:rsidRPr="005E697D">
              <w:rPr>
                <w:b/>
                <w:bCs/>
                <w:sz w:val="20"/>
                <w:szCs w:val="20"/>
              </w:rPr>
              <w:t>Účetní uzávěrka a účetní závěrka</w:t>
            </w:r>
            <w:r w:rsidRPr="005E697D">
              <w:rPr>
                <w:sz w:val="20"/>
                <w:szCs w:val="20"/>
              </w:rPr>
              <w:t xml:space="preserve"> </w:t>
            </w:r>
          </w:p>
          <w:p w14:paraId="178F2D23" w14:textId="77777777" w:rsidR="004D796B" w:rsidRDefault="004D796B" w:rsidP="004D796B">
            <w:pPr>
              <w:shd w:val="clear" w:color="auto" w:fill="FFFFFF"/>
              <w:spacing w:before="60" w:after="60"/>
              <w:jc w:val="both"/>
              <w:rPr>
                <w:sz w:val="20"/>
                <w:szCs w:val="20"/>
              </w:rPr>
            </w:pPr>
            <w:r w:rsidRPr="002D3B0F">
              <w:rPr>
                <w:sz w:val="20"/>
                <w:szCs w:val="20"/>
              </w:rPr>
              <w:t>Teorie účetní uzávěrky, přípravné práce před účetní uzávěrkou, fáze účetní uzávěrky, účetní uzávěrka v OSS, účetní uzávěrka v ÚSC, účetní uzávěrka v PO, převod zůstatků do dalšího roku.</w:t>
            </w:r>
            <w:r w:rsidRPr="002D3B0F">
              <w:rPr>
                <w:b/>
                <w:bCs/>
                <w:sz w:val="20"/>
                <w:szCs w:val="20"/>
              </w:rPr>
              <w:t xml:space="preserve"> </w:t>
            </w:r>
            <w:r w:rsidRPr="002D3B0F">
              <w:rPr>
                <w:sz w:val="20"/>
                <w:szCs w:val="20"/>
              </w:rPr>
              <w:t>Vymezení účetní závěrky a její právní rámec, části účetní závěrky, účetní závěrka v rozpočtové sféře, účetní závěrka u nevýdělečných organizací a účetní závěrka u podnikatelů, závěrečná rekapitulace</w:t>
            </w:r>
          </w:p>
          <w:p w14:paraId="6AC35A40" w14:textId="77777777" w:rsidR="004D796B" w:rsidRDefault="004D796B" w:rsidP="004D796B">
            <w:pPr>
              <w:shd w:val="clear" w:color="auto" w:fill="FFFFFF"/>
              <w:spacing w:before="60" w:after="60"/>
              <w:jc w:val="both"/>
              <w:rPr>
                <w:b/>
                <w:sz w:val="20"/>
                <w:szCs w:val="20"/>
              </w:rPr>
            </w:pPr>
          </w:p>
          <w:p w14:paraId="73D17C64" w14:textId="636A2E7A" w:rsidR="004D796B" w:rsidRPr="002D3B0F" w:rsidRDefault="004D796B" w:rsidP="004D796B">
            <w:pPr>
              <w:spacing w:after="60"/>
              <w:jc w:val="both"/>
              <w:rPr>
                <w:b/>
                <w:sz w:val="20"/>
                <w:szCs w:val="20"/>
              </w:rPr>
            </w:pPr>
            <w:r w:rsidRPr="00D335AB">
              <w:rPr>
                <w:b/>
                <w:sz w:val="20"/>
                <w:szCs w:val="20"/>
              </w:rPr>
              <w:t xml:space="preserve">Určení a předpokládané </w:t>
            </w:r>
            <w:r w:rsidRPr="00131AAD">
              <w:rPr>
                <w:b/>
                <w:sz w:val="20"/>
                <w:szCs w:val="20"/>
              </w:rPr>
              <w:t>znalosti</w:t>
            </w:r>
            <w:r w:rsidRPr="00131AAD">
              <w:rPr>
                <w:bCs/>
                <w:sz w:val="20"/>
                <w:szCs w:val="20"/>
              </w:rPr>
              <w:t>: Kurz je vhodný i pro začátečníky k seznámení se základními principy účetnictví pro oblast řízení a kontroly. Kurz je zvláště vhodný pro projektové a finanční manažery, kontrolory i interní auditory. Kurz nevyžaduje žádné předchozí znalosti.</w:t>
            </w:r>
          </w:p>
        </w:tc>
      </w:tr>
      <w:tr w:rsidR="00DF5810" w14:paraId="6D90E38D" w14:textId="77777777" w:rsidTr="00462DF5">
        <w:trPr>
          <w:trHeight w:val="173"/>
        </w:trPr>
        <w:tc>
          <w:tcPr>
            <w:tcW w:w="9923" w:type="dxa"/>
            <w:tcBorders>
              <w:top w:val="double" w:sz="12" w:space="0" w:color="auto"/>
              <w:left w:val="single" w:sz="18" w:space="0" w:color="auto"/>
              <w:right w:val="single" w:sz="18" w:space="0" w:color="auto"/>
            </w:tcBorders>
            <w:shd w:val="clear" w:color="auto" w:fill="DBE5F1" w:themeFill="accent1" w:themeFillTint="33"/>
          </w:tcPr>
          <w:p w14:paraId="3F59917C" w14:textId="77777777" w:rsidR="00DF5810" w:rsidRPr="00AF5F17" w:rsidRDefault="00DF5810" w:rsidP="00DF5810">
            <w:pPr>
              <w:pStyle w:val="Nadpis1"/>
              <w:outlineLvl w:val="0"/>
              <w:rPr>
                <w:rStyle w:val="Nadpis1Char"/>
              </w:rPr>
            </w:pPr>
            <w:bookmarkStart w:id="27" w:name="_Toc46391649"/>
            <w:r w:rsidRPr="00AF5F17">
              <w:rPr>
                <w:rStyle w:val="Nadpis1Char"/>
                <w:b/>
              </w:rPr>
              <w:lastRenderedPageBreak/>
              <w:t>TIME MANAGEMENT</w:t>
            </w:r>
            <w:r>
              <w:rPr>
                <w:rStyle w:val="Nadpis1Char"/>
                <w:b/>
              </w:rPr>
              <w:t xml:space="preserve"> V PRAXI</w:t>
            </w:r>
            <w:bookmarkEnd w:id="27"/>
          </w:p>
          <w:p w14:paraId="6A2F28EC" w14:textId="32707FF2" w:rsidR="00DF5810" w:rsidRPr="00710232" w:rsidRDefault="00DF5810" w:rsidP="00DF5810">
            <w:pPr>
              <w:spacing w:line="160" w:lineRule="atLeast"/>
              <w:rPr>
                <w:rFonts w:cstheme="minorHAnsi"/>
                <w:sz w:val="20"/>
                <w:szCs w:val="20"/>
              </w:rPr>
            </w:pPr>
            <w:r w:rsidRPr="00AF5F17">
              <w:rPr>
                <w:rStyle w:val="Nadpis1Char"/>
                <w:rFonts w:eastAsiaTheme="minorHAnsi"/>
                <w:noProof/>
              </w:rPr>
              <mc:AlternateContent>
                <mc:Choice Requires="wps">
                  <w:drawing>
                    <wp:anchor distT="0" distB="0" distL="114300" distR="114300" simplePos="0" relativeHeight="251658254" behindDoc="0" locked="0" layoutInCell="1" allowOverlap="1" wp14:anchorId="7C34CA39" wp14:editId="103EF3E2">
                      <wp:simplePos x="0" y="0"/>
                      <wp:positionH relativeFrom="column">
                        <wp:posOffset>2550795</wp:posOffset>
                      </wp:positionH>
                      <wp:positionV relativeFrom="paragraph">
                        <wp:posOffset>112395</wp:posOffset>
                      </wp:positionV>
                      <wp:extent cx="1828800" cy="657225"/>
                      <wp:effectExtent l="0" t="0" r="0" b="9525"/>
                      <wp:wrapNone/>
                      <wp:docPr id="4" name="Textové pole 4"/>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D0A6C40" w14:textId="77777777" w:rsidR="00462DF5" w:rsidRPr="00D17110" w:rsidRDefault="00462DF5" w:rsidP="00A16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13E7CAB0" w14:textId="77777777" w:rsidR="00462DF5" w:rsidRPr="009E1B01" w:rsidRDefault="00462DF5" w:rsidP="00A1673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4CA39" id="Textové pole 4" o:spid="_x0000_s1042" type="#_x0000_t202" style="position:absolute;margin-left:200.85pt;margin-top:8.85pt;width:2in;height:51.75pt;z-index:25165825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" filled="f" stroked="f">
                      <v:textbox>
                        <w:txbxContent>
                          <w:p w14:paraId="7D0A6C40" w14:textId="77777777" w:rsidR="00462DF5" w:rsidRPr="00D17110" w:rsidRDefault="00462DF5" w:rsidP="00A1673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D/11</w:t>
                            </w:r>
                          </w:p>
                          <w:p w14:paraId="13E7CAB0" w14:textId="77777777" w:rsidR="00462DF5" w:rsidRPr="009E1B01" w:rsidRDefault="00462DF5" w:rsidP="00A1673B">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5</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w:t>
            </w:r>
            <w:r>
              <w:rPr>
                <w:rFonts w:cstheme="minorHAnsi"/>
                <w:sz w:val="20"/>
                <w:szCs w:val="20"/>
              </w:rPr>
              <w:t xml:space="preserve">20 </w:t>
            </w:r>
            <w:r w:rsidRPr="00DF5810">
              <w:rPr>
                <w:rFonts w:cstheme="minorHAnsi"/>
                <w:color w:val="FF0000"/>
                <w:sz w:val="20"/>
                <w:szCs w:val="20"/>
              </w:rPr>
              <w:t>NOVÝ TERMÍN</w:t>
            </w:r>
          </w:p>
          <w:p w14:paraId="2E41CEA3" w14:textId="77777777" w:rsidR="00DF5810" w:rsidRPr="00710232" w:rsidRDefault="00DF5810" w:rsidP="00DF5810">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DA10215" w14:textId="77777777" w:rsidR="00DF5810" w:rsidRDefault="00DF5810" w:rsidP="00DF5810">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E5171">
              <w:rPr>
                <w:rFonts w:cstheme="minorHAnsi"/>
                <w:sz w:val="20"/>
                <w:szCs w:val="20"/>
              </w:rPr>
              <w:t>Mgr. Hana Dvořáková</w:t>
            </w:r>
          </w:p>
          <w:p w14:paraId="75F25AC3" w14:textId="14D9A251" w:rsidR="00DF5810" w:rsidRDefault="00DF5810" w:rsidP="00DF5810">
            <w:pPr>
              <w:spacing w:before="60" w:after="60" w:line="216" w:lineRule="auto"/>
              <w:jc w:val="both"/>
              <w:rPr>
                <w:b/>
                <w:bCs/>
                <w:sz w:val="20"/>
                <w:szCs w:val="20"/>
              </w:rPr>
            </w:pPr>
            <w:r w:rsidRPr="006F62EE">
              <w:rPr>
                <w:rFonts w:cs="Calibri"/>
                <w:b/>
                <w:sz w:val="20"/>
                <w:szCs w:val="20"/>
                <w:lang w:eastAsia="cs-CZ"/>
              </w:rPr>
              <w:t>Cena</w:t>
            </w:r>
            <w:r>
              <w:rPr>
                <w:rFonts w:cs="Calibri"/>
                <w:b/>
                <w:sz w:val="20"/>
                <w:szCs w:val="20"/>
                <w:lang w:eastAsia="cs-CZ"/>
              </w:rPr>
              <w:t xml:space="preserve">: </w:t>
            </w:r>
            <w:r w:rsidRPr="009E5171">
              <w:rPr>
                <w:rFonts w:cs="Calibri"/>
                <w:bCs/>
                <w:sz w:val="20"/>
                <w:szCs w:val="20"/>
                <w:lang w:eastAsia="cs-CZ"/>
              </w:rPr>
              <w:t xml:space="preserve">2.450,- </w:t>
            </w:r>
            <w:r>
              <w:rPr>
                <w:rFonts w:cs="Calibri"/>
                <w:bCs/>
                <w:sz w:val="20"/>
                <w:szCs w:val="20"/>
                <w:lang w:eastAsia="cs-CZ"/>
              </w:rPr>
              <w:t xml:space="preserve">Kč bez DPH </w:t>
            </w:r>
            <w:r w:rsidRPr="009E5171">
              <w:rPr>
                <w:rFonts w:cs="Calibri"/>
                <w:bCs/>
                <w:sz w:val="20"/>
                <w:szCs w:val="20"/>
                <w:lang w:eastAsia="cs-CZ"/>
              </w:rPr>
              <w:t>(2.964,50</w:t>
            </w:r>
            <w:r>
              <w:rPr>
                <w:rFonts w:cs="Calibri"/>
                <w:bCs/>
                <w:sz w:val="20"/>
                <w:szCs w:val="20"/>
                <w:lang w:eastAsia="cs-CZ"/>
              </w:rPr>
              <w:t xml:space="preserve"> Kč vč. DPH</w:t>
            </w:r>
            <w:r w:rsidRPr="009E5171">
              <w:rPr>
                <w:rFonts w:cs="Calibri"/>
                <w:bCs/>
                <w:sz w:val="20"/>
                <w:szCs w:val="20"/>
                <w:lang w:eastAsia="cs-CZ"/>
              </w:rPr>
              <w:t>)</w:t>
            </w:r>
          </w:p>
        </w:tc>
      </w:tr>
      <w:tr w:rsidR="00DF5810" w14:paraId="6457F2D7" w14:textId="77777777" w:rsidTr="00C252ED">
        <w:trPr>
          <w:trHeight w:val="172"/>
        </w:trPr>
        <w:tc>
          <w:tcPr>
            <w:tcW w:w="9923" w:type="dxa"/>
            <w:tcBorders>
              <w:top w:val="dashSmallGap" w:sz="4" w:space="0" w:color="auto"/>
              <w:left w:val="single" w:sz="18" w:space="0" w:color="auto"/>
              <w:bottom w:val="double" w:sz="12" w:space="0" w:color="auto"/>
              <w:right w:val="single" w:sz="18" w:space="0" w:color="auto"/>
            </w:tcBorders>
          </w:tcPr>
          <w:p w14:paraId="5A1ECC4A" w14:textId="77777777" w:rsidR="00DF5810" w:rsidRPr="00BE476B" w:rsidRDefault="00DF5810" w:rsidP="00DF5810">
            <w:pPr>
              <w:spacing w:after="60"/>
              <w:jc w:val="both"/>
              <w:rPr>
                <w:b/>
                <w:sz w:val="20"/>
                <w:szCs w:val="20"/>
              </w:rPr>
            </w:pPr>
            <w:r w:rsidRPr="00BE476B">
              <w:rPr>
                <w:b/>
                <w:sz w:val="20"/>
                <w:szCs w:val="20"/>
              </w:rPr>
              <w:t xml:space="preserve">KURZ VÁS NAUČÍ JAK VYUŽÍVAT ŘADU NÁSTROJŮ PRO EFEKTIVNĚJŠÍ NAKLÁDÁNÍ S ČASEM, KTERÉHO MÁME VŠICHNI TAKOVÝ NEDOSTATEK. </w:t>
            </w:r>
          </w:p>
          <w:p w14:paraId="6A900CA5" w14:textId="77777777" w:rsidR="00DF5810" w:rsidRPr="00BE476B" w:rsidRDefault="00DF5810" w:rsidP="00DF5810">
            <w:pPr>
              <w:spacing w:after="60"/>
              <w:jc w:val="both"/>
              <w:rPr>
                <w:b/>
                <w:sz w:val="20"/>
                <w:szCs w:val="20"/>
              </w:rPr>
            </w:pPr>
            <w:r w:rsidRPr="00BE476B">
              <w:rPr>
                <w:b/>
                <w:sz w:val="20"/>
                <w:szCs w:val="20"/>
              </w:rPr>
              <w:t xml:space="preserve">Účastníci po absolvování kurzu budou umět tyto metody snáze, rychleji a příjemněji realizovat zejména v pracovním, ale i v běžném životě, díky praktickým cvičeným, naučeným postupům a krokům. </w:t>
            </w:r>
          </w:p>
          <w:p w14:paraId="33420702" w14:textId="77777777" w:rsidR="00DF5810" w:rsidRPr="00BE476B" w:rsidRDefault="00DF5810" w:rsidP="00DF5810">
            <w:pPr>
              <w:spacing w:after="60"/>
              <w:jc w:val="both"/>
              <w:rPr>
                <w:b/>
                <w:sz w:val="20"/>
                <w:szCs w:val="20"/>
              </w:rPr>
            </w:pPr>
            <w:r w:rsidRPr="00BE476B">
              <w:rPr>
                <w:b/>
                <w:sz w:val="20"/>
                <w:szCs w:val="20"/>
              </w:rPr>
              <w:t>Obsah:</w:t>
            </w:r>
          </w:p>
          <w:p w14:paraId="0713B53E" w14:textId="77777777" w:rsidR="00DF5810" w:rsidRPr="00BE476B" w:rsidRDefault="00DF5810" w:rsidP="00DF5810">
            <w:pPr>
              <w:spacing w:after="60"/>
              <w:jc w:val="both"/>
              <w:rPr>
                <w:sz w:val="20"/>
                <w:szCs w:val="20"/>
              </w:rPr>
            </w:pPr>
            <w:r>
              <w:rPr>
                <w:b/>
                <w:sz w:val="20"/>
                <w:szCs w:val="20"/>
              </w:rPr>
              <w:t xml:space="preserve">      </w:t>
            </w:r>
            <w:r w:rsidRPr="00BE476B">
              <w:rPr>
                <w:b/>
                <w:sz w:val="20"/>
                <w:szCs w:val="20"/>
              </w:rPr>
              <w:t>•</w:t>
            </w:r>
            <w:r w:rsidRPr="00BE476B">
              <w:rPr>
                <w:b/>
                <w:sz w:val="20"/>
                <w:szCs w:val="20"/>
              </w:rPr>
              <w:tab/>
            </w:r>
            <w:r w:rsidRPr="00BE476B">
              <w:rPr>
                <w:sz w:val="20"/>
                <w:szCs w:val="20"/>
              </w:rPr>
              <w:t>vlastní (osobní) organizace času</w:t>
            </w:r>
          </w:p>
          <w:p w14:paraId="1A1CB303" w14:textId="77777777" w:rsidR="00DF5810" w:rsidRPr="00BE476B" w:rsidRDefault="00DF5810" w:rsidP="00DF5810">
            <w:pPr>
              <w:spacing w:after="60"/>
              <w:jc w:val="both"/>
              <w:rPr>
                <w:sz w:val="20"/>
                <w:szCs w:val="20"/>
              </w:rPr>
            </w:pPr>
            <w:r>
              <w:rPr>
                <w:sz w:val="20"/>
                <w:szCs w:val="20"/>
              </w:rPr>
              <w:t xml:space="preserve">      </w:t>
            </w:r>
            <w:r w:rsidRPr="00BE476B">
              <w:rPr>
                <w:b/>
                <w:sz w:val="20"/>
                <w:szCs w:val="20"/>
              </w:rPr>
              <w:t>•</w:t>
            </w:r>
            <w:r w:rsidRPr="00BE476B">
              <w:rPr>
                <w:sz w:val="20"/>
                <w:szCs w:val="20"/>
              </w:rPr>
              <w:tab/>
              <w:t>určení křivky výkonu</w:t>
            </w:r>
          </w:p>
          <w:p w14:paraId="5A0C495D" w14:textId="77777777" w:rsidR="00DF5810" w:rsidRPr="00BE476B" w:rsidRDefault="00DF5810" w:rsidP="00DF5810">
            <w:pPr>
              <w:spacing w:after="60"/>
              <w:jc w:val="both"/>
              <w:rPr>
                <w:sz w:val="20"/>
                <w:szCs w:val="20"/>
              </w:rPr>
            </w:pPr>
            <w:r>
              <w:rPr>
                <w:sz w:val="20"/>
                <w:szCs w:val="20"/>
              </w:rPr>
              <w:t xml:space="preserve">      </w:t>
            </w:r>
            <w:r w:rsidRPr="00BE476B">
              <w:rPr>
                <w:b/>
                <w:sz w:val="20"/>
                <w:szCs w:val="20"/>
              </w:rPr>
              <w:t>•</w:t>
            </w:r>
            <w:r w:rsidRPr="00BE476B">
              <w:rPr>
                <w:sz w:val="20"/>
                <w:szCs w:val="20"/>
              </w:rPr>
              <w:tab/>
              <w:t>pravidla plánování</w:t>
            </w:r>
          </w:p>
          <w:p w14:paraId="2467555F" w14:textId="77777777" w:rsidR="00DF5810" w:rsidRPr="00BE476B" w:rsidRDefault="00DF5810" w:rsidP="00DF5810">
            <w:pPr>
              <w:spacing w:after="60"/>
              <w:jc w:val="both"/>
              <w:rPr>
                <w:sz w:val="20"/>
                <w:szCs w:val="20"/>
              </w:rPr>
            </w:pPr>
            <w:r>
              <w:rPr>
                <w:sz w:val="20"/>
                <w:szCs w:val="20"/>
              </w:rPr>
              <w:t xml:space="preserve">      </w:t>
            </w:r>
            <w:r w:rsidRPr="00BE476B">
              <w:rPr>
                <w:b/>
                <w:sz w:val="20"/>
                <w:szCs w:val="20"/>
              </w:rPr>
              <w:t>•</w:t>
            </w:r>
            <w:r w:rsidRPr="00BE476B">
              <w:rPr>
                <w:sz w:val="20"/>
                <w:szCs w:val="20"/>
              </w:rPr>
              <w:tab/>
              <w:t>rozpoznání vlastních časových rezerv a jak s nimi naložit</w:t>
            </w:r>
          </w:p>
          <w:p w14:paraId="2B42D629" w14:textId="77777777" w:rsidR="00DF5810" w:rsidRPr="00BE476B" w:rsidRDefault="00DF5810" w:rsidP="00DF5810">
            <w:pPr>
              <w:spacing w:after="60"/>
              <w:jc w:val="both"/>
              <w:rPr>
                <w:sz w:val="20"/>
                <w:szCs w:val="20"/>
              </w:rPr>
            </w:pPr>
            <w:r>
              <w:rPr>
                <w:sz w:val="20"/>
                <w:szCs w:val="20"/>
              </w:rPr>
              <w:t xml:space="preserve">      </w:t>
            </w:r>
            <w:r w:rsidRPr="00BE476B">
              <w:rPr>
                <w:b/>
                <w:sz w:val="20"/>
                <w:szCs w:val="20"/>
              </w:rPr>
              <w:t>•</w:t>
            </w:r>
            <w:r w:rsidRPr="00BE476B">
              <w:rPr>
                <w:sz w:val="20"/>
                <w:szCs w:val="20"/>
              </w:rPr>
              <w:tab/>
              <w:t>návod pro vytvoření efektivního časového harmonogramu</w:t>
            </w:r>
          </w:p>
          <w:p w14:paraId="5E4A52D1" w14:textId="3E1EA2A9" w:rsidR="00DF5810" w:rsidRDefault="00DF5810" w:rsidP="00DF5810">
            <w:pPr>
              <w:spacing w:before="60" w:after="60" w:line="216" w:lineRule="auto"/>
              <w:jc w:val="both"/>
              <w:rPr>
                <w:b/>
                <w:bCs/>
                <w:sz w:val="20"/>
                <w:szCs w:val="20"/>
              </w:rPr>
            </w:pPr>
            <w:r w:rsidRPr="00BE476B">
              <w:rPr>
                <w:b/>
                <w:sz w:val="20"/>
                <w:szCs w:val="20"/>
              </w:rPr>
              <w:t xml:space="preserve">Určení a předpokládané znalosti: </w:t>
            </w:r>
            <w:r w:rsidRPr="00BE476B">
              <w:rPr>
                <w:sz w:val="20"/>
                <w:szCs w:val="20"/>
              </w:rPr>
              <w:t>kurz je určen nám všem, kteří se chtějí dozvědět, jak lépe nakládat s časem. Kurz nevyžaduje žádné předchozí znalosti.</w:t>
            </w:r>
          </w:p>
        </w:tc>
      </w:tr>
      <w:tr w:rsidR="009C0C1D" w14:paraId="1CC5A4E1" w14:textId="77777777" w:rsidTr="00B92032">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6E75E21" w14:textId="77777777" w:rsidR="009C0C1D" w:rsidRDefault="00402E6C" w:rsidP="009C0C1D">
            <w:pPr>
              <w:pStyle w:val="Nadpis1"/>
              <w:outlineLvl w:val="0"/>
            </w:pPr>
            <w:bookmarkStart w:id="28" w:name="_Toc46391650"/>
            <w:r>
              <w:rPr>
                <w:u w:val="none"/>
              </w:rPr>
              <w:pict w14:anchorId="753EAF00">
                <v:shape id="Textové pole 37" o:spid="_x0000_s1035" type="#_x0000_t202" style="position:absolute;margin-left:164.6pt;margin-top:1.75pt;width:324.95pt;height:63.75pt;z-index:251674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" filled="f" stroked="f">
                  <v:textbox>
                    <w:txbxContent>
                      <w:p w14:paraId="00CC9A53" w14:textId="77777777" w:rsidR="009C0C1D" w:rsidRDefault="009C0C1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A/217</w:t>
                        </w:r>
                      </w:p>
                      <w:p w14:paraId="4449176D" w14:textId="77777777" w:rsidR="009C0C1D" w:rsidRDefault="009C0C1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w:r>
            <w:bookmarkStart w:id="29" w:name="_Toc38627469"/>
            <w:r w:rsidR="009C0C1D">
              <w:t>OBJASNĚNÍ NEBO DOPLNĚNÍ DLE § 46 ZZVZ VS. ZMĚNA NABÍDKY- NOVINKA</w:t>
            </w:r>
            <w:bookmarkEnd w:id="28"/>
            <w:bookmarkEnd w:id="29"/>
          </w:p>
          <w:p w14:paraId="7512C0D2" w14:textId="3C4BFC9D" w:rsidR="009C0C1D" w:rsidRDefault="009C0C1D" w:rsidP="009C0C1D">
            <w:pPr>
              <w:spacing w:line="160" w:lineRule="atLeast"/>
              <w:rPr>
                <w:rFonts w:cstheme="minorHAnsi"/>
                <w:sz w:val="20"/>
                <w:szCs w:val="20"/>
              </w:rPr>
            </w:pPr>
            <w:r>
              <w:rPr>
                <w:rFonts w:cstheme="minorHAnsi"/>
                <w:b/>
                <w:bCs/>
                <w:sz w:val="20"/>
                <w:szCs w:val="20"/>
              </w:rPr>
              <w:t>Termín:</w:t>
            </w:r>
            <w:r>
              <w:rPr>
                <w:rFonts w:cstheme="minorHAnsi"/>
                <w:sz w:val="20"/>
                <w:szCs w:val="20"/>
              </w:rPr>
              <w:t xml:space="preserve"> 9. listopadu 2020 </w:t>
            </w:r>
          </w:p>
          <w:p w14:paraId="6B7C3844" w14:textId="77777777" w:rsidR="009C0C1D" w:rsidRDefault="009C0C1D" w:rsidP="009C0C1D">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13,00</w:t>
            </w:r>
          </w:p>
          <w:p w14:paraId="17876BD6" w14:textId="77777777" w:rsidR="009C0C1D" w:rsidRDefault="009C0C1D" w:rsidP="009C0C1D">
            <w:pPr>
              <w:rPr>
                <w:rFonts w:cstheme="minorHAnsi"/>
                <w:sz w:val="20"/>
                <w:szCs w:val="20"/>
              </w:rPr>
            </w:pPr>
            <w:r>
              <w:rPr>
                <w:rFonts w:cstheme="minorHAnsi"/>
                <w:b/>
                <w:bCs/>
                <w:sz w:val="20"/>
                <w:szCs w:val="20"/>
              </w:rPr>
              <w:t>Lektor:</w:t>
            </w:r>
            <w:r>
              <w:rPr>
                <w:rFonts w:cstheme="minorHAnsi"/>
                <w:sz w:val="20"/>
                <w:szCs w:val="20"/>
              </w:rPr>
              <w:t xml:space="preserve"> Mgr. Tomáš Machurek (MT Legal s.r.o., advokátní kancelář)</w:t>
            </w:r>
          </w:p>
          <w:p w14:paraId="649E0228" w14:textId="4140B035" w:rsidR="009C0C1D" w:rsidRPr="00BE476B" w:rsidRDefault="009C0C1D" w:rsidP="009C0C1D">
            <w:pPr>
              <w:spacing w:after="60"/>
              <w:jc w:val="both"/>
              <w:rPr>
                <w:b/>
                <w:sz w:val="20"/>
                <w:szCs w:val="20"/>
              </w:rPr>
            </w:pPr>
            <w:r>
              <w:rPr>
                <w:rFonts w:cs="Calibri"/>
                <w:b/>
                <w:bCs/>
                <w:sz w:val="20"/>
                <w:szCs w:val="20"/>
                <w:lang w:eastAsia="cs-CZ"/>
              </w:rPr>
              <w:t xml:space="preserve">Cena: </w:t>
            </w:r>
            <w:r>
              <w:rPr>
                <w:sz w:val="20"/>
                <w:szCs w:val="20"/>
              </w:rPr>
              <w:t>1.800,- Kč bez DPH (2.178,- Kč vč. DPH)</w:t>
            </w:r>
          </w:p>
        </w:tc>
      </w:tr>
      <w:tr w:rsidR="009C0C1D" w14:paraId="0751B18B"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9B4B552" w14:textId="77777777" w:rsidR="009C0C1D" w:rsidRDefault="009C0C1D" w:rsidP="009C0C1D">
            <w:pPr>
              <w:jc w:val="both"/>
              <w:rPr>
                <w:sz w:val="20"/>
                <w:szCs w:val="20"/>
              </w:rPr>
            </w:pPr>
            <w:r>
              <w:rPr>
                <w:b/>
                <w:bCs/>
                <w:sz w:val="20"/>
                <w:szCs w:val="20"/>
              </w:rPr>
              <w:t>Cílem semináře</w:t>
            </w:r>
            <w:r>
              <w:rPr>
                <w:sz w:val="20"/>
                <w:szCs w:val="20"/>
              </w:rPr>
              <w:t xml:space="preserve"> je odpovědět na otázky, zda zákon č. 134/2016 Sb., o zadávání veřejných zakázek, ve znění pozdějších předpisů (dále jen "ZZVZ") přistupuje k objasnění a doplnění nabídky opravdu flexibilněji, než tomu bylo dle předchozího zákona č. 137/2006 Sb.? Co vše může být v rámci nabídky po jejím podání doplněno, příp. opraveno, aby se nejednalo o nepřípustnou změnu nabídky. Jak se k této problematice staví dosavadní judikatura? Součástí semináře bude také seznámení s touto problematikou z pohledu rozhodnutí ÚOHS.</w:t>
            </w:r>
          </w:p>
          <w:p w14:paraId="549D0359" w14:textId="77777777" w:rsidR="009C0C1D" w:rsidRDefault="009C0C1D" w:rsidP="009C0C1D">
            <w:pPr>
              <w:jc w:val="both"/>
              <w:rPr>
                <w:sz w:val="20"/>
                <w:szCs w:val="20"/>
              </w:rPr>
            </w:pPr>
          </w:p>
          <w:p w14:paraId="26965123" w14:textId="77777777" w:rsidR="009C0C1D" w:rsidRDefault="009C0C1D" w:rsidP="009C0C1D">
            <w:pPr>
              <w:jc w:val="both"/>
              <w:rPr>
                <w:sz w:val="20"/>
                <w:szCs w:val="20"/>
              </w:rPr>
            </w:pPr>
            <w:r>
              <w:rPr>
                <w:sz w:val="20"/>
                <w:szCs w:val="20"/>
              </w:rPr>
              <w:t>V celém průběhu semináře budou prezentovány příklady dobré a špatné praxe a bude poskytnut dostatečný prostor pro dotazy účastníků k dalším otázkám z oblasti aplikace § 46 ZZVZ</w:t>
            </w:r>
          </w:p>
          <w:p w14:paraId="6FB38374" w14:textId="77777777" w:rsidR="009C0C1D" w:rsidRDefault="009C0C1D" w:rsidP="009C0C1D">
            <w:pPr>
              <w:jc w:val="both"/>
              <w:rPr>
                <w:b/>
                <w:sz w:val="20"/>
                <w:szCs w:val="20"/>
              </w:rPr>
            </w:pPr>
          </w:p>
          <w:p w14:paraId="3FD5C775" w14:textId="54C6EDE1" w:rsidR="009C0C1D" w:rsidRPr="00BE476B" w:rsidRDefault="009C0C1D" w:rsidP="009C0C1D">
            <w:pPr>
              <w:spacing w:after="60"/>
              <w:jc w:val="both"/>
              <w:rPr>
                <w:b/>
                <w:sz w:val="20"/>
                <w:szCs w:val="20"/>
              </w:rPr>
            </w:pPr>
            <w:r>
              <w:rPr>
                <w:b/>
                <w:sz w:val="20"/>
                <w:szCs w:val="20"/>
              </w:rPr>
              <w:t>Určení a předpokládané znalosti:</w:t>
            </w:r>
          </w:p>
        </w:tc>
      </w:tr>
      <w:tr w:rsidR="004D796B" w14:paraId="6AACC9AC" w14:textId="77777777" w:rsidTr="00077A69">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23334FA" w14:textId="77777777" w:rsidR="004D796B" w:rsidRPr="00DE1495" w:rsidRDefault="004D796B" w:rsidP="004D796B">
            <w:pPr>
              <w:pStyle w:val="Nadpis1"/>
              <w:outlineLvl w:val="0"/>
              <w:rPr>
                <w:b w:val="0"/>
              </w:rPr>
            </w:pPr>
            <w:bookmarkStart w:id="30" w:name="_Toc529641092"/>
            <w:bookmarkStart w:id="31" w:name="_Toc11930564"/>
            <w:bookmarkStart w:id="32" w:name="_Toc19020657"/>
            <w:bookmarkStart w:id="33" w:name="_Toc46391651"/>
            <w:r w:rsidRPr="00DE1495">
              <w:rPr>
                <w:rStyle w:val="Nadpis1Char"/>
                <w:b/>
              </w:rPr>
              <w:t>INVENTARIZACE</w:t>
            </w:r>
            <w:bookmarkEnd w:id="30"/>
            <w:bookmarkEnd w:id="31"/>
            <w:bookmarkEnd w:id="32"/>
            <w:bookmarkEnd w:id="33"/>
          </w:p>
          <w:p w14:paraId="41843AA7" w14:textId="3E047B48" w:rsidR="004D796B" w:rsidRPr="0051104F" w:rsidRDefault="004D796B" w:rsidP="004D796B">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8240" behindDoc="0" locked="0" layoutInCell="1" allowOverlap="1" wp14:anchorId="6F3FB9F9" wp14:editId="519E51BE">
                      <wp:simplePos x="0" y="0"/>
                      <wp:positionH relativeFrom="column">
                        <wp:posOffset>3649345</wp:posOffset>
                      </wp:positionH>
                      <wp:positionV relativeFrom="paragraph">
                        <wp:posOffset>24765</wp:posOffset>
                      </wp:positionV>
                      <wp:extent cx="2600325" cy="876300"/>
                      <wp:effectExtent l="0" t="0" r="0" b="0"/>
                      <wp:wrapNone/>
                      <wp:docPr id="38" name="Textové pole 38"/>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3A609EE3" w14:textId="77777777" w:rsidR="00462DF5" w:rsidRPr="00D17110" w:rsidRDefault="00462DF5" w:rsidP="00077A6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C/22</w:t>
                                  </w:r>
                                </w:p>
                                <w:p w14:paraId="27BC47D4" w14:textId="77777777" w:rsidR="00462DF5" w:rsidRPr="00D17110" w:rsidRDefault="00462DF5" w:rsidP="00077A6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B9F9" id="Textové pole 38" o:spid="_x0000_s1043" type="#_x0000_t202" style="position:absolute;margin-left:287.35pt;margin-top:1.95pt;width:204.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" filled="f" stroked="f">
                      <v:textbox>
                        <w:txbxContent>
                          <w:p w14:paraId="3A609EE3" w14:textId="77777777" w:rsidR="00462DF5" w:rsidRPr="00D17110" w:rsidRDefault="00462DF5" w:rsidP="00077A6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C/22</w:t>
                            </w:r>
                          </w:p>
                          <w:p w14:paraId="27BC47D4" w14:textId="77777777" w:rsidR="00462DF5" w:rsidRPr="00D17110" w:rsidRDefault="00462DF5" w:rsidP="00077A69">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1</w:t>
            </w:r>
            <w:r>
              <w:rPr>
                <w:rFonts w:cstheme="minorHAnsi"/>
                <w:sz w:val="20"/>
                <w:szCs w:val="20"/>
              </w:rPr>
              <w:t>0</w:t>
            </w:r>
            <w:r w:rsidRPr="0051104F">
              <w:rPr>
                <w:rFonts w:cstheme="minorHAnsi"/>
                <w:sz w:val="20"/>
                <w:szCs w:val="20"/>
              </w:rPr>
              <w:t>. listopadu 20</w:t>
            </w:r>
            <w:r>
              <w:rPr>
                <w:rFonts w:cstheme="minorHAnsi"/>
                <w:sz w:val="20"/>
                <w:szCs w:val="20"/>
              </w:rPr>
              <w:t>20</w:t>
            </w:r>
          </w:p>
          <w:p w14:paraId="08CAFEB9" w14:textId="77777777" w:rsidR="004D796B" w:rsidRPr="0051104F" w:rsidRDefault="004D796B" w:rsidP="004D796B">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6E9AC1D1" w14:textId="77777777" w:rsidR="004D796B" w:rsidRDefault="004D796B" w:rsidP="004D796B">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420A5B1F" w14:textId="77777777" w:rsidR="004D796B" w:rsidRPr="0051104F" w:rsidRDefault="004D796B" w:rsidP="004D796B">
            <w:pPr>
              <w:spacing w:line="240" w:lineRule="atLeast"/>
              <w:jc w:val="both"/>
              <w:rPr>
                <w:b/>
                <w:bCs/>
                <w:sz w:val="20"/>
                <w:szCs w:val="20"/>
              </w:rPr>
            </w:pPr>
            <w:r w:rsidRPr="00F26F56">
              <w:rPr>
                <w:b/>
                <w:bCs/>
                <w:sz w:val="20"/>
                <w:szCs w:val="20"/>
              </w:rPr>
              <w:t>Číslo akreditace:</w:t>
            </w:r>
            <w:r>
              <w:rPr>
                <w:b/>
                <w:bCs/>
                <w:sz w:val="20"/>
                <w:szCs w:val="20"/>
              </w:rPr>
              <w:t xml:space="preserve"> </w:t>
            </w:r>
            <w:r w:rsidRPr="00F26F56">
              <w:rPr>
                <w:sz w:val="20"/>
                <w:szCs w:val="20"/>
              </w:rPr>
              <w:t>AK/PV-530/2018</w:t>
            </w:r>
          </w:p>
          <w:p w14:paraId="41D6DB6D" w14:textId="22569931" w:rsidR="004D796B" w:rsidRPr="002D3B0F" w:rsidRDefault="004D796B" w:rsidP="004D796B">
            <w:pPr>
              <w:spacing w:after="60"/>
              <w:jc w:val="both"/>
              <w:rPr>
                <w:b/>
                <w:sz w:val="20"/>
                <w:szCs w:val="20"/>
              </w:rPr>
            </w:pPr>
            <w:r w:rsidRPr="0051104F">
              <w:rPr>
                <w:b/>
                <w:bCs/>
                <w:sz w:val="20"/>
                <w:szCs w:val="20"/>
              </w:rPr>
              <w:t xml:space="preserve">Cena: </w:t>
            </w:r>
            <w:r w:rsidRPr="00DE7C85">
              <w:rPr>
                <w:bCs/>
                <w:sz w:val="20"/>
                <w:szCs w:val="20"/>
              </w:rPr>
              <w:t>2.350,-Kč bez DPH (2.844,- Kč vč. DPH)</w:t>
            </w:r>
          </w:p>
        </w:tc>
      </w:tr>
      <w:tr w:rsidR="004D796B" w14:paraId="055B7235"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088D3AC6" w14:textId="77777777" w:rsidR="004D796B" w:rsidRPr="00A15112" w:rsidRDefault="004D796B" w:rsidP="004D796B">
            <w:pPr>
              <w:spacing w:after="60"/>
              <w:jc w:val="both"/>
              <w:rPr>
                <w:b/>
                <w:sz w:val="20"/>
                <w:szCs w:val="20"/>
              </w:rPr>
            </w:pPr>
            <w:r w:rsidRPr="00A15112">
              <w:rPr>
                <w:b/>
                <w:sz w:val="20"/>
                <w:szCs w:val="20"/>
              </w:rPr>
              <w:t>KURZ</w:t>
            </w:r>
            <w:r>
              <w:rPr>
                <w:b/>
                <w:sz w:val="20"/>
                <w:szCs w:val="20"/>
              </w:rPr>
              <w:t xml:space="preserve"> VÁS</w:t>
            </w:r>
            <w:r w:rsidRPr="00A15112">
              <w:rPr>
                <w:b/>
                <w:sz w:val="20"/>
                <w:szCs w:val="20"/>
              </w:rPr>
              <w:t xml:space="preserve"> SEZNÁMENÍ S LEGISLATIVNÍM RÁMCEM INVENTARIZACE</w:t>
            </w:r>
            <w:r>
              <w:rPr>
                <w:b/>
                <w:sz w:val="20"/>
                <w:szCs w:val="20"/>
              </w:rPr>
              <w:t>.</w:t>
            </w:r>
          </w:p>
          <w:p w14:paraId="2D14777A" w14:textId="77777777" w:rsidR="004D796B" w:rsidRPr="0051104F" w:rsidRDefault="004D796B" w:rsidP="004D796B">
            <w:pPr>
              <w:jc w:val="both"/>
              <w:rPr>
                <w:b/>
                <w:sz w:val="20"/>
                <w:szCs w:val="20"/>
              </w:rPr>
            </w:pPr>
            <w:r w:rsidRPr="0051104F">
              <w:rPr>
                <w:b/>
                <w:sz w:val="20"/>
                <w:szCs w:val="20"/>
              </w:rPr>
              <w:t>Obsah:</w:t>
            </w:r>
          </w:p>
          <w:p w14:paraId="053849FB" w14:textId="77777777" w:rsidR="004D796B" w:rsidRPr="0051104F" w:rsidRDefault="004D796B" w:rsidP="00990B5B">
            <w:pPr>
              <w:numPr>
                <w:ilvl w:val="0"/>
                <w:numId w:val="15"/>
              </w:numPr>
              <w:ind w:left="564" w:hanging="374"/>
              <w:jc w:val="both"/>
              <w:rPr>
                <w:bCs/>
                <w:sz w:val="20"/>
                <w:szCs w:val="20"/>
              </w:rPr>
            </w:pPr>
            <w:r w:rsidRPr="0051104F">
              <w:rPr>
                <w:bCs/>
                <w:sz w:val="20"/>
                <w:szCs w:val="20"/>
              </w:rPr>
              <w:t xml:space="preserve">Úvod </w:t>
            </w:r>
          </w:p>
          <w:p w14:paraId="5B7AE0AC" w14:textId="77777777" w:rsidR="004D796B" w:rsidRPr="0051104F" w:rsidRDefault="004D796B" w:rsidP="00990B5B">
            <w:pPr>
              <w:numPr>
                <w:ilvl w:val="0"/>
                <w:numId w:val="16"/>
              </w:numPr>
              <w:ind w:left="990"/>
              <w:jc w:val="both"/>
              <w:rPr>
                <w:bCs/>
                <w:sz w:val="20"/>
                <w:szCs w:val="20"/>
              </w:rPr>
            </w:pPr>
            <w:r w:rsidRPr="0051104F">
              <w:rPr>
                <w:bCs/>
                <w:sz w:val="20"/>
                <w:szCs w:val="20"/>
              </w:rPr>
              <w:t>zákonná úprava inventarizace, inventarizační vyhláška;</w:t>
            </w:r>
          </w:p>
          <w:p w14:paraId="140A130F" w14:textId="77777777" w:rsidR="004D796B" w:rsidRPr="0051104F" w:rsidRDefault="004D796B" w:rsidP="00990B5B">
            <w:pPr>
              <w:numPr>
                <w:ilvl w:val="0"/>
                <w:numId w:val="15"/>
              </w:numPr>
              <w:ind w:left="564" w:hanging="374"/>
              <w:jc w:val="both"/>
              <w:rPr>
                <w:bCs/>
                <w:sz w:val="20"/>
                <w:szCs w:val="20"/>
              </w:rPr>
            </w:pPr>
            <w:r w:rsidRPr="0051104F">
              <w:rPr>
                <w:bCs/>
                <w:sz w:val="20"/>
                <w:szCs w:val="20"/>
              </w:rPr>
              <w:t>Povinnosti vyplývající pro účetní jednotky ze zákona o účetnictví   v oblasti inventarizace</w:t>
            </w:r>
          </w:p>
          <w:p w14:paraId="6189E17E" w14:textId="77777777" w:rsidR="004D796B" w:rsidRPr="0051104F" w:rsidRDefault="004D796B" w:rsidP="00990B5B">
            <w:pPr>
              <w:numPr>
                <w:ilvl w:val="0"/>
                <w:numId w:val="16"/>
              </w:numPr>
              <w:ind w:left="990"/>
              <w:jc w:val="both"/>
              <w:rPr>
                <w:bCs/>
                <w:sz w:val="20"/>
                <w:szCs w:val="20"/>
              </w:rPr>
            </w:pPr>
            <w:r w:rsidRPr="0051104F">
              <w:rPr>
                <w:bCs/>
                <w:sz w:val="20"/>
                <w:szCs w:val="20"/>
              </w:rPr>
              <w:t>provedení inventarizace, rozsah inventarizace, fáze inventarizace, druhy inventarizace, druhy a provádění inventur, inventurní soupisy, atp.;</w:t>
            </w:r>
          </w:p>
          <w:p w14:paraId="019C7DB6" w14:textId="77777777" w:rsidR="004D796B" w:rsidRPr="0051104F" w:rsidRDefault="004D796B" w:rsidP="00990B5B">
            <w:pPr>
              <w:numPr>
                <w:ilvl w:val="0"/>
                <w:numId w:val="15"/>
              </w:numPr>
              <w:ind w:left="564" w:hanging="374"/>
              <w:jc w:val="both"/>
              <w:rPr>
                <w:bCs/>
                <w:sz w:val="20"/>
                <w:szCs w:val="20"/>
              </w:rPr>
            </w:pPr>
            <w:r w:rsidRPr="0051104F">
              <w:rPr>
                <w:bCs/>
                <w:sz w:val="20"/>
                <w:szCs w:val="20"/>
              </w:rPr>
              <w:t>Povinnosti vyplývající pro vybrané účetní jednotky z inventarizační vyhlášky č. 270/2010 Sb.</w:t>
            </w:r>
          </w:p>
          <w:p w14:paraId="6B8F67E9" w14:textId="77777777" w:rsidR="004D796B" w:rsidRPr="0051104F" w:rsidRDefault="004D796B" w:rsidP="00990B5B">
            <w:pPr>
              <w:numPr>
                <w:ilvl w:val="0"/>
                <w:numId w:val="16"/>
              </w:numPr>
              <w:spacing w:after="60"/>
              <w:ind w:left="986" w:hanging="357"/>
              <w:jc w:val="both"/>
              <w:rPr>
                <w:b/>
                <w:sz w:val="20"/>
                <w:szCs w:val="20"/>
              </w:rPr>
            </w:pPr>
            <w:r w:rsidRPr="0051104F">
              <w:rPr>
                <w:bCs/>
                <w:sz w:val="20"/>
                <w:szCs w:val="20"/>
              </w:rPr>
              <w:t>organizace inventarizace, jmenování inventarizační komise, sestavení plánu inventur, praktické</w:t>
            </w:r>
            <w:r w:rsidRPr="0051104F">
              <w:rPr>
                <w:b/>
                <w:sz w:val="20"/>
                <w:szCs w:val="20"/>
              </w:rPr>
              <w:t xml:space="preserve"> </w:t>
            </w:r>
            <w:r w:rsidRPr="0051104F">
              <w:rPr>
                <w:bCs/>
                <w:sz w:val="20"/>
                <w:szCs w:val="20"/>
              </w:rPr>
              <w:t>provádění inventur, vnitřní směrnice k inventarizaci.</w:t>
            </w:r>
          </w:p>
          <w:p w14:paraId="02E0CE6A" w14:textId="779249B5" w:rsidR="004D796B" w:rsidRPr="002D3B0F" w:rsidRDefault="004D796B" w:rsidP="004D796B">
            <w:pPr>
              <w:spacing w:after="60"/>
              <w:jc w:val="both"/>
              <w:rPr>
                <w:b/>
                <w:sz w:val="20"/>
                <w:szCs w:val="20"/>
              </w:rPr>
            </w:pPr>
            <w:r w:rsidRPr="0051104F">
              <w:rPr>
                <w:b/>
                <w:sz w:val="20"/>
                <w:szCs w:val="20"/>
              </w:rPr>
              <w:t>Určení a předpokládané znalosti:</w:t>
            </w:r>
            <w:r w:rsidRPr="0051104F">
              <w:rPr>
                <w:sz w:val="20"/>
                <w:szCs w:val="20"/>
              </w:rPr>
              <w:t xml:space="preserve"> </w:t>
            </w:r>
            <w:r>
              <w:rPr>
                <w:sz w:val="20"/>
                <w:szCs w:val="20"/>
              </w:rPr>
              <w:t>k</w:t>
            </w:r>
            <w:r w:rsidRPr="0051104F">
              <w:rPr>
                <w:sz w:val="20"/>
                <w:szCs w:val="20"/>
              </w:rPr>
              <w:t>urz je vhodný především pro praktické účetní a pracovníky majetkových oddělení, dále pro interní auditory, kontrolní pracovníky a vedoucí pracovníky, kteří v rámci dané organizace řeší inve</w:t>
            </w:r>
            <w:r>
              <w:rPr>
                <w:sz w:val="20"/>
                <w:szCs w:val="20"/>
              </w:rPr>
              <w:t>n</w:t>
            </w:r>
            <w:r w:rsidRPr="0051104F">
              <w:rPr>
                <w:sz w:val="20"/>
                <w:szCs w:val="20"/>
              </w:rPr>
              <w:t xml:space="preserve">tarizaci majetku. </w:t>
            </w:r>
            <w:r>
              <w:rPr>
                <w:sz w:val="20"/>
                <w:szCs w:val="20"/>
              </w:rPr>
              <w:t>K</w:t>
            </w:r>
            <w:r w:rsidRPr="0051104F">
              <w:rPr>
                <w:sz w:val="20"/>
                <w:szCs w:val="20"/>
              </w:rPr>
              <w:t>urz je určen pro mírně pokročilé a specialisty.</w:t>
            </w:r>
          </w:p>
        </w:tc>
      </w:tr>
      <w:tr w:rsidR="004D796B" w14:paraId="382A85F1" w14:textId="77777777" w:rsidTr="00D622DA">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042FB2C" w14:textId="621C1CD7" w:rsidR="004D796B" w:rsidRDefault="009C062B" w:rsidP="009C062B">
            <w:pPr>
              <w:pStyle w:val="Nadpis1"/>
              <w:outlineLvl w:val="0"/>
            </w:pPr>
            <w:bookmarkStart w:id="34" w:name="_Toc46391652"/>
            <w:r>
              <w:lastRenderedPageBreak/>
              <w:t>OBĚH ÚČETNÍCH DOKLADŮ V PODMÍNKÁCH ZÁKONA O FINANČNÍ KONTROLE</w:t>
            </w:r>
            <w:bookmarkEnd w:id="34"/>
          </w:p>
          <w:p w14:paraId="305901B3" w14:textId="053EA443" w:rsidR="004D796B" w:rsidRPr="0051104F" w:rsidRDefault="004D796B" w:rsidP="004D796B">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8242" behindDoc="0" locked="0" layoutInCell="1" allowOverlap="1" wp14:anchorId="53538E0A" wp14:editId="41B2B898">
                      <wp:simplePos x="0" y="0"/>
                      <wp:positionH relativeFrom="column">
                        <wp:posOffset>3649345</wp:posOffset>
                      </wp:positionH>
                      <wp:positionV relativeFrom="paragraph">
                        <wp:posOffset>24765</wp:posOffset>
                      </wp:positionV>
                      <wp:extent cx="2600325" cy="876300"/>
                      <wp:effectExtent l="0" t="0" r="0" b="0"/>
                      <wp:wrapNone/>
                      <wp:docPr id="41" name="Textové pole 41"/>
                      <wp:cNvGraphicFramePr/>
                      <a:graphic xmlns:a="http://schemas.openxmlformats.org/drawingml/2006/main">
                        <a:graphicData uri="http://schemas.microsoft.com/office/word/2010/wordprocessingShape">
                          <wps:wsp>
                            <wps:cNvSpPr txBox="1"/>
                            <wps:spPr>
                              <a:xfrm>
                                <a:off x="0" y="0"/>
                                <a:ext cx="2600325" cy="876300"/>
                              </a:xfrm>
                              <a:prstGeom prst="rect">
                                <a:avLst/>
                              </a:prstGeom>
                              <a:noFill/>
                              <a:ln>
                                <a:noFill/>
                              </a:ln>
                              <a:effectLst/>
                            </wps:spPr>
                            <wps:txbx>
                              <w:txbxContent>
                                <w:p w14:paraId="24AA6CE6" w14:textId="573BF24E" w:rsidR="00462DF5" w:rsidRPr="00D17110" w:rsidRDefault="00462DF5" w:rsidP="00C676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392089F3" w14:textId="77777777" w:rsidR="00462DF5" w:rsidRPr="00D17110" w:rsidRDefault="00462DF5" w:rsidP="00C676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8E0A" id="Textové pole 41" o:spid="_x0000_s1044" type="#_x0000_t202" style="position:absolute;margin-left:287.35pt;margin-top:1.95pt;width:204.75pt;height: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" filled="f" stroked="f">
                      <v:textbox>
                        <w:txbxContent>
                          <w:p w14:paraId="24AA6CE6" w14:textId="573BF24E" w:rsidR="00462DF5" w:rsidRPr="00D17110" w:rsidRDefault="00462DF5" w:rsidP="00C676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392089F3" w14:textId="77777777" w:rsidR="00462DF5" w:rsidRPr="00D17110" w:rsidRDefault="00462DF5" w:rsidP="00C6765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w:t>
                            </w:r>
                          </w:p>
                        </w:txbxContent>
                      </v:textbox>
                    </v:shape>
                  </w:pict>
                </mc:Fallback>
              </mc:AlternateContent>
            </w:r>
            <w:r w:rsidRPr="0051104F">
              <w:rPr>
                <w:rFonts w:cstheme="minorHAnsi"/>
                <w:b/>
                <w:bCs/>
                <w:sz w:val="20"/>
                <w:szCs w:val="20"/>
              </w:rPr>
              <w:t>Termín:</w:t>
            </w:r>
            <w:r w:rsidRPr="0051104F">
              <w:rPr>
                <w:rFonts w:cstheme="minorHAnsi"/>
                <w:sz w:val="20"/>
                <w:szCs w:val="20"/>
              </w:rPr>
              <w:t xml:space="preserve"> 1</w:t>
            </w:r>
            <w:r>
              <w:rPr>
                <w:rFonts w:cstheme="minorHAnsi"/>
                <w:sz w:val="20"/>
                <w:szCs w:val="20"/>
              </w:rPr>
              <w:t>1</w:t>
            </w:r>
            <w:r w:rsidRPr="0051104F">
              <w:rPr>
                <w:rFonts w:cstheme="minorHAnsi"/>
                <w:sz w:val="20"/>
                <w:szCs w:val="20"/>
              </w:rPr>
              <w:t>. listopadu 20</w:t>
            </w:r>
            <w:r>
              <w:rPr>
                <w:rFonts w:cstheme="minorHAnsi"/>
                <w:sz w:val="20"/>
                <w:szCs w:val="20"/>
              </w:rPr>
              <w:t>20</w:t>
            </w:r>
          </w:p>
          <w:p w14:paraId="61A3025F" w14:textId="77777777" w:rsidR="004D796B" w:rsidRPr="0051104F" w:rsidRDefault="004D796B" w:rsidP="004D796B">
            <w:pPr>
              <w:spacing w:line="240" w:lineRule="atLeast"/>
              <w:rPr>
                <w:rFonts w:cstheme="minorHAnsi"/>
                <w:b/>
                <w:bCs/>
                <w:sz w:val="20"/>
                <w:szCs w:val="20"/>
              </w:rPr>
            </w:pPr>
            <w:r w:rsidRPr="0051104F">
              <w:rPr>
                <w:rFonts w:cstheme="minorHAnsi"/>
                <w:b/>
                <w:bCs/>
                <w:sz w:val="20"/>
                <w:szCs w:val="20"/>
              </w:rPr>
              <w:t xml:space="preserve">Čas: </w:t>
            </w:r>
            <w:r w:rsidRPr="0051104F">
              <w:rPr>
                <w:rFonts w:cstheme="minorHAnsi"/>
                <w:sz w:val="20"/>
                <w:szCs w:val="20"/>
              </w:rPr>
              <w:t>9,00 – 15,00</w:t>
            </w:r>
          </w:p>
          <w:p w14:paraId="459EE841" w14:textId="77777777" w:rsidR="004D796B" w:rsidRDefault="004D796B" w:rsidP="004D796B">
            <w:pPr>
              <w:rPr>
                <w:rFonts w:cstheme="minorHAnsi"/>
                <w:sz w:val="20"/>
                <w:szCs w:val="20"/>
              </w:rPr>
            </w:pPr>
            <w:r w:rsidRPr="0051104F">
              <w:rPr>
                <w:rFonts w:cstheme="minorHAnsi"/>
                <w:b/>
                <w:bCs/>
                <w:sz w:val="20"/>
                <w:szCs w:val="20"/>
              </w:rPr>
              <w:t>Lektor:</w:t>
            </w:r>
            <w:r w:rsidRPr="0051104F">
              <w:rPr>
                <w:rFonts w:cstheme="minorHAnsi"/>
                <w:sz w:val="20"/>
                <w:szCs w:val="20"/>
              </w:rPr>
              <w:t xml:space="preserve"> Ing. Vilém Juránek (auditor KAČR)</w:t>
            </w:r>
          </w:p>
          <w:p w14:paraId="7C40D51C" w14:textId="759733B7" w:rsidR="004D796B" w:rsidRPr="0051104F" w:rsidRDefault="004D796B" w:rsidP="004D796B">
            <w:pPr>
              <w:spacing w:line="240" w:lineRule="atLeast"/>
              <w:jc w:val="both"/>
              <w:rPr>
                <w:b/>
                <w:bCs/>
                <w:sz w:val="20"/>
                <w:szCs w:val="20"/>
              </w:rPr>
            </w:pPr>
            <w:r w:rsidRPr="00F26F56">
              <w:rPr>
                <w:b/>
                <w:bCs/>
                <w:sz w:val="20"/>
                <w:szCs w:val="20"/>
              </w:rPr>
              <w:t>Číslo akreditace:</w:t>
            </w:r>
            <w:r>
              <w:rPr>
                <w:b/>
                <w:bCs/>
                <w:sz w:val="20"/>
                <w:szCs w:val="20"/>
              </w:rPr>
              <w:t xml:space="preserve"> </w:t>
            </w:r>
            <w:r w:rsidR="00D83565" w:rsidRPr="00D83565">
              <w:rPr>
                <w:sz w:val="20"/>
                <w:szCs w:val="20"/>
              </w:rPr>
              <w:t>AK/PV-274/2020</w:t>
            </w:r>
          </w:p>
          <w:p w14:paraId="533BCCBE" w14:textId="2A76724C" w:rsidR="004D796B" w:rsidRPr="00C67658" w:rsidRDefault="004D796B" w:rsidP="004D796B">
            <w:r w:rsidRPr="0051104F">
              <w:rPr>
                <w:b/>
                <w:bCs/>
                <w:sz w:val="20"/>
                <w:szCs w:val="20"/>
              </w:rPr>
              <w:t xml:space="preserve">Cena: </w:t>
            </w:r>
            <w:r w:rsidRPr="003C052C">
              <w:rPr>
                <w:bCs/>
                <w:sz w:val="20"/>
                <w:szCs w:val="20"/>
              </w:rPr>
              <w:t>2.550,- Kč bez DPH (3.085,- Kč s DPH)</w:t>
            </w:r>
          </w:p>
        </w:tc>
      </w:tr>
      <w:tr w:rsidR="004D796B" w14:paraId="49958C5E"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A7E07EB" w14:textId="6DFFE475" w:rsidR="004D796B" w:rsidRPr="0099375F" w:rsidRDefault="004D796B" w:rsidP="004D796B">
            <w:pPr>
              <w:spacing w:after="60"/>
              <w:jc w:val="both"/>
              <w:rPr>
                <w:b/>
                <w:sz w:val="20"/>
                <w:szCs w:val="20"/>
              </w:rPr>
            </w:pPr>
            <w:r w:rsidRPr="0099375F">
              <w:rPr>
                <w:b/>
                <w:sz w:val="20"/>
                <w:szCs w:val="20"/>
              </w:rPr>
              <w:t>Jak sladit požadavky zákona o účetnictví a zákona o řízení a kontrole</w:t>
            </w:r>
            <w:r>
              <w:rPr>
                <w:b/>
                <w:sz w:val="20"/>
                <w:szCs w:val="20"/>
              </w:rPr>
              <w:t>.</w:t>
            </w:r>
          </w:p>
          <w:p w14:paraId="0002A761" w14:textId="77777777" w:rsidR="004D796B" w:rsidRPr="0099375F" w:rsidRDefault="004D796B" w:rsidP="004D796B">
            <w:pPr>
              <w:spacing w:after="60"/>
              <w:jc w:val="both"/>
              <w:rPr>
                <w:b/>
                <w:sz w:val="20"/>
                <w:szCs w:val="20"/>
              </w:rPr>
            </w:pPr>
          </w:p>
          <w:p w14:paraId="00DBE206" w14:textId="77777777" w:rsidR="004D796B" w:rsidRPr="0099375F" w:rsidRDefault="004D796B" w:rsidP="004D796B">
            <w:pPr>
              <w:spacing w:after="60"/>
              <w:jc w:val="both"/>
              <w:rPr>
                <w:sz w:val="20"/>
                <w:szCs w:val="20"/>
              </w:rPr>
            </w:pPr>
            <w:r w:rsidRPr="0099375F">
              <w:rPr>
                <w:sz w:val="20"/>
                <w:szCs w:val="20"/>
              </w:rPr>
              <w:t>1)</w:t>
            </w:r>
            <w:r w:rsidRPr="0099375F">
              <w:rPr>
                <w:sz w:val="20"/>
                <w:szCs w:val="20"/>
              </w:rPr>
              <w:tab/>
              <w:t>Předmět účetnictví (ekonomické jevy zachycované v účetnictví)</w:t>
            </w:r>
          </w:p>
          <w:p w14:paraId="0E7AB2FC" w14:textId="77777777" w:rsidR="004D796B" w:rsidRPr="0099375F" w:rsidRDefault="004D796B" w:rsidP="004D796B">
            <w:pPr>
              <w:spacing w:after="60"/>
              <w:jc w:val="both"/>
              <w:rPr>
                <w:sz w:val="20"/>
                <w:szCs w:val="20"/>
              </w:rPr>
            </w:pPr>
            <w:r w:rsidRPr="0099375F">
              <w:rPr>
                <w:sz w:val="20"/>
                <w:szCs w:val="20"/>
              </w:rPr>
              <w:t>2)</w:t>
            </w:r>
            <w:r w:rsidRPr="0099375F">
              <w:rPr>
                <w:sz w:val="20"/>
                <w:szCs w:val="20"/>
              </w:rPr>
              <w:tab/>
              <w:t>Účetní záznamy a jejich průkaznost (vymezení, formy, transformace, průkaznost a její zajištění)</w:t>
            </w:r>
          </w:p>
          <w:p w14:paraId="143134B4" w14:textId="77777777" w:rsidR="004D796B" w:rsidRPr="0099375F" w:rsidRDefault="004D796B" w:rsidP="004D796B">
            <w:pPr>
              <w:spacing w:after="60"/>
              <w:jc w:val="both"/>
              <w:rPr>
                <w:sz w:val="20"/>
                <w:szCs w:val="20"/>
              </w:rPr>
            </w:pPr>
            <w:r w:rsidRPr="0099375F">
              <w:rPr>
                <w:sz w:val="20"/>
                <w:szCs w:val="20"/>
              </w:rPr>
              <w:t>3)</w:t>
            </w:r>
            <w:r w:rsidRPr="0099375F">
              <w:rPr>
                <w:sz w:val="20"/>
                <w:szCs w:val="20"/>
              </w:rPr>
              <w:tab/>
              <w:t>Účetní doklady – nejdůležitější účetní záznamy (vymezení, náležitosti, význam)</w:t>
            </w:r>
          </w:p>
          <w:p w14:paraId="3EBFAA61" w14:textId="77777777" w:rsidR="004D796B" w:rsidRPr="0099375F" w:rsidRDefault="004D796B" w:rsidP="004D796B">
            <w:pPr>
              <w:spacing w:after="60"/>
              <w:jc w:val="both"/>
              <w:rPr>
                <w:sz w:val="20"/>
                <w:szCs w:val="20"/>
              </w:rPr>
            </w:pPr>
            <w:r w:rsidRPr="0099375F">
              <w:rPr>
                <w:sz w:val="20"/>
                <w:szCs w:val="20"/>
              </w:rPr>
              <w:t>4)</w:t>
            </w:r>
            <w:r w:rsidRPr="0099375F">
              <w:rPr>
                <w:sz w:val="20"/>
                <w:szCs w:val="20"/>
              </w:rPr>
              <w:tab/>
              <w:t>Předběžná řídící kontrola (vymezení, vazby na účetní doklady)</w:t>
            </w:r>
          </w:p>
          <w:p w14:paraId="59F82A49" w14:textId="77777777" w:rsidR="004D796B" w:rsidRPr="0099375F" w:rsidRDefault="004D796B" w:rsidP="004D796B">
            <w:pPr>
              <w:spacing w:after="60"/>
              <w:jc w:val="both"/>
              <w:rPr>
                <w:sz w:val="20"/>
                <w:szCs w:val="20"/>
              </w:rPr>
            </w:pPr>
            <w:r w:rsidRPr="0099375F">
              <w:rPr>
                <w:sz w:val="20"/>
                <w:szCs w:val="20"/>
              </w:rPr>
              <w:t>5)</w:t>
            </w:r>
            <w:r w:rsidRPr="0099375F">
              <w:rPr>
                <w:sz w:val="20"/>
                <w:szCs w:val="20"/>
              </w:rPr>
              <w:tab/>
              <w:t>Oběh účetních dokladů</w:t>
            </w:r>
          </w:p>
          <w:p w14:paraId="779927B7" w14:textId="207B08FD" w:rsidR="004D796B" w:rsidRPr="00A15112" w:rsidRDefault="004D796B" w:rsidP="004D796B">
            <w:pPr>
              <w:spacing w:after="60"/>
              <w:jc w:val="both"/>
              <w:rPr>
                <w:b/>
                <w:sz w:val="20"/>
                <w:szCs w:val="20"/>
              </w:rPr>
            </w:pPr>
            <w:r w:rsidRPr="0099375F">
              <w:rPr>
                <w:sz w:val="20"/>
                <w:szCs w:val="20"/>
              </w:rPr>
              <w:t>6)</w:t>
            </w:r>
            <w:r w:rsidRPr="0099375F">
              <w:rPr>
                <w:sz w:val="20"/>
                <w:szCs w:val="20"/>
              </w:rPr>
              <w:tab/>
              <w:t>Průběžná řídící kontrola a její vazba na oběh účetních dokladů</w:t>
            </w:r>
          </w:p>
        </w:tc>
      </w:tr>
      <w:tr w:rsidR="004D796B" w14:paraId="0568FD19" w14:textId="77777777" w:rsidTr="003C1C52">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232E0F7" w14:textId="77777777" w:rsidR="004D796B" w:rsidRPr="003C1C52" w:rsidRDefault="004D796B" w:rsidP="004D796B">
            <w:pPr>
              <w:pStyle w:val="Nadpis1"/>
              <w:outlineLvl w:val="0"/>
              <w:rPr>
                <w:rFonts w:eastAsia="Calibri"/>
              </w:rPr>
            </w:pPr>
            <w:bookmarkStart w:id="35" w:name="_Toc46391653"/>
            <w:r w:rsidRPr="003C1C52">
              <w:rPr>
                <w:noProof/>
              </w:rPr>
              <mc:AlternateContent>
                <mc:Choice Requires="wps">
                  <w:drawing>
                    <wp:anchor distT="0" distB="0" distL="114300" distR="114300" simplePos="0" relativeHeight="251658244" behindDoc="0" locked="0" layoutInCell="1" allowOverlap="1" wp14:anchorId="560810E5" wp14:editId="0E7D0274">
                      <wp:simplePos x="0" y="0"/>
                      <wp:positionH relativeFrom="column">
                        <wp:posOffset>2755900</wp:posOffset>
                      </wp:positionH>
                      <wp:positionV relativeFrom="paragraph">
                        <wp:posOffset>17780</wp:posOffset>
                      </wp:positionV>
                      <wp:extent cx="3467735" cy="657225"/>
                      <wp:effectExtent l="0" t="0" r="0" b="9525"/>
                      <wp:wrapNone/>
                      <wp:docPr id="5" name="Textové pole 20"/>
                      <wp:cNvGraphicFramePr/>
                      <a:graphic xmlns:a="http://schemas.openxmlformats.org/drawingml/2006/main">
                        <a:graphicData uri="http://schemas.microsoft.com/office/word/2010/wordprocessingShape">
                          <wps:wsp>
                            <wps:cNvSpPr txBox="1"/>
                            <wps:spPr>
                              <a:xfrm>
                                <a:off x="0" y="0"/>
                                <a:ext cx="3467100" cy="657225"/>
                              </a:xfrm>
                              <a:prstGeom prst="rect">
                                <a:avLst/>
                              </a:prstGeom>
                              <a:noFill/>
                              <a:ln>
                                <a:noFill/>
                              </a:ln>
                              <a:effectLst/>
                            </wps:spPr>
                            <wps:txbx>
                              <w:txbxContent>
                                <w:p w14:paraId="3F9582C6" w14:textId="77777777" w:rsidR="00462DF5" w:rsidRDefault="00462DF5" w:rsidP="003C1C52">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C/26</w:t>
                                  </w:r>
                                </w:p>
                                <w:p w14:paraId="65C6CC81" w14:textId="77777777" w:rsidR="00462DF5" w:rsidRDefault="00462DF5" w:rsidP="003C1C52">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0810E5" id="_x0000_s1045" type="#_x0000_t202" style="position:absolute;margin-left:217pt;margin-top:1.4pt;width:273.05pt;height:51.7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" filled="f" stroked="f">
                      <v:textbox>
                        <w:txbxContent>
                          <w:p w14:paraId="3F9582C6" w14:textId="77777777" w:rsidR="00462DF5" w:rsidRDefault="00462DF5" w:rsidP="003C1C52">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C/26</w:t>
                            </w:r>
                          </w:p>
                          <w:p w14:paraId="65C6CC81" w14:textId="77777777" w:rsidR="00462DF5" w:rsidRDefault="00462DF5" w:rsidP="003C1C52">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v:textbox>
                    </v:shape>
                  </w:pict>
                </mc:Fallback>
              </mc:AlternateContent>
            </w:r>
            <w:bookmarkStart w:id="36" w:name="_Toc29888460"/>
            <w:bookmarkStart w:id="37" w:name="_Toc526760601"/>
            <w:r w:rsidRPr="003C1C52">
              <w:rPr>
                <w:rFonts w:eastAsia="Calibri"/>
              </w:rPr>
              <w:t>TRANSFERY, PRAKTICKÉ PROBLÉMY JEJICH ÚČTOVÁNÍ</w:t>
            </w:r>
            <w:bookmarkEnd w:id="35"/>
            <w:bookmarkEnd w:id="36"/>
            <w:bookmarkEnd w:id="37"/>
          </w:p>
          <w:p w14:paraId="14ED24EC" w14:textId="74251523" w:rsidR="004D796B" w:rsidRPr="003C1C52" w:rsidRDefault="004D796B" w:rsidP="004D796B">
            <w:pPr>
              <w:spacing w:line="160" w:lineRule="atLeast"/>
              <w:rPr>
                <w:rFonts w:ascii="Calibri" w:eastAsia="Calibri" w:hAnsi="Calibri" w:cs="Times New Roman"/>
                <w:b/>
              </w:rPr>
            </w:pPr>
            <w:r w:rsidRPr="003C1C52">
              <w:rPr>
                <w:rFonts w:ascii="Calibri" w:eastAsia="Calibri" w:hAnsi="Calibri" w:cs="Calibri"/>
                <w:b/>
                <w:bCs/>
                <w:sz w:val="20"/>
                <w:szCs w:val="20"/>
              </w:rPr>
              <w:t>Termín:</w:t>
            </w:r>
            <w:r w:rsidRPr="003C1C52">
              <w:rPr>
                <w:rFonts w:ascii="Calibri" w:eastAsia="Calibri" w:hAnsi="Calibri" w:cs="Calibri"/>
                <w:sz w:val="20"/>
                <w:szCs w:val="20"/>
              </w:rPr>
              <w:t xml:space="preserve"> </w:t>
            </w:r>
            <w:r>
              <w:rPr>
                <w:rFonts w:ascii="Calibri" w:eastAsia="Calibri" w:hAnsi="Calibri" w:cs="Calibri"/>
                <w:sz w:val="20"/>
                <w:szCs w:val="20"/>
              </w:rPr>
              <w:t>12</w:t>
            </w:r>
            <w:r w:rsidRPr="003C1C52">
              <w:rPr>
                <w:rFonts w:ascii="Calibri" w:eastAsia="Calibri" w:hAnsi="Calibri" w:cs="Calibri"/>
                <w:sz w:val="20"/>
                <w:szCs w:val="20"/>
              </w:rPr>
              <w:t>.</w:t>
            </w:r>
            <w:r>
              <w:rPr>
                <w:rFonts w:ascii="Calibri" w:eastAsia="Calibri" w:hAnsi="Calibri" w:cs="Calibri"/>
                <w:sz w:val="20"/>
                <w:szCs w:val="20"/>
              </w:rPr>
              <w:t xml:space="preserve"> listopadu</w:t>
            </w:r>
            <w:r w:rsidRPr="003C1C52">
              <w:rPr>
                <w:rFonts w:ascii="Calibri" w:eastAsia="Calibri" w:hAnsi="Calibri" w:cs="Calibri"/>
                <w:sz w:val="20"/>
                <w:szCs w:val="20"/>
              </w:rPr>
              <w:t xml:space="preserve"> 2020</w:t>
            </w:r>
          </w:p>
          <w:p w14:paraId="68AE2642" w14:textId="77777777" w:rsidR="004D796B" w:rsidRPr="003C1C52" w:rsidRDefault="004D796B" w:rsidP="004D796B">
            <w:pPr>
              <w:spacing w:line="240" w:lineRule="atLeast"/>
              <w:rPr>
                <w:rFonts w:ascii="Calibri" w:eastAsia="Calibri" w:hAnsi="Calibri" w:cs="Calibri"/>
                <w:b/>
                <w:bCs/>
                <w:sz w:val="20"/>
                <w:szCs w:val="20"/>
              </w:rPr>
            </w:pPr>
            <w:r w:rsidRPr="003C1C52">
              <w:rPr>
                <w:rFonts w:ascii="Calibri" w:eastAsia="Calibri" w:hAnsi="Calibri" w:cs="Calibri"/>
                <w:b/>
                <w:bCs/>
                <w:sz w:val="20"/>
                <w:szCs w:val="20"/>
              </w:rPr>
              <w:t xml:space="preserve">Čas: </w:t>
            </w:r>
            <w:r w:rsidRPr="003C1C52">
              <w:rPr>
                <w:rFonts w:ascii="Calibri" w:eastAsia="Calibri" w:hAnsi="Calibri" w:cs="Calibri"/>
                <w:sz w:val="20"/>
                <w:szCs w:val="20"/>
              </w:rPr>
              <w:t>9,00 – 15,00</w:t>
            </w:r>
          </w:p>
          <w:p w14:paraId="7BFE987A" w14:textId="77777777" w:rsidR="004D796B" w:rsidRPr="003C1C52" w:rsidRDefault="004D796B" w:rsidP="004D796B">
            <w:pPr>
              <w:rPr>
                <w:rFonts w:ascii="Calibri" w:eastAsia="Calibri" w:hAnsi="Calibri" w:cs="Calibri"/>
                <w:sz w:val="20"/>
                <w:szCs w:val="20"/>
              </w:rPr>
            </w:pPr>
            <w:r w:rsidRPr="003C1C52">
              <w:rPr>
                <w:rFonts w:ascii="Calibri" w:eastAsia="Calibri" w:hAnsi="Calibri" w:cs="Calibri"/>
                <w:b/>
                <w:bCs/>
                <w:sz w:val="20"/>
                <w:szCs w:val="20"/>
              </w:rPr>
              <w:t>Lektor:</w:t>
            </w:r>
            <w:r w:rsidRPr="003C1C52">
              <w:rPr>
                <w:rFonts w:ascii="Calibri" w:eastAsia="Calibri" w:hAnsi="Calibri" w:cs="Calibri"/>
                <w:sz w:val="20"/>
                <w:szCs w:val="20"/>
              </w:rPr>
              <w:t xml:space="preserve"> Ing. Vilém Juránek (auditor KAČR)</w:t>
            </w:r>
          </w:p>
          <w:p w14:paraId="712C6CBD" w14:textId="77777777" w:rsidR="004D796B" w:rsidRPr="003C1C52" w:rsidRDefault="004D796B" w:rsidP="004D796B">
            <w:pPr>
              <w:spacing w:line="216" w:lineRule="auto"/>
              <w:jc w:val="both"/>
              <w:rPr>
                <w:rFonts w:ascii="Calibri" w:eastAsia="Calibri" w:hAnsi="Calibri" w:cs="Times New Roman"/>
                <w:b/>
                <w:sz w:val="20"/>
                <w:szCs w:val="20"/>
              </w:rPr>
            </w:pPr>
            <w:r w:rsidRPr="003C1C52">
              <w:rPr>
                <w:rFonts w:ascii="Calibri" w:eastAsia="Calibri" w:hAnsi="Calibri" w:cs="Times New Roman"/>
                <w:b/>
                <w:bCs/>
                <w:color w:val="000000"/>
                <w:sz w:val="20"/>
                <w:szCs w:val="20"/>
              </w:rPr>
              <w:t>Číslo akreditace</w:t>
            </w:r>
            <w:r w:rsidRPr="003C1C52">
              <w:rPr>
                <w:rFonts w:ascii="Calibri" w:eastAsia="Calibri" w:hAnsi="Calibri" w:cs="Times New Roman"/>
                <w:color w:val="000000"/>
                <w:sz w:val="20"/>
                <w:szCs w:val="20"/>
              </w:rPr>
              <w:t>:</w:t>
            </w:r>
            <w:r w:rsidRPr="003C1C52">
              <w:rPr>
                <w:rFonts w:ascii="Calibri" w:eastAsia="Calibri" w:hAnsi="Calibri" w:cs="Times New Roman"/>
              </w:rPr>
              <w:t xml:space="preserve"> </w:t>
            </w:r>
            <w:r w:rsidRPr="003C1C52">
              <w:rPr>
                <w:rFonts w:ascii="Calibri" w:eastAsia="Calibri" w:hAnsi="Calibri" w:cs="Times New Roman"/>
                <w:color w:val="000000"/>
                <w:sz w:val="20"/>
                <w:szCs w:val="20"/>
              </w:rPr>
              <w:t>AK/PV-286/2018</w:t>
            </w:r>
          </w:p>
          <w:p w14:paraId="1D3B423E" w14:textId="50548891" w:rsidR="004D796B" w:rsidRPr="0099375F" w:rsidRDefault="004D796B" w:rsidP="004D796B">
            <w:pPr>
              <w:spacing w:after="60"/>
              <w:jc w:val="both"/>
              <w:rPr>
                <w:b/>
                <w:sz w:val="20"/>
                <w:szCs w:val="20"/>
              </w:rPr>
            </w:pPr>
            <w:r w:rsidRPr="003C1C52">
              <w:rPr>
                <w:rFonts w:ascii="Calibri" w:eastAsia="Calibri" w:hAnsi="Calibri" w:cs="Calibri"/>
                <w:b/>
                <w:bCs/>
                <w:sz w:val="20"/>
                <w:szCs w:val="20"/>
                <w:lang w:eastAsia="cs-CZ"/>
              </w:rPr>
              <w:t xml:space="preserve">Cena: </w:t>
            </w:r>
            <w:r w:rsidRPr="003C1C52">
              <w:rPr>
                <w:rFonts w:ascii="Calibri" w:eastAsia="Calibri" w:hAnsi="Calibri" w:cs="Times New Roman"/>
                <w:sz w:val="20"/>
                <w:szCs w:val="20"/>
              </w:rPr>
              <w:t>2.470,- Kč bez DPH (2.988,70,- Kč s DPH)</w:t>
            </w:r>
          </w:p>
        </w:tc>
      </w:tr>
      <w:tr w:rsidR="004D796B" w14:paraId="3B3F6164"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D5437FA" w14:textId="77777777" w:rsidR="004D796B" w:rsidRPr="003E3C29" w:rsidRDefault="004D796B" w:rsidP="004D796B">
            <w:pPr>
              <w:jc w:val="both"/>
              <w:rPr>
                <w:rFonts w:ascii="Calibri" w:eastAsia="Calibri" w:hAnsi="Calibri" w:cs="Times New Roman"/>
                <w:b/>
                <w:sz w:val="18"/>
                <w:szCs w:val="21"/>
              </w:rPr>
            </w:pPr>
            <w:r w:rsidRPr="003E3C29">
              <w:rPr>
                <w:rFonts w:ascii="Calibri" w:eastAsia="Calibri" w:hAnsi="Calibri" w:cs="Times New Roman"/>
                <w:b/>
                <w:sz w:val="18"/>
                <w:szCs w:val="21"/>
              </w:rPr>
              <w:t xml:space="preserve">KURZ MÁ ZA CÍL VYSVĚTLIT SOUČASNOU PLATNOU PRÁVNÍ ÚPRAVU A PRAKTICKÉ ÚČTOVÁNÍ TRANSFERŮ PODLE ČÚS 703 A ČÚS 709 VE VYBRANÝCH ÚČETNÍCH JEDNOTKÁCH, A TO JAK Z POZICE POSKYTOVATELŮ TRANSFERŮ, TAK Z POZICE PŘÍJEMCŮ TRANSFERŮ A ZPROSTŘEDKOVATELŮ TRANSFERŮ. </w:t>
            </w:r>
          </w:p>
          <w:p w14:paraId="52F46F8D" w14:textId="77777777" w:rsidR="004D796B" w:rsidRPr="003E3C29" w:rsidRDefault="004D796B" w:rsidP="004D796B">
            <w:pPr>
              <w:jc w:val="both"/>
              <w:rPr>
                <w:rFonts w:ascii="Calibri" w:eastAsia="Calibri" w:hAnsi="Calibri" w:cs="Times New Roman"/>
                <w:b/>
                <w:sz w:val="18"/>
                <w:szCs w:val="21"/>
              </w:rPr>
            </w:pPr>
          </w:p>
          <w:p w14:paraId="06684646" w14:textId="77777777" w:rsidR="004D796B" w:rsidRPr="003E3C29" w:rsidRDefault="004D796B" w:rsidP="004D796B">
            <w:pPr>
              <w:jc w:val="both"/>
              <w:rPr>
                <w:rFonts w:ascii="Calibri" w:eastAsia="Calibri" w:hAnsi="Calibri" w:cs="Times New Roman"/>
                <w:b/>
                <w:sz w:val="21"/>
                <w:szCs w:val="21"/>
              </w:rPr>
            </w:pPr>
            <w:r w:rsidRPr="003E3C29">
              <w:rPr>
                <w:rFonts w:ascii="Calibri" w:eastAsia="Calibri" w:hAnsi="Calibri" w:cs="Times New Roman"/>
                <w:b/>
                <w:sz w:val="21"/>
                <w:szCs w:val="21"/>
              </w:rPr>
              <w:t>Obsah:</w:t>
            </w:r>
          </w:p>
          <w:p w14:paraId="695C9AEF" w14:textId="77777777" w:rsidR="004D796B" w:rsidRPr="003E3C29" w:rsidRDefault="004D796B" w:rsidP="00990B5B">
            <w:pPr>
              <w:numPr>
                <w:ilvl w:val="0"/>
                <w:numId w:val="35"/>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 xml:space="preserve">Úvod – základní pojmy, </w:t>
            </w:r>
          </w:p>
          <w:p w14:paraId="20B0A2CF" w14:textId="77777777" w:rsidR="004D796B" w:rsidRPr="003E3C29" w:rsidRDefault="004D796B" w:rsidP="00990B5B">
            <w:pPr>
              <w:numPr>
                <w:ilvl w:val="0"/>
                <w:numId w:val="35"/>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členění transferů, účastníci transferů</w:t>
            </w:r>
          </w:p>
          <w:p w14:paraId="3362ACD3" w14:textId="77777777" w:rsidR="004D796B" w:rsidRPr="003E3C29" w:rsidRDefault="004D796B" w:rsidP="00990B5B">
            <w:pPr>
              <w:numPr>
                <w:ilvl w:val="0"/>
                <w:numId w:val="35"/>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Investiční transfery a jejich účtování, včetně problematiky financování nákupu dlouhodobého majetku zřizovateli příspěvkových organizací</w:t>
            </w:r>
          </w:p>
          <w:p w14:paraId="6B8CFB62" w14:textId="77777777" w:rsidR="004D796B" w:rsidRPr="003E3C29" w:rsidRDefault="004D796B" w:rsidP="00990B5B">
            <w:pPr>
              <w:numPr>
                <w:ilvl w:val="0"/>
                <w:numId w:val="35"/>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Neinvestiční transfery a jejich účtování, včetně problematiky transferů na pořízení drobného dlouhodobého majetku</w:t>
            </w:r>
          </w:p>
          <w:p w14:paraId="1A94CB8D" w14:textId="77777777" w:rsidR="004D796B" w:rsidRPr="003E3C29" w:rsidRDefault="004D796B" w:rsidP="00990B5B">
            <w:pPr>
              <w:numPr>
                <w:ilvl w:val="0"/>
                <w:numId w:val="35"/>
              </w:numPr>
              <w:ind w:left="426" w:hanging="284"/>
              <w:contextualSpacing/>
              <w:jc w:val="both"/>
              <w:rPr>
                <w:rFonts w:ascii="Calibri" w:eastAsia="Calibri" w:hAnsi="Calibri" w:cs="Times New Roman"/>
                <w:sz w:val="21"/>
                <w:szCs w:val="21"/>
              </w:rPr>
            </w:pPr>
            <w:r w:rsidRPr="003E3C29">
              <w:rPr>
                <w:rFonts w:ascii="Calibri" w:eastAsia="Calibri" w:hAnsi="Calibri" w:cs="Times New Roman"/>
                <w:sz w:val="21"/>
                <w:szCs w:val="21"/>
              </w:rPr>
              <w:t>Zálohové transfery a jejich účtování</w:t>
            </w:r>
          </w:p>
          <w:p w14:paraId="595197E5" w14:textId="77777777" w:rsidR="004D796B" w:rsidRPr="003E3C29" w:rsidRDefault="004D796B" w:rsidP="004D796B">
            <w:pPr>
              <w:spacing w:line="216" w:lineRule="auto"/>
              <w:jc w:val="both"/>
              <w:rPr>
                <w:rFonts w:ascii="Calibri" w:eastAsia="Calibri" w:hAnsi="Calibri" w:cs="Times New Roman"/>
                <w:b/>
                <w:sz w:val="18"/>
                <w:szCs w:val="20"/>
              </w:rPr>
            </w:pPr>
          </w:p>
          <w:p w14:paraId="670B6570" w14:textId="2A3D0475" w:rsidR="004D796B" w:rsidRPr="0099375F" w:rsidRDefault="004D796B" w:rsidP="004D796B">
            <w:pPr>
              <w:spacing w:after="60"/>
              <w:jc w:val="both"/>
              <w:rPr>
                <w:b/>
                <w:sz w:val="20"/>
                <w:szCs w:val="20"/>
              </w:rPr>
            </w:pPr>
            <w:r w:rsidRPr="003E3C29">
              <w:rPr>
                <w:rFonts w:ascii="Calibri" w:eastAsia="Calibri" w:hAnsi="Calibri" w:cs="Times New Roman"/>
                <w:b/>
                <w:sz w:val="18"/>
                <w:szCs w:val="20"/>
              </w:rPr>
              <w:t xml:space="preserve">Určení a předpokládané znalosti: </w:t>
            </w:r>
            <w:r w:rsidRPr="003E3C29">
              <w:rPr>
                <w:rFonts w:ascii="Calibri" w:eastAsia="Calibri" w:hAnsi="Calibri" w:cs="Times New Roman"/>
                <w:bCs/>
                <w:sz w:val="18"/>
                <w:szCs w:val="21"/>
              </w:rPr>
              <w:t>KURZ JE URČEN PRO PRAKTICKÉ ÚČETNÍ, KTERÝCH SE PROBLEMATIKA TRANSFERŮ VE VYBRANÝCH ÚČETNÍCH JEDNOTKÁCH PŘÍMO DOTÝKÁ, DÁLE PRO PRACOVNÍKY ADMINISTRUJÍCÍ AGENDU TRANSFERŮ, JAKO I PRO ŘÍDÍCÍ A KONTROLNÍ PRACOVNÍKY A INTERNÍ AUDITORY. KURZ NEVYŽADUJE ŽÁDNÉ PŘEDCHOZÍ ZNALOSTI.</w:t>
            </w:r>
          </w:p>
        </w:tc>
      </w:tr>
      <w:tr w:rsidR="006A59D5" w14:paraId="0F3F843B" w14:textId="77777777" w:rsidTr="002A7547">
        <w:trPr>
          <w:trHeight w:val="11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A12EEF1" w14:textId="77777777" w:rsidR="006A59D5" w:rsidRDefault="006A59D5" w:rsidP="006A59D5">
            <w:pPr>
              <w:pStyle w:val="Nadpis1"/>
              <w:outlineLvl w:val="0"/>
            </w:pPr>
            <w:bookmarkStart w:id="38" w:name="_Toc42589041"/>
            <w:bookmarkStart w:id="39" w:name="_Toc46391654"/>
            <w:r>
              <w:t>KONTROLA VEŘEJNÝCH ZAKÁZEK</w:t>
            </w:r>
            <w:bookmarkEnd w:id="38"/>
            <w:bookmarkEnd w:id="39"/>
          </w:p>
          <w:p w14:paraId="63655C9B" w14:textId="5BE1BDF6" w:rsidR="006A59D5" w:rsidRDefault="00402E6C" w:rsidP="006A59D5">
            <w:pPr>
              <w:spacing w:line="160" w:lineRule="atLeast"/>
              <w:rPr>
                <w:rFonts w:cstheme="minorHAnsi"/>
                <w:sz w:val="20"/>
                <w:szCs w:val="20"/>
              </w:rPr>
            </w:pPr>
            <w:r>
              <w:pict w14:anchorId="3556892F">
                <v:shape id="Textové pole 11" o:spid="_x0000_s1031" type="#_x0000_t202" style="position:absolute;margin-left:252.1pt;margin-top:1.95pt;width:240pt;height:59.25pt;z-index:251668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" filled="f" stroked="f">
                  <v:textbox>
                    <w:txbxContent>
                      <w:p w14:paraId="53D998D4" w14:textId="77777777" w:rsidR="006A59D5" w:rsidRDefault="006A59D5">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kód kurzu: A/24</w:t>
                        </w:r>
                      </w:p>
                      <w:p w14:paraId="5DC8E52A" w14:textId="77777777" w:rsidR="006A59D5" w:rsidRDefault="006A59D5">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w:r>
            <w:r w:rsidR="006A59D5">
              <w:rPr>
                <w:rFonts w:cstheme="minorHAnsi"/>
                <w:b/>
                <w:bCs/>
                <w:sz w:val="20"/>
                <w:szCs w:val="20"/>
              </w:rPr>
              <w:t>Termín:</w:t>
            </w:r>
            <w:r w:rsidR="006A59D5">
              <w:rPr>
                <w:rFonts w:cstheme="minorHAnsi"/>
                <w:sz w:val="20"/>
                <w:szCs w:val="20"/>
              </w:rPr>
              <w:t xml:space="preserve"> 19. listopadu 2020</w:t>
            </w:r>
          </w:p>
          <w:p w14:paraId="429E83F8" w14:textId="77777777" w:rsidR="006A59D5" w:rsidRDefault="006A59D5" w:rsidP="006A59D5">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56399CE1" w14:textId="77777777" w:rsidR="006A59D5" w:rsidRDefault="006A59D5" w:rsidP="006A59D5">
            <w:pPr>
              <w:rPr>
                <w:rFonts w:cstheme="minorHAnsi"/>
                <w:sz w:val="20"/>
                <w:szCs w:val="20"/>
              </w:rPr>
            </w:pPr>
            <w:r>
              <w:rPr>
                <w:rFonts w:cstheme="minorHAnsi"/>
                <w:b/>
                <w:bCs/>
                <w:sz w:val="20"/>
                <w:szCs w:val="20"/>
              </w:rPr>
              <w:t>Lektor:</w:t>
            </w:r>
            <w:r>
              <w:rPr>
                <w:rFonts w:cstheme="minorHAnsi"/>
                <w:sz w:val="20"/>
                <w:szCs w:val="20"/>
              </w:rPr>
              <w:t xml:space="preserve"> Mgr. Vladimír Studnička</w:t>
            </w:r>
          </w:p>
          <w:p w14:paraId="7B445121" w14:textId="77777777" w:rsidR="006A59D5" w:rsidRDefault="006A59D5" w:rsidP="006A59D5">
            <w:pPr>
              <w:spacing w:line="240" w:lineRule="atLeast"/>
              <w:rPr>
                <w:rFonts w:cs="Calibri"/>
                <w:bCs/>
                <w:sz w:val="20"/>
                <w:szCs w:val="20"/>
                <w:lang w:eastAsia="cs-CZ"/>
              </w:rPr>
            </w:pPr>
            <w:r>
              <w:rPr>
                <w:rFonts w:eastAsia="Times New Roman" w:cs="Calibri"/>
                <w:b/>
                <w:sz w:val="20"/>
                <w:szCs w:val="20"/>
                <w:lang w:eastAsia="cs-CZ"/>
              </w:rPr>
              <w:t>Číslo akreditace</w:t>
            </w:r>
            <w:r>
              <w:rPr>
                <w:rFonts w:eastAsia="Times New Roman" w:cs="Calibri"/>
                <w:bCs/>
                <w:sz w:val="20"/>
                <w:szCs w:val="20"/>
                <w:lang w:eastAsia="cs-CZ"/>
              </w:rPr>
              <w:t xml:space="preserve">: </w:t>
            </w:r>
            <w:r>
              <w:rPr>
                <w:rFonts w:cs="Calibri"/>
                <w:bCs/>
                <w:sz w:val="20"/>
                <w:szCs w:val="20"/>
                <w:lang w:eastAsia="cs-CZ"/>
              </w:rPr>
              <w:t>AK/PV-287/2018</w:t>
            </w:r>
          </w:p>
          <w:p w14:paraId="4D09E268" w14:textId="06E966B0" w:rsidR="006A59D5" w:rsidRPr="003E3C29" w:rsidRDefault="006A59D5" w:rsidP="006A59D5">
            <w:pPr>
              <w:jc w:val="both"/>
              <w:rPr>
                <w:rFonts w:ascii="Calibri" w:eastAsia="Calibri" w:hAnsi="Calibri" w:cs="Times New Roman"/>
                <w:b/>
                <w:sz w:val="18"/>
                <w:szCs w:val="21"/>
              </w:rPr>
            </w:pPr>
            <w:r>
              <w:rPr>
                <w:rFonts w:cs="Calibri"/>
                <w:b/>
                <w:sz w:val="20"/>
                <w:szCs w:val="20"/>
                <w:lang w:eastAsia="cs-CZ"/>
              </w:rPr>
              <w:t xml:space="preserve">Cena: </w:t>
            </w:r>
            <w:r>
              <w:rPr>
                <w:rFonts w:cs="Calibri"/>
                <w:bCs/>
                <w:sz w:val="20"/>
                <w:szCs w:val="20"/>
                <w:lang w:eastAsia="cs-CZ"/>
              </w:rPr>
              <w:t>2.350,- Kč bez DPH (2.844,- Kč vč. DPH)</w:t>
            </w:r>
          </w:p>
        </w:tc>
      </w:tr>
      <w:tr w:rsidR="006A59D5" w14:paraId="3A85951B" w14:textId="77777777" w:rsidTr="00C252ED">
        <w:trPr>
          <w:trHeight w:val="112"/>
        </w:trPr>
        <w:tc>
          <w:tcPr>
            <w:tcW w:w="9923" w:type="dxa"/>
            <w:tcBorders>
              <w:top w:val="dashSmallGap" w:sz="4" w:space="0" w:color="auto"/>
              <w:left w:val="single" w:sz="18" w:space="0" w:color="auto"/>
              <w:bottom w:val="double" w:sz="12" w:space="0" w:color="auto"/>
              <w:right w:val="single" w:sz="18" w:space="0" w:color="auto"/>
            </w:tcBorders>
          </w:tcPr>
          <w:p w14:paraId="43151F9D" w14:textId="77777777" w:rsidR="006A59D5" w:rsidRDefault="006A59D5" w:rsidP="006A59D5">
            <w:pPr>
              <w:spacing w:after="60"/>
              <w:jc w:val="both"/>
              <w:rPr>
                <w:b/>
                <w:sz w:val="20"/>
                <w:szCs w:val="20"/>
              </w:rPr>
            </w:pPr>
            <w:r>
              <w:rPr>
                <w:b/>
                <w:sz w:val="20"/>
                <w:szCs w:val="20"/>
              </w:rPr>
              <w:t xml:space="preserve">KURZ SEZNAMUJE ÚČASTNÍKY S KONTROLNÍMI POSTUPY VYUŽÍVANÝMI PŘI KONTROLE VEŘEJNÝCH ZAKÁZEK V PROJEKTECH SPOLUFINANCOVANÝCH ZE ZDROJŮ EU. </w:t>
            </w:r>
          </w:p>
          <w:p w14:paraId="1C6AB449" w14:textId="77777777" w:rsidR="006A59D5" w:rsidRDefault="006A59D5" w:rsidP="006A59D5">
            <w:pPr>
              <w:spacing w:after="60"/>
              <w:jc w:val="both"/>
              <w:rPr>
                <w:sz w:val="20"/>
                <w:szCs w:val="20"/>
              </w:rPr>
            </w:pPr>
            <w:r>
              <w:rPr>
                <w:sz w:val="20"/>
                <w:szCs w:val="20"/>
              </w:rPr>
              <w:t>Účastníkům kurzu budou představeny kontrolní listy využívané pro kontrolu veřejných zakázek v rámci operačních programů. Na konkrétním kontrolním listu zjednodušeného podlimitního řízení (ZPŘ) budou účastníci provedeni „krok za krokem“ kontrolou vzorové veřejné zakázky, která bude doplněna výkladem základních oblastí důležitých pro správné zadání veřejné zakázky – zejm. vymezení předmětu zakázky, stanovení předpokládané hodnoty zakázky, volba režimu a druhu zadávacího řízení, vymezení zadávacích podmínek zakázky, stanovení požadavků na kvalifikaci, vymezení způsobu hodnocení nabídek, změnám závazku ze smlouvy na plnění zakázky. Jako součást semináře bude také představen způsob posuzování zásad 3E – efektivního, účelného a hospodárného vynakládání veřejných prostředků při kontrole veřejných zakázek. Alespoň v základních rysech pak bude znázorněn systém uplatňování finančních oprav při zjištěném pochybení při zadávání veřejných zakázek v rámci operačních programů. V celém průběhu semináře budou prezentovány příklady dobré a špatné praxe a bude poskytnut dostatečný prostor pro dotazy účastníků.</w:t>
            </w:r>
          </w:p>
          <w:p w14:paraId="44931DB9" w14:textId="77777777" w:rsidR="006A59D5" w:rsidRDefault="006A59D5" w:rsidP="006A59D5">
            <w:pPr>
              <w:jc w:val="both"/>
              <w:rPr>
                <w:b/>
                <w:sz w:val="20"/>
                <w:szCs w:val="20"/>
              </w:rPr>
            </w:pPr>
            <w:r>
              <w:rPr>
                <w:b/>
                <w:sz w:val="20"/>
                <w:szCs w:val="20"/>
              </w:rPr>
              <w:lastRenderedPageBreak/>
              <w:t>Obsah:</w:t>
            </w:r>
          </w:p>
          <w:p w14:paraId="5AE82DCE" w14:textId="77777777" w:rsidR="006A59D5" w:rsidRDefault="006A59D5" w:rsidP="006A59D5">
            <w:pPr>
              <w:numPr>
                <w:ilvl w:val="0"/>
                <w:numId w:val="41"/>
              </w:numPr>
              <w:jc w:val="both"/>
              <w:rPr>
                <w:sz w:val="20"/>
                <w:szCs w:val="20"/>
              </w:rPr>
            </w:pPr>
            <w:r>
              <w:rPr>
                <w:sz w:val="20"/>
                <w:szCs w:val="20"/>
              </w:rPr>
              <w:t>Úvod</w:t>
            </w:r>
          </w:p>
          <w:p w14:paraId="18320B62" w14:textId="77777777" w:rsidR="006A59D5" w:rsidRDefault="006A59D5" w:rsidP="006A59D5">
            <w:pPr>
              <w:numPr>
                <w:ilvl w:val="0"/>
                <w:numId w:val="41"/>
              </w:numPr>
              <w:jc w:val="both"/>
              <w:rPr>
                <w:sz w:val="20"/>
                <w:szCs w:val="20"/>
              </w:rPr>
            </w:pPr>
            <w:r>
              <w:rPr>
                <w:sz w:val="20"/>
                <w:szCs w:val="20"/>
              </w:rPr>
              <w:t>Představení kontrolních listů VZ využívaných v rámci operačních programů</w:t>
            </w:r>
          </w:p>
          <w:p w14:paraId="52EB7662" w14:textId="77777777" w:rsidR="006A59D5" w:rsidRDefault="006A59D5" w:rsidP="006A59D5">
            <w:pPr>
              <w:numPr>
                <w:ilvl w:val="0"/>
                <w:numId w:val="41"/>
              </w:numPr>
              <w:jc w:val="both"/>
              <w:rPr>
                <w:sz w:val="20"/>
                <w:szCs w:val="20"/>
              </w:rPr>
            </w:pPr>
            <w:r>
              <w:rPr>
                <w:sz w:val="20"/>
                <w:szCs w:val="20"/>
              </w:rPr>
              <w:t>Provedení kontrolním listem ZPŘ „krok za krokem“</w:t>
            </w:r>
          </w:p>
          <w:p w14:paraId="2E2967E4" w14:textId="77777777" w:rsidR="006A59D5" w:rsidRDefault="006A59D5" w:rsidP="006A59D5">
            <w:pPr>
              <w:numPr>
                <w:ilvl w:val="0"/>
                <w:numId w:val="41"/>
              </w:numPr>
              <w:jc w:val="both"/>
              <w:rPr>
                <w:sz w:val="20"/>
                <w:szCs w:val="20"/>
              </w:rPr>
            </w:pPr>
            <w:r>
              <w:rPr>
                <w:sz w:val="20"/>
                <w:szCs w:val="20"/>
              </w:rPr>
              <w:t>doplňující výklad základních oblastí VZ (předmět, kvalifikace, hodnocení…)</w:t>
            </w:r>
          </w:p>
          <w:p w14:paraId="05836AF3" w14:textId="77777777" w:rsidR="006A59D5" w:rsidRDefault="006A59D5" w:rsidP="006A59D5">
            <w:pPr>
              <w:numPr>
                <w:ilvl w:val="0"/>
                <w:numId w:val="41"/>
              </w:numPr>
              <w:jc w:val="both"/>
              <w:rPr>
                <w:sz w:val="20"/>
                <w:szCs w:val="20"/>
              </w:rPr>
            </w:pPr>
            <w:r>
              <w:rPr>
                <w:sz w:val="20"/>
                <w:szCs w:val="20"/>
              </w:rPr>
              <w:t>Zásady uplatňování finančních oprav v rámci operačních programů</w:t>
            </w:r>
          </w:p>
          <w:p w14:paraId="1DAAACF1" w14:textId="77777777" w:rsidR="006A59D5" w:rsidRDefault="006A59D5" w:rsidP="006A59D5">
            <w:pPr>
              <w:numPr>
                <w:ilvl w:val="0"/>
                <w:numId w:val="41"/>
              </w:numPr>
              <w:spacing w:after="60"/>
              <w:ind w:left="714" w:hanging="357"/>
              <w:jc w:val="both"/>
              <w:rPr>
                <w:sz w:val="20"/>
                <w:szCs w:val="20"/>
              </w:rPr>
            </w:pPr>
            <w:r>
              <w:rPr>
                <w:sz w:val="20"/>
                <w:szCs w:val="20"/>
              </w:rPr>
              <w:t>Dotazy účastníků a závěr</w:t>
            </w:r>
          </w:p>
          <w:p w14:paraId="7C253595" w14:textId="37B96A06" w:rsidR="006A59D5" w:rsidRPr="003E3C29" w:rsidRDefault="006A59D5" w:rsidP="006A59D5">
            <w:pPr>
              <w:jc w:val="both"/>
              <w:rPr>
                <w:rFonts w:ascii="Calibri" w:eastAsia="Calibri" w:hAnsi="Calibri" w:cs="Times New Roman"/>
                <w:b/>
                <w:sz w:val="18"/>
                <w:szCs w:val="21"/>
              </w:rPr>
            </w:pPr>
            <w:r>
              <w:rPr>
                <w:b/>
                <w:sz w:val="20"/>
                <w:szCs w:val="20"/>
              </w:rPr>
              <w:t xml:space="preserve">Určení a předpokládané znalosti: </w:t>
            </w:r>
            <w:r>
              <w:rPr>
                <w:sz w:val="20"/>
                <w:szCs w:val="20"/>
              </w:rPr>
              <w:t>P</w:t>
            </w:r>
            <w:r>
              <w:rPr>
                <w:rFonts w:eastAsia="Times New Roman" w:cs="Calibri"/>
                <w:sz w:val="20"/>
                <w:szCs w:val="20"/>
                <w:lang w:eastAsia="cs-CZ"/>
              </w:rPr>
              <w:t>ro účast na kurzu je vhodná částečná znalost zákona o zadávání veřejných zakázek. Kurz je učen pro mírně pokročilé a specialisty (zkušené zadavatele).</w:t>
            </w:r>
          </w:p>
        </w:tc>
      </w:tr>
      <w:tr w:rsidR="004D796B" w14:paraId="035CB830" w14:textId="77777777" w:rsidTr="00AB5812">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C4063B9" w14:textId="77777777" w:rsidR="004D796B" w:rsidRPr="000C1CE2" w:rsidRDefault="004D796B" w:rsidP="004D796B">
            <w:pPr>
              <w:pStyle w:val="Nadpis1"/>
              <w:outlineLvl w:val="0"/>
              <w:rPr>
                <w:b w:val="0"/>
              </w:rPr>
            </w:pPr>
            <w:bookmarkStart w:id="40" w:name="_Toc46391655"/>
            <w:r w:rsidRPr="000C1CE2">
              <w:rPr>
                <w:rStyle w:val="Nadpis1Char"/>
                <w:b/>
              </w:rPr>
              <w:lastRenderedPageBreak/>
              <w:t>INFORMACE VYPLÝVAJÍCÍ Z ÚČETNÍ ZÁVĚRKY – INFORMACE PRO ÚČELY KONTROLY NEBO AUDITU</w:t>
            </w:r>
            <w:bookmarkEnd w:id="40"/>
          </w:p>
          <w:p w14:paraId="1D3E6A94" w14:textId="77777777" w:rsidR="004D796B" w:rsidRPr="00710232" w:rsidRDefault="004D796B" w:rsidP="004D796B">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24</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w:t>
            </w:r>
            <w:r>
              <w:rPr>
                <w:rFonts w:cstheme="minorHAnsi"/>
                <w:sz w:val="20"/>
                <w:szCs w:val="20"/>
              </w:rPr>
              <w:t>20</w:t>
            </w:r>
          </w:p>
          <w:p w14:paraId="7E8B7658" w14:textId="77777777" w:rsidR="004D796B" w:rsidRPr="00710232" w:rsidRDefault="004D796B" w:rsidP="004D796B">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7481238" w14:textId="77777777" w:rsidR="004D796B" w:rsidRDefault="004D796B" w:rsidP="004D796B">
            <w:pPr>
              <w:rPr>
                <w:rFonts w:cstheme="minorHAnsi"/>
                <w:sz w:val="20"/>
                <w:szCs w:val="20"/>
              </w:rPr>
            </w:pPr>
            <w:r w:rsidRPr="000C1CE2">
              <w:rPr>
                <w:noProof/>
                <w:lang w:eastAsia="cs-CZ"/>
              </w:rPr>
              <mc:AlternateContent>
                <mc:Choice Requires="wps">
                  <w:drawing>
                    <wp:anchor distT="0" distB="0" distL="114300" distR="114300" simplePos="0" relativeHeight="251658241" behindDoc="0" locked="0" layoutInCell="1" allowOverlap="1" wp14:anchorId="644B374C" wp14:editId="00607F81">
                      <wp:simplePos x="0" y="0"/>
                      <wp:positionH relativeFrom="column">
                        <wp:posOffset>2775585</wp:posOffset>
                      </wp:positionH>
                      <wp:positionV relativeFrom="paragraph">
                        <wp:posOffset>3810</wp:posOffset>
                      </wp:positionV>
                      <wp:extent cx="3444417" cy="657225"/>
                      <wp:effectExtent l="0" t="0" r="0" b="9525"/>
                      <wp:wrapNone/>
                      <wp:docPr id="40" name="Textové pole 40"/>
                      <wp:cNvGraphicFramePr/>
                      <a:graphic xmlns:a="http://schemas.openxmlformats.org/drawingml/2006/main">
                        <a:graphicData uri="http://schemas.microsoft.com/office/word/2010/wordprocessingShape">
                          <wps:wsp>
                            <wps:cNvSpPr txBox="1"/>
                            <wps:spPr>
                              <a:xfrm>
                                <a:off x="0" y="0"/>
                                <a:ext cx="3444417" cy="657225"/>
                              </a:xfrm>
                              <a:prstGeom prst="rect">
                                <a:avLst/>
                              </a:prstGeom>
                              <a:noFill/>
                              <a:ln>
                                <a:noFill/>
                              </a:ln>
                              <a:effectLst/>
                            </wps:spPr>
                            <wps:txbx>
                              <w:txbxContent>
                                <w:p w14:paraId="2E31EEC4" w14:textId="77777777" w:rsidR="00462DF5" w:rsidRPr="00D17110" w:rsidRDefault="00462DF5" w:rsidP="004254F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4CA19BB6" w14:textId="77777777" w:rsidR="00462DF5" w:rsidRPr="00D17110" w:rsidRDefault="00462DF5" w:rsidP="004254F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B374C" id="Textové pole 40" o:spid="_x0000_s1046" type="#_x0000_t202" style="position:absolute;margin-left:218.55pt;margin-top:.3pt;width:271.2pt;height:5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" filled="f" stroked="f">
                      <v:textbox>
                        <w:txbxContent>
                          <w:p w14:paraId="2E31EEC4" w14:textId="77777777" w:rsidR="00462DF5" w:rsidRPr="00D17110" w:rsidRDefault="00462DF5" w:rsidP="004254F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C/23</w:t>
                            </w:r>
                          </w:p>
                          <w:p w14:paraId="4CA19BB6" w14:textId="77777777" w:rsidR="00462DF5" w:rsidRPr="00D17110" w:rsidRDefault="00462DF5" w:rsidP="004254FC">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 – pro mírně pokročilé</w:t>
                            </w:r>
                          </w:p>
                        </w:txbxContent>
                      </v:textbox>
                    </v:shape>
                  </w:pict>
                </mc:Fallback>
              </mc:AlternateContent>
            </w:r>
            <w:r w:rsidRPr="00710232">
              <w:rPr>
                <w:rFonts w:cstheme="minorHAnsi"/>
                <w:b/>
                <w:bCs/>
                <w:sz w:val="20"/>
                <w:szCs w:val="20"/>
              </w:rPr>
              <w:t>Lektor:</w:t>
            </w:r>
            <w:r w:rsidRPr="00710232">
              <w:rPr>
                <w:rFonts w:cstheme="minorHAnsi"/>
                <w:sz w:val="20"/>
                <w:szCs w:val="20"/>
              </w:rPr>
              <w:t xml:space="preserve"> </w:t>
            </w:r>
            <w:r w:rsidRPr="00653647">
              <w:rPr>
                <w:rFonts w:cstheme="minorHAnsi"/>
                <w:sz w:val="20"/>
                <w:szCs w:val="20"/>
              </w:rPr>
              <w:t>Ing. Vilém Juránek</w:t>
            </w:r>
            <w:r>
              <w:rPr>
                <w:rFonts w:cstheme="minorHAnsi"/>
                <w:sz w:val="20"/>
                <w:szCs w:val="20"/>
              </w:rPr>
              <w:t xml:space="preserve"> </w:t>
            </w:r>
            <w:r w:rsidRPr="00653647">
              <w:rPr>
                <w:rFonts w:cstheme="minorHAnsi"/>
                <w:sz w:val="20"/>
                <w:szCs w:val="20"/>
              </w:rPr>
              <w:t>(auditor KAČR)</w:t>
            </w:r>
          </w:p>
          <w:p w14:paraId="32EFB8C0" w14:textId="77777777" w:rsidR="004D796B" w:rsidRDefault="004D796B" w:rsidP="004D796B">
            <w:pPr>
              <w:spacing w:line="240" w:lineRule="atLeast"/>
              <w:rPr>
                <w:sz w:val="20"/>
                <w:szCs w:val="20"/>
              </w:rPr>
            </w:pPr>
            <w:r>
              <w:rPr>
                <w:b/>
                <w:bCs/>
                <w:sz w:val="20"/>
                <w:szCs w:val="20"/>
              </w:rPr>
              <w:t>Č</w:t>
            </w:r>
            <w:r w:rsidRPr="00653647">
              <w:rPr>
                <w:b/>
                <w:bCs/>
                <w:sz w:val="20"/>
                <w:szCs w:val="20"/>
              </w:rPr>
              <w:t>íslo akreditace:</w:t>
            </w:r>
            <w:r w:rsidRPr="002D3B0F">
              <w:rPr>
                <w:sz w:val="20"/>
                <w:szCs w:val="20"/>
              </w:rPr>
              <w:t xml:space="preserve"> AK/PV-647/2018</w:t>
            </w:r>
          </w:p>
          <w:p w14:paraId="6E6DBF9C" w14:textId="318F5F63" w:rsidR="004D796B" w:rsidRPr="00A15112" w:rsidRDefault="004D796B" w:rsidP="004D796B">
            <w:pPr>
              <w:spacing w:after="60"/>
              <w:jc w:val="both"/>
              <w:rPr>
                <w:b/>
                <w:sz w:val="20"/>
                <w:szCs w:val="20"/>
              </w:rPr>
            </w:pPr>
            <w:r w:rsidRPr="00653647">
              <w:rPr>
                <w:b/>
                <w:bCs/>
                <w:sz w:val="20"/>
                <w:szCs w:val="20"/>
              </w:rPr>
              <w:t>Cena:</w:t>
            </w:r>
            <w:r w:rsidRPr="000C1CE2">
              <w:rPr>
                <w:bCs/>
                <w:sz w:val="20"/>
                <w:szCs w:val="20"/>
              </w:rPr>
              <w:t xml:space="preserve"> 2.350,- Kč bez DPH </w:t>
            </w:r>
            <w:r w:rsidRPr="000C1CE2">
              <w:rPr>
                <w:sz w:val="20"/>
                <w:szCs w:val="20"/>
              </w:rPr>
              <w:t xml:space="preserve">(2.844,- </w:t>
            </w:r>
            <w:r>
              <w:rPr>
                <w:sz w:val="20"/>
                <w:szCs w:val="20"/>
              </w:rPr>
              <w:t>Kč vč. DPH</w:t>
            </w:r>
            <w:r w:rsidRPr="00653647">
              <w:rPr>
                <w:sz w:val="20"/>
                <w:szCs w:val="20"/>
              </w:rPr>
              <w:t>)</w:t>
            </w:r>
          </w:p>
        </w:tc>
      </w:tr>
      <w:tr w:rsidR="004D796B" w14:paraId="3D69993C"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44727AE5" w14:textId="77777777" w:rsidR="004D796B" w:rsidRDefault="004D796B" w:rsidP="004D796B">
            <w:pPr>
              <w:spacing w:after="60"/>
              <w:jc w:val="both"/>
              <w:rPr>
                <w:b/>
                <w:sz w:val="20"/>
                <w:szCs w:val="20"/>
              </w:rPr>
            </w:pPr>
            <w:r>
              <w:rPr>
                <w:b/>
                <w:sz w:val="20"/>
                <w:szCs w:val="20"/>
              </w:rPr>
              <w:t>KURZ SEZNAMUJE ÚČASTNÍKY S PROBLEMATIKOU ÚČETNÍ UZÁVĚRKY A ZÁVĚRKY.</w:t>
            </w:r>
          </w:p>
          <w:p w14:paraId="76E17922" w14:textId="77777777" w:rsidR="004D796B" w:rsidRPr="00CF2835" w:rsidRDefault="004D796B" w:rsidP="004D796B">
            <w:pPr>
              <w:jc w:val="both"/>
              <w:rPr>
                <w:b/>
                <w:sz w:val="20"/>
                <w:szCs w:val="20"/>
              </w:rPr>
            </w:pPr>
            <w:r w:rsidRPr="00CF2835">
              <w:rPr>
                <w:b/>
                <w:sz w:val="20"/>
                <w:szCs w:val="20"/>
              </w:rPr>
              <w:t>Obsah:</w:t>
            </w:r>
          </w:p>
          <w:p w14:paraId="42F0F44E" w14:textId="77777777" w:rsidR="004D796B" w:rsidRPr="002D3B0F" w:rsidRDefault="004D796B" w:rsidP="00990B5B">
            <w:pPr>
              <w:pStyle w:val="Odstavecseseznamem"/>
              <w:numPr>
                <w:ilvl w:val="0"/>
                <w:numId w:val="18"/>
              </w:numPr>
              <w:jc w:val="both"/>
              <w:rPr>
                <w:bCs/>
                <w:sz w:val="20"/>
                <w:szCs w:val="20"/>
              </w:rPr>
            </w:pPr>
            <w:r w:rsidRPr="002D3B0F">
              <w:rPr>
                <w:bCs/>
                <w:sz w:val="20"/>
                <w:szCs w:val="20"/>
              </w:rPr>
              <w:t xml:space="preserve">Vymezení pojmů účetní uzávěrka a závěrka </w:t>
            </w:r>
          </w:p>
          <w:p w14:paraId="30D91DFE" w14:textId="77777777" w:rsidR="004D796B" w:rsidRPr="002D3B0F" w:rsidRDefault="004D796B" w:rsidP="00990B5B">
            <w:pPr>
              <w:pStyle w:val="Odstavecseseznamem"/>
              <w:numPr>
                <w:ilvl w:val="0"/>
                <w:numId w:val="18"/>
              </w:numPr>
              <w:jc w:val="both"/>
              <w:rPr>
                <w:bCs/>
                <w:sz w:val="20"/>
                <w:szCs w:val="20"/>
              </w:rPr>
            </w:pPr>
            <w:r w:rsidRPr="002D3B0F">
              <w:rPr>
                <w:bCs/>
                <w:sz w:val="20"/>
                <w:szCs w:val="20"/>
              </w:rPr>
              <w:t xml:space="preserve">Činnosti v rámci účetní uzávěrky a uzávěrkové operace </w:t>
            </w:r>
          </w:p>
          <w:p w14:paraId="146061F5" w14:textId="77777777" w:rsidR="004D796B" w:rsidRPr="002D3B0F" w:rsidRDefault="004D796B" w:rsidP="004D796B">
            <w:pPr>
              <w:jc w:val="both"/>
              <w:rPr>
                <w:bCs/>
                <w:sz w:val="20"/>
                <w:szCs w:val="20"/>
              </w:rPr>
            </w:pPr>
            <w:r w:rsidRPr="002D3B0F">
              <w:rPr>
                <w:bCs/>
                <w:sz w:val="20"/>
                <w:szCs w:val="20"/>
              </w:rPr>
              <w:t>(činnosti předcházející účetní závěrce, praktické provedení účetní uzávěrky)</w:t>
            </w:r>
          </w:p>
          <w:p w14:paraId="509AAED2" w14:textId="77777777" w:rsidR="004D796B" w:rsidRPr="002D3B0F" w:rsidRDefault="004D796B" w:rsidP="00990B5B">
            <w:pPr>
              <w:pStyle w:val="Odstavecseseznamem"/>
              <w:numPr>
                <w:ilvl w:val="0"/>
                <w:numId w:val="19"/>
              </w:numPr>
              <w:jc w:val="both"/>
              <w:rPr>
                <w:bCs/>
                <w:sz w:val="20"/>
                <w:szCs w:val="20"/>
              </w:rPr>
            </w:pPr>
            <w:r w:rsidRPr="002D3B0F">
              <w:rPr>
                <w:bCs/>
                <w:sz w:val="20"/>
                <w:szCs w:val="20"/>
              </w:rPr>
              <w:t xml:space="preserve">Účetní závěrka </w:t>
            </w:r>
          </w:p>
          <w:p w14:paraId="59319EAE" w14:textId="77777777" w:rsidR="004D796B" w:rsidRPr="002D3B0F" w:rsidRDefault="004D796B" w:rsidP="004D796B">
            <w:pPr>
              <w:spacing w:after="60"/>
              <w:jc w:val="both"/>
              <w:rPr>
                <w:bCs/>
                <w:sz w:val="20"/>
                <w:szCs w:val="20"/>
              </w:rPr>
            </w:pPr>
            <w:r w:rsidRPr="002D3B0F">
              <w:rPr>
                <w:bCs/>
                <w:sz w:val="20"/>
                <w:szCs w:val="20"/>
              </w:rPr>
              <w:t>(právní rámec účetní závěrky, praktické sestavení závěrkových výkazů)</w:t>
            </w:r>
          </w:p>
          <w:p w14:paraId="478110AD" w14:textId="5FA164BB" w:rsidR="004D796B" w:rsidRPr="00A15112" w:rsidRDefault="004D796B" w:rsidP="004D796B">
            <w:pPr>
              <w:spacing w:after="60"/>
              <w:jc w:val="both"/>
              <w:rPr>
                <w:b/>
                <w:sz w:val="20"/>
                <w:szCs w:val="20"/>
              </w:rPr>
            </w:pPr>
            <w:r w:rsidRPr="002D3B0F">
              <w:rPr>
                <w:b/>
                <w:sz w:val="20"/>
                <w:szCs w:val="20"/>
              </w:rPr>
              <w:t>Určení a předpokládané znalosti:</w:t>
            </w:r>
            <w:r>
              <w:rPr>
                <w:b/>
                <w:sz w:val="20"/>
                <w:szCs w:val="20"/>
              </w:rPr>
              <w:t xml:space="preserve"> k</w:t>
            </w:r>
            <w:r w:rsidRPr="002D3B0F">
              <w:rPr>
                <w:bCs/>
                <w:sz w:val="20"/>
                <w:szCs w:val="20"/>
              </w:rPr>
              <w:t>urz je vhodný především pro praktické účetní a pracovníky majetkových oddělení, dále pro interní auditory, kontrolní pracovníky a vedoucí pracovníky, kteří za oblast dlouhodobého majetku odpovídají a rozhodují o jeho pořízení, prodeji, likvida</w:t>
            </w:r>
            <w:r>
              <w:rPr>
                <w:bCs/>
                <w:sz w:val="20"/>
                <w:szCs w:val="20"/>
              </w:rPr>
              <w:t>ci nebo bezúplatných převodech.</w:t>
            </w:r>
          </w:p>
        </w:tc>
      </w:tr>
      <w:tr w:rsidR="00807EAC" w14:paraId="4BC35A59" w14:textId="77777777" w:rsidTr="00F705C3">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6060660" w14:textId="77777777" w:rsidR="00807EAC" w:rsidRDefault="00807EAC" w:rsidP="00807EAC">
            <w:pPr>
              <w:pStyle w:val="Nadpis1"/>
              <w:outlineLvl w:val="0"/>
            </w:pPr>
            <w:bookmarkStart w:id="41" w:name="_Toc46391656"/>
            <w:r w:rsidRPr="00926E62">
              <w:rPr>
                <w:noProof/>
                <w:lang w:eastAsia="cs-CZ"/>
              </w:rPr>
              <mc:AlternateContent>
                <mc:Choice Requires="wps">
                  <w:drawing>
                    <wp:anchor distT="0" distB="0" distL="114300" distR="114300" simplePos="0" relativeHeight="251658267" behindDoc="0" locked="0" layoutInCell="1" allowOverlap="1" wp14:anchorId="6831ED36" wp14:editId="5E66256E">
                      <wp:simplePos x="0" y="0"/>
                      <wp:positionH relativeFrom="column">
                        <wp:posOffset>3784600</wp:posOffset>
                      </wp:positionH>
                      <wp:positionV relativeFrom="paragraph">
                        <wp:posOffset>177165</wp:posOffset>
                      </wp:positionV>
                      <wp:extent cx="1828800" cy="657225"/>
                      <wp:effectExtent l="0" t="0" r="0" b="9525"/>
                      <wp:wrapNone/>
                      <wp:docPr id="48" name="Textové pole 48"/>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6392E784" w14:textId="77777777" w:rsidR="00807EAC" w:rsidRPr="004E05D8" w:rsidRDefault="00807EAC"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15C89184" w14:textId="77777777" w:rsidR="00807EAC" w:rsidRPr="004E05D8" w:rsidRDefault="00807EAC"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1ED36" id="Textové pole 48" o:spid="_x0000_s1047" type="#_x0000_t202" style="position:absolute;margin-left:298pt;margin-top:13.95pt;width:2in;height:51.75pt;z-index:251658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" filled="f" stroked="f">
                      <v:textbox>
                        <w:txbxContent>
                          <w:p w14:paraId="6392E784" w14:textId="77777777" w:rsidR="00807EAC" w:rsidRPr="004E05D8" w:rsidRDefault="00807EAC"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B/23</w:t>
                            </w:r>
                          </w:p>
                          <w:p w14:paraId="15C89184" w14:textId="77777777" w:rsidR="00807EAC" w:rsidRPr="004E05D8" w:rsidRDefault="00807EAC" w:rsidP="00EF65A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mc:Fallback>
              </mc:AlternateContent>
            </w:r>
            <w:r w:rsidRPr="007152EC">
              <w:t>ROZHODOVÁNÍ O POSKYTOVÁNÍ DOTACÍ FINANCOVANÝCH Z EVROPSKÝCH STRUKTURÁLNÍCH A STRUKTURÁLNÍCH FONDŮ</w:t>
            </w:r>
            <w:bookmarkEnd w:id="41"/>
          </w:p>
          <w:p w14:paraId="441DC223" w14:textId="6597671D" w:rsidR="00225F1D" w:rsidRPr="00710232" w:rsidRDefault="00807EAC" w:rsidP="00807EAC">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25. listopad</w:t>
            </w:r>
            <w:r w:rsidR="00225F1D">
              <w:rPr>
                <w:rFonts w:cstheme="minorHAnsi"/>
                <w:sz w:val="20"/>
                <w:szCs w:val="20"/>
              </w:rPr>
              <w:t>u 2020</w:t>
            </w:r>
          </w:p>
          <w:p w14:paraId="4229EDAD" w14:textId="77777777" w:rsidR="00807EAC" w:rsidRPr="00710232" w:rsidRDefault="00807EAC" w:rsidP="00807EA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5D8FD80B" w14:textId="77777777" w:rsidR="00807EAC" w:rsidRDefault="00807EAC" w:rsidP="00807EA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AA47C1">
              <w:rPr>
                <w:rFonts w:cstheme="minorHAnsi"/>
                <w:sz w:val="20"/>
                <w:szCs w:val="20"/>
              </w:rPr>
              <w:t>Mgr. Martin Fatura, Mgr. Martin Strakoš</w:t>
            </w:r>
          </w:p>
          <w:p w14:paraId="5082FA26" w14:textId="726001CC" w:rsidR="00807EAC" w:rsidRDefault="00807EAC" w:rsidP="00807EAC">
            <w:pPr>
              <w:spacing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807EAC" w14:paraId="4C082EE7"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0FB6CD9F" w14:textId="77777777" w:rsidR="00807EAC" w:rsidRPr="00AA47C1" w:rsidRDefault="00807EAC" w:rsidP="00807EAC">
            <w:pPr>
              <w:spacing w:before="60" w:after="60"/>
              <w:jc w:val="both"/>
              <w:rPr>
                <w:bCs/>
                <w:sz w:val="20"/>
                <w:szCs w:val="20"/>
              </w:rPr>
            </w:pPr>
            <w:r w:rsidRPr="00AA47C1">
              <w:rPr>
                <w:bCs/>
                <w:sz w:val="20"/>
                <w:szCs w:val="20"/>
              </w:rPr>
              <w:t>Kurz účastníky provede základní úpravou poskytování dotací z Evropských strukturálních a investičních fondů v České republice, a to od okamžiku podání žádosti do okamžiku ukončení správního řízení. Účastníci budou seznámeni se základní zákonnou úpravou a příslušnou judikaturou, která dala impuls k novelizaci právních předpisů. Lektoři rovněž účastníkům představí metodickou úpravu dané oblasti. Jednotlivé části řízení budou ilustrovány na</w:t>
            </w:r>
            <w:r w:rsidRPr="00AA47C1">
              <w:rPr>
                <w:b/>
                <w:sz w:val="20"/>
                <w:szCs w:val="20"/>
              </w:rPr>
              <w:t xml:space="preserve"> příkladech. Po </w:t>
            </w:r>
            <w:r w:rsidRPr="00AA47C1">
              <w:rPr>
                <w:bCs/>
                <w:sz w:val="20"/>
                <w:szCs w:val="20"/>
              </w:rPr>
              <w:t>absolvování kurzu budete mít přehled o procesu poskytování dotací z ESIF fondů v ČR ve vazbě na základní právní a metodickou úpravu a budete umět příslušné předpisy aplikovat ve své pracovní činnosti.</w:t>
            </w:r>
          </w:p>
          <w:p w14:paraId="72FB0C60" w14:textId="77777777" w:rsidR="00807EAC" w:rsidRPr="00AA47C1" w:rsidRDefault="00807EAC" w:rsidP="00807EAC">
            <w:pPr>
              <w:spacing w:before="60" w:after="60"/>
              <w:jc w:val="both"/>
              <w:rPr>
                <w:bCs/>
                <w:sz w:val="20"/>
                <w:szCs w:val="20"/>
              </w:rPr>
            </w:pPr>
            <w:r w:rsidRPr="00AA47C1">
              <w:rPr>
                <w:b/>
                <w:sz w:val="20"/>
                <w:szCs w:val="20"/>
              </w:rPr>
              <w:t>Určení a předpokládané znalosti:</w:t>
            </w:r>
            <w:r w:rsidRPr="00AA47C1">
              <w:rPr>
                <w:bCs/>
                <w:sz w:val="20"/>
                <w:szCs w:val="20"/>
              </w:rPr>
              <w:t xml:space="preserve"> Poskytovatelé dotací jak z fondů EU, tak z národní prostředků. Specificky je seminář zaměřen na kontrolní pracovníky, ale také metodiky dotačních programů. Kurz je určen pro mírně pokročilé v dané oblasti. </w:t>
            </w:r>
          </w:p>
          <w:p w14:paraId="315CB13D" w14:textId="2416A0E2" w:rsidR="00807EAC" w:rsidRDefault="00807EAC" w:rsidP="00807EAC">
            <w:pPr>
              <w:spacing w:after="60"/>
              <w:jc w:val="both"/>
              <w:rPr>
                <w:b/>
                <w:sz w:val="20"/>
                <w:szCs w:val="20"/>
              </w:rPr>
            </w:pPr>
            <w:r w:rsidRPr="00AA47C1">
              <w:rPr>
                <w:bCs/>
                <w:sz w:val="20"/>
                <w:szCs w:val="20"/>
              </w:rPr>
              <w:t>Související kurzy: Způsobilé výdaje</w:t>
            </w:r>
          </w:p>
        </w:tc>
      </w:tr>
      <w:tr w:rsidR="00923F6F" w14:paraId="567D6995" w14:textId="77777777" w:rsidTr="00462DF5">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104EFF0" w14:textId="77777777" w:rsidR="00923F6F" w:rsidRDefault="00923F6F" w:rsidP="00923F6F">
            <w:pPr>
              <w:spacing w:line="160" w:lineRule="atLeast"/>
              <w:rPr>
                <w:rStyle w:val="Nadpis1Char"/>
                <w:rFonts w:eastAsiaTheme="minorHAnsi"/>
                <w:bCs w:val="0"/>
              </w:rPr>
            </w:pPr>
            <w:bookmarkStart w:id="42" w:name="_Toc46391657"/>
            <w:r w:rsidRPr="00BA603A">
              <w:rPr>
                <w:rStyle w:val="Nadpis1Char"/>
                <w:rFonts w:eastAsiaTheme="minorHAnsi"/>
                <w:bCs w:val="0"/>
              </w:rPr>
              <w:t>VÝKLADOVÁ STANOVISKA K ZÁKONU O ZADÁVÁNÍ VEŘEJNÝCH ZAKÁZEK</w:t>
            </w:r>
            <w:bookmarkEnd w:id="42"/>
            <w:r w:rsidRPr="00004FF4">
              <w:rPr>
                <w:rStyle w:val="Nadpis1Char"/>
                <w:rFonts w:eastAsiaTheme="minorHAnsi"/>
                <w:bCs w:val="0"/>
              </w:rPr>
              <w:t xml:space="preserve"> </w:t>
            </w:r>
          </w:p>
          <w:p w14:paraId="4575A18E" w14:textId="0B907DA0" w:rsidR="00923F6F" w:rsidRPr="00710232" w:rsidRDefault="00923F6F" w:rsidP="00923F6F">
            <w:pPr>
              <w:spacing w:line="160" w:lineRule="atLeast"/>
              <w:rPr>
                <w:rFonts w:cstheme="minorHAnsi"/>
                <w:sz w:val="20"/>
                <w:szCs w:val="20"/>
              </w:rPr>
            </w:pPr>
            <w:r w:rsidRPr="00D462C9">
              <w:rPr>
                <w:noProof/>
                <w:lang w:eastAsia="cs-CZ"/>
              </w:rPr>
              <mc:AlternateContent>
                <mc:Choice Requires="wps">
                  <w:drawing>
                    <wp:anchor distT="0" distB="0" distL="114300" distR="114300" simplePos="0" relativeHeight="251658249" behindDoc="0" locked="0" layoutInCell="1" allowOverlap="1" wp14:anchorId="7E4D5392" wp14:editId="778BF7E7">
                      <wp:simplePos x="0" y="0"/>
                      <wp:positionH relativeFrom="column">
                        <wp:posOffset>3195320</wp:posOffset>
                      </wp:positionH>
                      <wp:positionV relativeFrom="paragraph">
                        <wp:posOffset>33020</wp:posOffset>
                      </wp:positionV>
                      <wp:extent cx="3028950" cy="942975"/>
                      <wp:effectExtent l="0" t="0" r="0" b="9525"/>
                      <wp:wrapNone/>
                      <wp:docPr id="9" name="Textové pole 9"/>
                      <wp:cNvGraphicFramePr/>
                      <a:graphic xmlns:a="http://schemas.openxmlformats.org/drawingml/2006/main">
                        <a:graphicData uri="http://schemas.microsoft.com/office/word/2010/wordprocessingShape">
                          <wps:wsp>
                            <wps:cNvSpPr txBox="1"/>
                            <wps:spPr>
                              <a:xfrm>
                                <a:off x="0" y="0"/>
                                <a:ext cx="3028950" cy="942975"/>
                              </a:xfrm>
                              <a:prstGeom prst="rect">
                                <a:avLst/>
                              </a:prstGeom>
                              <a:noFill/>
                              <a:ln>
                                <a:noFill/>
                              </a:ln>
                              <a:effectLst/>
                            </wps:spPr>
                            <wps:txbx>
                              <w:txbxContent>
                                <w:p w14:paraId="4A853B5B" w14:textId="77777777" w:rsidR="00462DF5" w:rsidRPr="00977F33" w:rsidRDefault="00462DF5"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7442FCE8" w14:textId="77777777" w:rsidR="00462DF5" w:rsidRPr="00977F33" w:rsidRDefault="00462DF5"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D5392" id="Textové pole 9" o:spid="_x0000_s1048" type="#_x0000_t202" style="position:absolute;margin-left:251.6pt;margin-top:2.6pt;width:238.5pt;height:7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" filled="f" stroked="f">
                      <v:textbox>
                        <w:txbxContent>
                          <w:p w14:paraId="4A853B5B" w14:textId="77777777" w:rsidR="00462DF5" w:rsidRPr="00977F33" w:rsidRDefault="00462DF5"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A/26</w:t>
                            </w:r>
                          </w:p>
                          <w:p w14:paraId="7442FCE8" w14:textId="77777777" w:rsidR="00462DF5" w:rsidRPr="00977F33" w:rsidRDefault="00462DF5" w:rsidP="007D145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26</w:t>
            </w:r>
            <w:r w:rsidRPr="00710232">
              <w:rPr>
                <w:rFonts w:cstheme="minorHAnsi"/>
                <w:sz w:val="20"/>
                <w:szCs w:val="20"/>
              </w:rPr>
              <w:t xml:space="preserve">. </w:t>
            </w:r>
            <w:r>
              <w:rPr>
                <w:rFonts w:cstheme="minorHAnsi"/>
                <w:sz w:val="20"/>
                <w:szCs w:val="20"/>
              </w:rPr>
              <w:t>listopadu</w:t>
            </w:r>
            <w:r w:rsidRPr="00710232">
              <w:rPr>
                <w:rFonts w:cstheme="minorHAnsi"/>
                <w:sz w:val="20"/>
                <w:szCs w:val="20"/>
              </w:rPr>
              <w:t xml:space="preserve"> 20</w:t>
            </w:r>
            <w:r>
              <w:rPr>
                <w:rFonts w:cstheme="minorHAnsi"/>
                <w:sz w:val="20"/>
                <w:szCs w:val="20"/>
              </w:rPr>
              <w:t xml:space="preserve">20 </w:t>
            </w:r>
            <w:r w:rsidRPr="00923F6F">
              <w:rPr>
                <w:rFonts w:cstheme="minorHAnsi"/>
                <w:color w:val="FF0000"/>
                <w:sz w:val="20"/>
                <w:szCs w:val="20"/>
              </w:rPr>
              <w:t>NOVÝ TERMÍN</w:t>
            </w:r>
          </w:p>
          <w:p w14:paraId="4CC3967B" w14:textId="77777777" w:rsidR="00923F6F" w:rsidRPr="00710232" w:rsidRDefault="00923F6F" w:rsidP="00923F6F">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0670DAFB" w14:textId="77777777" w:rsidR="00923F6F" w:rsidRDefault="00923F6F" w:rsidP="00923F6F">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5549C">
              <w:rPr>
                <w:rFonts w:cstheme="minorHAnsi"/>
                <w:sz w:val="20"/>
                <w:szCs w:val="20"/>
              </w:rPr>
              <w:t>Mgr. Pavel Herman</w:t>
            </w:r>
            <w:r>
              <w:rPr>
                <w:rFonts w:cstheme="minorHAnsi"/>
                <w:sz w:val="20"/>
                <w:szCs w:val="20"/>
              </w:rPr>
              <w:t xml:space="preserve"> (</w:t>
            </w:r>
            <w:r w:rsidRPr="0005549C">
              <w:rPr>
                <w:rFonts w:cstheme="minorHAnsi"/>
                <w:sz w:val="20"/>
                <w:szCs w:val="20"/>
              </w:rPr>
              <w:t>Ministerstvo pro místí rozvoj</w:t>
            </w:r>
            <w:r>
              <w:rPr>
                <w:rFonts w:cstheme="minorHAnsi"/>
                <w:sz w:val="20"/>
                <w:szCs w:val="20"/>
              </w:rPr>
              <w:t>)</w:t>
            </w:r>
            <w:r w:rsidRPr="00D462C9">
              <w:rPr>
                <w:noProof/>
                <w:lang w:eastAsia="cs-CZ"/>
              </w:rPr>
              <w:t xml:space="preserve"> </w:t>
            </w:r>
          </w:p>
          <w:p w14:paraId="328D910C" w14:textId="77777777" w:rsidR="00923F6F" w:rsidRDefault="00923F6F" w:rsidP="00923F6F">
            <w:pPr>
              <w:jc w:val="both"/>
              <w:rPr>
                <w:color w:val="000000"/>
                <w:sz w:val="20"/>
                <w:szCs w:val="20"/>
              </w:rPr>
            </w:pPr>
            <w:r>
              <w:rPr>
                <w:b/>
                <w:bCs/>
                <w:color w:val="000000"/>
                <w:sz w:val="20"/>
                <w:szCs w:val="20"/>
              </w:rPr>
              <w:t>Č</w:t>
            </w:r>
            <w:r w:rsidRPr="0005549C">
              <w:rPr>
                <w:b/>
                <w:bCs/>
                <w:color w:val="000000"/>
                <w:sz w:val="20"/>
                <w:szCs w:val="20"/>
              </w:rPr>
              <w:t>íslo akreditace</w:t>
            </w:r>
            <w:r w:rsidRPr="002D3B0F">
              <w:rPr>
                <w:color w:val="000000"/>
                <w:sz w:val="20"/>
                <w:szCs w:val="20"/>
              </w:rPr>
              <w:t>: AK/PV-528/2018</w:t>
            </w:r>
          </w:p>
          <w:p w14:paraId="4BBAC0A5" w14:textId="7C02463C" w:rsidR="00923F6F" w:rsidRDefault="00923F6F" w:rsidP="00923F6F">
            <w:pPr>
              <w:spacing w:after="60"/>
              <w:jc w:val="both"/>
              <w:rPr>
                <w:b/>
                <w:sz w:val="20"/>
                <w:szCs w:val="20"/>
              </w:rPr>
            </w:pPr>
            <w:r w:rsidRPr="0005549C">
              <w:rPr>
                <w:b/>
                <w:bCs/>
                <w:color w:val="000000"/>
                <w:sz w:val="20"/>
                <w:szCs w:val="20"/>
              </w:rPr>
              <w:t>Cena:</w:t>
            </w:r>
            <w:r>
              <w:rPr>
                <w:color w:val="000000"/>
                <w:sz w:val="20"/>
                <w:szCs w:val="20"/>
              </w:rPr>
              <w:t xml:space="preserve"> </w:t>
            </w:r>
            <w:r w:rsidRPr="0005549C">
              <w:rPr>
                <w:color w:val="000000"/>
                <w:sz w:val="20"/>
                <w:szCs w:val="20"/>
              </w:rPr>
              <w:t>2.470,-</w:t>
            </w:r>
            <w:r>
              <w:rPr>
                <w:color w:val="000000"/>
                <w:sz w:val="20"/>
                <w:szCs w:val="20"/>
              </w:rPr>
              <w:t xml:space="preserve"> Kč bez DPH </w:t>
            </w:r>
            <w:r w:rsidRPr="0005549C">
              <w:rPr>
                <w:color w:val="000000"/>
                <w:sz w:val="20"/>
                <w:szCs w:val="20"/>
              </w:rPr>
              <w:t>(2.988,70</w:t>
            </w:r>
            <w:r>
              <w:rPr>
                <w:color w:val="000000"/>
                <w:sz w:val="20"/>
                <w:szCs w:val="20"/>
              </w:rPr>
              <w:t xml:space="preserve"> Kč vč. DPH</w:t>
            </w:r>
            <w:r w:rsidRPr="0005549C">
              <w:rPr>
                <w:color w:val="000000"/>
                <w:sz w:val="20"/>
                <w:szCs w:val="20"/>
              </w:rPr>
              <w:t>)</w:t>
            </w:r>
          </w:p>
        </w:tc>
      </w:tr>
      <w:tr w:rsidR="00923F6F" w14:paraId="1DAB4984"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4FB26076" w14:textId="77777777" w:rsidR="00923F6F" w:rsidRPr="002D3B0F" w:rsidRDefault="00923F6F" w:rsidP="00923F6F">
            <w:pPr>
              <w:spacing w:after="60"/>
              <w:jc w:val="both"/>
              <w:rPr>
                <w:b/>
                <w:sz w:val="20"/>
                <w:szCs w:val="20"/>
              </w:rPr>
            </w:pPr>
            <w:r w:rsidRPr="002D3B0F">
              <w:rPr>
                <w:b/>
                <w:sz w:val="20"/>
                <w:szCs w:val="20"/>
              </w:rPr>
              <w:t>KURZ PODROBNĚ SEZN</w:t>
            </w:r>
            <w:r>
              <w:rPr>
                <w:b/>
                <w:sz w:val="20"/>
                <w:szCs w:val="20"/>
              </w:rPr>
              <w:t>AMUJE</w:t>
            </w:r>
            <w:r w:rsidRPr="002D3B0F">
              <w:rPr>
                <w:b/>
                <w:sz w:val="20"/>
                <w:szCs w:val="20"/>
              </w:rPr>
              <w:t xml:space="preserve"> S OBSAHEM STANOVISEK, KTERÉ BLÍŽE VYSVĚTLUJÍ ÚPRAVU NĚKTERÝCH USTANOVENÍ ZÁKONA O ZADÁVÁNÍ VEŘEJNÝCH ZAKÁZEK. JEJICH ZNALOST NAPOMÁHÁ K ÚSPĚŠNÉMU PROVEDENÍ ZADÁVACÍHO ŘÍZENÍ. </w:t>
            </w:r>
          </w:p>
          <w:p w14:paraId="092B7F57" w14:textId="77777777" w:rsidR="00923F6F" w:rsidRPr="002D3B0F" w:rsidRDefault="00923F6F" w:rsidP="00923F6F">
            <w:pPr>
              <w:spacing w:after="60"/>
              <w:jc w:val="both"/>
              <w:rPr>
                <w:b/>
                <w:sz w:val="20"/>
                <w:szCs w:val="20"/>
              </w:rPr>
            </w:pPr>
            <w:r w:rsidRPr="002D3B0F">
              <w:rPr>
                <w:b/>
                <w:sz w:val="20"/>
                <w:szCs w:val="20"/>
              </w:rPr>
              <w:t xml:space="preserve">Předmětem kurzu jsou jednak stanoviska, která se použijí při všech druzích zadávacích řízení (stanoviska k problematice uveřejňování smluv, elektronizace zadávacích řízení, prokazování skutečného majitele), ale i </w:t>
            </w:r>
            <w:r w:rsidRPr="002D3B0F">
              <w:rPr>
                <w:b/>
                <w:sz w:val="20"/>
                <w:szCs w:val="20"/>
              </w:rPr>
              <w:lastRenderedPageBreak/>
              <w:t>stanoviska vysvětlující bližší postup ve specifických případech, např. elektronická aukce, zjednodušený režim.</w:t>
            </w:r>
            <w:r>
              <w:rPr>
                <w:b/>
                <w:sz w:val="20"/>
                <w:szCs w:val="20"/>
              </w:rPr>
              <w:t xml:space="preserve"> </w:t>
            </w:r>
            <w:r w:rsidRPr="00F22979">
              <w:rPr>
                <w:b/>
                <w:color w:val="FF0000"/>
                <w:sz w:val="20"/>
                <w:szCs w:val="20"/>
              </w:rPr>
              <w:t>Součástí kurzu je též problematika dopadu GDPR do ZZVZ</w:t>
            </w:r>
            <w:r>
              <w:rPr>
                <w:b/>
                <w:color w:val="FF0000"/>
                <w:sz w:val="20"/>
                <w:szCs w:val="20"/>
              </w:rPr>
              <w:t>.</w:t>
            </w:r>
          </w:p>
          <w:p w14:paraId="64C0D25E" w14:textId="77777777" w:rsidR="00923F6F" w:rsidRPr="002D3B0F" w:rsidRDefault="00923F6F" w:rsidP="00923F6F">
            <w:pPr>
              <w:jc w:val="both"/>
              <w:rPr>
                <w:b/>
                <w:sz w:val="20"/>
                <w:szCs w:val="20"/>
              </w:rPr>
            </w:pPr>
            <w:r w:rsidRPr="002D3B0F">
              <w:rPr>
                <w:b/>
                <w:sz w:val="20"/>
                <w:szCs w:val="20"/>
              </w:rPr>
              <w:t>O</w:t>
            </w:r>
            <w:r>
              <w:rPr>
                <w:b/>
                <w:sz w:val="20"/>
                <w:szCs w:val="20"/>
              </w:rPr>
              <w:t>bsah</w:t>
            </w:r>
            <w:r w:rsidRPr="002D3B0F">
              <w:rPr>
                <w:b/>
                <w:sz w:val="20"/>
                <w:szCs w:val="20"/>
              </w:rPr>
              <w:t>:</w:t>
            </w:r>
          </w:p>
          <w:p w14:paraId="54534EF7" w14:textId="77777777" w:rsidR="00923F6F" w:rsidRPr="002D3B0F" w:rsidRDefault="00923F6F" w:rsidP="00990B5B">
            <w:pPr>
              <w:numPr>
                <w:ilvl w:val="0"/>
                <w:numId w:val="6"/>
              </w:numPr>
              <w:jc w:val="both"/>
              <w:rPr>
                <w:sz w:val="20"/>
                <w:szCs w:val="20"/>
              </w:rPr>
            </w:pPr>
            <w:r w:rsidRPr="002D3B0F">
              <w:rPr>
                <w:sz w:val="20"/>
                <w:szCs w:val="20"/>
              </w:rPr>
              <w:t>Společné stanovisko MMR, MV a ÚOHS k uveřejňování smluv Společné stanovisko MMR a ÚOHS k profesní kvalifikaci</w:t>
            </w:r>
          </w:p>
          <w:p w14:paraId="1B094C60" w14:textId="77777777" w:rsidR="00923F6F" w:rsidRPr="002D3B0F" w:rsidRDefault="00923F6F" w:rsidP="00990B5B">
            <w:pPr>
              <w:numPr>
                <w:ilvl w:val="0"/>
                <w:numId w:val="6"/>
              </w:numPr>
              <w:jc w:val="both"/>
              <w:rPr>
                <w:sz w:val="20"/>
                <w:szCs w:val="20"/>
              </w:rPr>
            </w:pPr>
            <w:r w:rsidRPr="002D3B0F">
              <w:rPr>
                <w:sz w:val="20"/>
                <w:szCs w:val="20"/>
              </w:rPr>
              <w:t>Stanovisko k předkládání informací a dokladů o skutečném majiteli</w:t>
            </w:r>
          </w:p>
          <w:p w14:paraId="4EC3AEE7" w14:textId="77777777" w:rsidR="00923F6F" w:rsidRPr="002D3B0F" w:rsidRDefault="00923F6F" w:rsidP="00990B5B">
            <w:pPr>
              <w:numPr>
                <w:ilvl w:val="0"/>
                <w:numId w:val="6"/>
              </w:numPr>
              <w:jc w:val="both"/>
              <w:rPr>
                <w:sz w:val="20"/>
                <w:szCs w:val="20"/>
              </w:rPr>
            </w:pPr>
            <w:r w:rsidRPr="002D3B0F">
              <w:rPr>
                <w:sz w:val="20"/>
                <w:szCs w:val="20"/>
              </w:rPr>
              <w:t>Stanovisko k postupu po vyloučení vybraného dodavatele v případě elektronické aukce</w:t>
            </w:r>
          </w:p>
          <w:p w14:paraId="4419BE51" w14:textId="77777777" w:rsidR="00923F6F" w:rsidRPr="002D3B0F" w:rsidRDefault="00923F6F" w:rsidP="00990B5B">
            <w:pPr>
              <w:numPr>
                <w:ilvl w:val="0"/>
                <w:numId w:val="6"/>
              </w:numPr>
              <w:jc w:val="both"/>
              <w:rPr>
                <w:sz w:val="20"/>
                <w:szCs w:val="20"/>
              </w:rPr>
            </w:pPr>
            <w:r w:rsidRPr="002D3B0F">
              <w:rPr>
                <w:sz w:val="20"/>
                <w:szCs w:val="20"/>
              </w:rPr>
              <w:t>Stanovisko k zohlednění DPH u nabídek z jiných členských států pokud je zadavatel neplátcem</w:t>
            </w:r>
          </w:p>
          <w:p w14:paraId="2AA70092" w14:textId="77777777" w:rsidR="00923F6F" w:rsidRPr="002D3B0F" w:rsidRDefault="00923F6F" w:rsidP="00990B5B">
            <w:pPr>
              <w:numPr>
                <w:ilvl w:val="0"/>
                <w:numId w:val="6"/>
              </w:numPr>
              <w:jc w:val="both"/>
              <w:rPr>
                <w:sz w:val="20"/>
                <w:szCs w:val="20"/>
              </w:rPr>
            </w:pPr>
            <w:r w:rsidRPr="002D3B0F">
              <w:rPr>
                <w:sz w:val="20"/>
                <w:szCs w:val="20"/>
              </w:rPr>
              <w:t>Stanovisko ke komunikaci mezi zadavatelem a dodavatelem při zadávání veřejných zakázek malého rozsahu</w:t>
            </w:r>
          </w:p>
          <w:p w14:paraId="63CD9E07" w14:textId="77777777" w:rsidR="00923F6F" w:rsidRPr="002D3B0F" w:rsidRDefault="00923F6F" w:rsidP="00990B5B">
            <w:pPr>
              <w:numPr>
                <w:ilvl w:val="0"/>
                <w:numId w:val="6"/>
              </w:numPr>
              <w:jc w:val="both"/>
              <w:rPr>
                <w:sz w:val="20"/>
                <w:szCs w:val="20"/>
              </w:rPr>
            </w:pPr>
            <w:r w:rsidRPr="002D3B0F">
              <w:rPr>
                <w:sz w:val="20"/>
                <w:szCs w:val="20"/>
              </w:rPr>
              <w:t>Stanovisko k aplikaci § 222 v případě sektorových veřejných zakázek a veřejných zakázek v oblasti obrany nebo bezpečnosti</w:t>
            </w:r>
          </w:p>
          <w:p w14:paraId="62346D33" w14:textId="77777777" w:rsidR="00923F6F" w:rsidRPr="002D3B0F" w:rsidRDefault="00923F6F" w:rsidP="00990B5B">
            <w:pPr>
              <w:numPr>
                <w:ilvl w:val="0"/>
                <w:numId w:val="6"/>
              </w:numPr>
              <w:jc w:val="both"/>
              <w:rPr>
                <w:sz w:val="20"/>
                <w:szCs w:val="20"/>
              </w:rPr>
            </w:pPr>
            <w:r w:rsidRPr="002D3B0F">
              <w:rPr>
                <w:sz w:val="20"/>
                <w:szCs w:val="20"/>
              </w:rPr>
              <w:t>Stanovisko k problematice změn závazku ze smlouvy na veřejnou zakázku v případech, kdy smlouva na původní veřejnou zakázku byla uzavřena mimo zadávací řízení, včetně veřejných zakázek malého rozsahu</w:t>
            </w:r>
          </w:p>
          <w:p w14:paraId="104E24A2" w14:textId="77777777" w:rsidR="00923F6F" w:rsidRPr="002D3B0F" w:rsidRDefault="00923F6F" w:rsidP="00990B5B">
            <w:pPr>
              <w:numPr>
                <w:ilvl w:val="0"/>
                <w:numId w:val="6"/>
              </w:numPr>
              <w:jc w:val="both"/>
              <w:rPr>
                <w:sz w:val="20"/>
                <w:szCs w:val="20"/>
              </w:rPr>
            </w:pPr>
            <w:r w:rsidRPr="002D3B0F">
              <w:rPr>
                <w:sz w:val="20"/>
                <w:szCs w:val="20"/>
              </w:rPr>
              <w:t>Stanovisko k problematice zákazu hodnocení nejnižší nabídkové ceny v případě veřejné zakázky na služby uvedené v oddílu 71 slovníku CPV podle § 114 odst. 3 písm. b)</w:t>
            </w:r>
          </w:p>
          <w:p w14:paraId="20E00BEF" w14:textId="77777777" w:rsidR="00923F6F" w:rsidRPr="002D3B0F" w:rsidRDefault="00923F6F" w:rsidP="00990B5B">
            <w:pPr>
              <w:numPr>
                <w:ilvl w:val="0"/>
                <w:numId w:val="6"/>
              </w:numPr>
              <w:jc w:val="both"/>
              <w:rPr>
                <w:sz w:val="20"/>
                <w:szCs w:val="20"/>
              </w:rPr>
            </w:pPr>
            <w:r w:rsidRPr="002D3B0F">
              <w:rPr>
                <w:sz w:val="20"/>
                <w:szCs w:val="20"/>
              </w:rPr>
              <w:t>Stanovisko k problematice zjednodušeného režimu</w:t>
            </w:r>
          </w:p>
          <w:p w14:paraId="4E368253" w14:textId="77777777" w:rsidR="00923F6F" w:rsidRPr="002D3B0F" w:rsidRDefault="00923F6F" w:rsidP="00990B5B">
            <w:pPr>
              <w:numPr>
                <w:ilvl w:val="0"/>
                <w:numId w:val="6"/>
              </w:numPr>
              <w:jc w:val="both"/>
              <w:rPr>
                <w:b/>
                <w:color w:val="FF0000"/>
                <w:sz w:val="20"/>
                <w:szCs w:val="20"/>
                <w:u w:val="single"/>
              </w:rPr>
            </w:pPr>
            <w:r w:rsidRPr="002D3B0F">
              <w:rPr>
                <w:sz w:val="20"/>
                <w:szCs w:val="20"/>
              </w:rPr>
              <w:t>Stanoviska k problematice elektronizace zadávacích řízení (rozsah povinné elektronizace, uzavírání smlouvy, komunikace u veřejných zakázek malého rozsahu, elektronické podpisy)</w:t>
            </w:r>
          </w:p>
          <w:p w14:paraId="1C329454" w14:textId="77777777" w:rsidR="00923F6F" w:rsidRPr="002D3B0F" w:rsidRDefault="00923F6F" w:rsidP="00923F6F">
            <w:pPr>
              <w:ind w:left="720"/>
              <w:jc w:val="both"/>
              <w:rPr>
                <w:b/>
                <w:color w:val="FF0000"/>
                <w:sz w:val="20"/>
                <w:szCs w:val="20"/>
                <w:u w:val="single"/>
              </w:rPr>
            </w:pPr>
          </w:p>
          <w:p w14:paraId="09585B17" w14:textId="5B711CC0" w:rsidR="00923F6F" w:rsidRDefault="00923F6F" w:rsidP="00923F6F">
            <w:pPr>
              <w:spacing w:after="60"/>
              <w:jc w:val="both"/>
              <w:rPr>
                <w:b/>
                <w:sz w:val="20"/>
                <w:szCs w:val="20"/>
              </w:rPr>
            </w:pPr>
            <w:r w:rsidRPr="002D3B0F">
              <w:rPr>
                <w:b/>
                <w:bCs/>
                <w:sz w:val="20"/>
                <w:szCs w:val="20"/>
              </w:rPr>
              <w:t>Určení a předpokládané znalosti:</w:t>
            </w:r>
            <w:r w:rsidRPr="002D3B0F">
              <w:rPr>
                <w:sz w:val="20"/>
                <w:szCs w:val="20"/>
              </w:rPr>
              <w:t xml:space="preserve"> </w:t>
            </w:r>
            <w:r>
              <w:rPr>
                <w:sz w:val="20"/>
                <w:szCs w:val="20"/>
              </w:rPr>
              <w:t>P</w:t>
            </w:r>
            <w:r w:rsidRPr="002D3B0F">
              <w:rPr>
                <w:sz w:val="20"/>
                <w:szCs w:val="20"/>
              </w:rPr>
              <w:t>ro účast na kurzu je vhodná částečná znalost zákona o veřejných zakázkách.</w:t>
            </w:r>
            <w:r>
              <w:rPr>
                <w:sz w:val="20"/>
                <w:szCs w:val="20"/>
              </w:rPr>
              <w:t xml:space="preserve"> K</w:t>
            </w:r>
            <w:r w:rsidRPr="002D3B0F">
              <w:rPr>
                <w:sz w:val="20"/>
                <w:szCs w:val="20"/>
              </w:rPr>
              <w:t>urz je vhodný pro pokročilé až specialisty (zkušení zadavatelé).</w:t>
            </w:r>
          </w:p>
        </w:tc>
      </w:tr>
      <w:tr w:rsidR="005515CB" w14:paraId="0D74FF3C" w14:textId="77777777" w:rsidTr="00417EF2">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14EF3D9" w14:textId="77777777" w:rsidR="005515CB" w:rsidRDefault="005515CB" w:rsidP="005515CB">
            <w:pPr>
              <w:pStyle w:val="Nadpis1"/>
              <w:outlineLvl w:val="0"/>
            </w:pPr>
            <w:bookmarkStart w:id="43" w:name="_Toc11930562"/>
            <w:bookmarkStart w:id="44" w:name="_Toc19020655"/>
            <w:bookmarkStart w:id="45" w:name="_Toc41309785"/>
            <w:bookmarkStart w:id="46" w:name="_Toc46391658"/>
            <w:r>
              <w:lastRenderedPageBreak/>
              <w:t>CHYBY VE VEŘEJNÝCH ZAKÁZKÁCH</w:t>
            </w:r>
            <w:bookmarkEnd w:id="43"/>
            <w:bookmarkEnd w:id="44"/>
            <w:bookmarkEnd w:id="45"/>
            <w:bookmarkEnd w:id="46"/>
          </w:p>
          <w:p w14:paraId="3CED8F91" w14:textId="6A447B9E" w:rsidR="005515CB" w:rsidRDefault="00402E6C" w:rsidP="005515CB">
            <w:pPr>
              <w:spacing w:line="160" w:lineRule="atLeast"/>
              <w:rPr>
                <w:rFonts w:cstheme="minorHAnsi"/>
                <w:sz w:val="20"/>
                <w:szCs w:val="20"/>
              </w:rPr>
            </w:pPr>
            <w:r>
              <w:pict w14:anchorId="0474EBD5">
                <v:shape id="Textové pole 24" o:spid="_x0000_s1033" type="#_x0000_t202" style="position:absolute;margin-left:250.6pt;margin-top:3pt;width:242.25pt;height:66.75pt;z-index:251672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" filled="f" stroked="f">
                  <v:textbox>
                    <w:txbxContent>
                      <w:p w14:paraId="148807D3" w14:textId="77777777" w:rsidR="005515CB" w:rsidRDefault="005515C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A/25</w:t>
                        </w:r>
                      </w:p>
                      <w:p w14:paraId="41A0DB08" w14:textId="77777777" w:rsidR="005515CB" w:rsidRDefault="005515C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mírně pokročilé a specialisty (zkušení zadavatelé)</w:t>
                        </w:r>
                      </w:p>
                    </w:txbxContent>
                  </v:textbox>
                </v:shape>
              </w:pict>
            </w:r>
            <w:r w:rsidR="005515CB">
              <w:rPr>
                <w:rFonts w:cstheme="minorHAnsi"/>
                <w:b/>
                <w:bCs/>
                <w:sz w:val="20"/>
                <w:szCs w:val="20"/>
              </w:rPr>
              <w:t>Termín:</w:t>
            </w:r>
            <w:r w:rsidR="005515CB">
              <w:rPr>
                <w:rFonts w:cstheme="minorHAnsi"/>
                <w:sz w:val="20"/>
                <w:szCs w:val="20"/>
              </w:rPr>
              <w:t xml:space="preserve"> </w:t>
            </w:r>
            <w:r w:rsidR="00FA7CAC">
              <w:rPr>
                <w:rFonts w:cstheme="minorHAnsi"/>
                <w:sz w:val="20"/>
                <w:szCs w:val="20"/>
              </w:rPr>
              <w:t>27</w:t>
            </w:r>
            <w:r w:rsidR="005515CB">
              <w:rPr>
                <w:rFonts w:cstheme="minorHAnsi"/>
                <w:sz w:val="20"/>
                <w:szCs w:val="20"/>
              </w:rPr>
              <w:t xml:space="preserve">. </w:t>
            </w:r>
            <w:r w:rsidR="00FA7CAC">
              <w:rPr>
                <w:rFonts w:cstheme="minorHAnsi"/>
                <w:sz w:val="20"/>
                <w:szCs w:val="20"/>
              </w:rPr>
              <w:t>listopadu</w:t>
            </w:r>
            <w:r w:rsidR="005515CB">
              <w:rPr>
                <w:rFonts w:cstheme="minorHAnsi"/>
                <w:sz w:val="20"/>
                <w:szCs w:val="20"/>
              </w:rPr>
              <w:t xml:space="preserve"> 2020</w:t>
            </w:r>
          </w:p>
          <w:p w14:paraId="00A98F50" w14:textId="77777777" w:rsidR="005515CB" w:rsidRDefault="005515CB" w:rsidP="005515CB">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03EB972E" w14:textId="77777777" w:rsidR="005515CB" w:rsidRDefault="005515CB" w:rsidP="005515CB">
            <w:pPr>
              <w:shd w:val="clear" w:color="auto" w:fill="DBE5F1" w:themeFill="accent1" w:themeFillTint="33"/>
              <w:rPr>
                <w:rFonts w:cstheme="minorHAnsi"/>
                <w:sz w:val="20"/>
                <w:szCs w:val="20"/>
              </w:rPr>
            </w:pPr>
            <w:r>
              <w:rPr>
                <w:rFonts w:cstheme="minorHAnsi"/>
                <w:b/>
                <w:bCs/>
                <w:sz w:val="20"/>
                <w:szCs w:val="20"/>
              </w:rPr>
              <w:t>Lektor:</w:t>
            </w:r>
            <w:r>
              <w:rPr>
                <w:rFonts w:cstheme="minorHAnsi"/>
                <w:sz w:val="20"/>
                <w:szCs w:val="20"/>
              </w:rPr>
              <w:t xml:space="preserve"> Ing. Ondřej Hartman (EY)</w:t>
            </w:r>
          </w:p>
          <w:p w14:paraId="00136C26" w14:textId="77777777" w:rsidR="005515CB" w:rsidRDefault="005515CB" w:rsidP="005515CB">
            <w:pPr>
              <w:shd w:val="clear" w:color="auto" w:fill="DBE5F1" w:themeFill="accent1" w:themeFillTint="33"/>
              <w:spacing w:line="240" w:lineRule="atLeast"/>
              <w:rPr>
                <w:rFonts w:cs="Calibri"/>
                <w:color w:val="000000"/>
                <w:sz w:val="20"/>
                <w:szCs w:val="20"/>
                <w:shd w:val="clear" w:color="auto" w:fill="FFFFFF"/>
              </w:rPr>
            </w:pPr>
            <w:r>
              <w:rPr>
                <w:b/>
                <w:bCs/>
                <w:sz w:val="20"/>
                <w:szCs w:val="20"/>
              </w:rPr>
              <w:t>Číslo akreditace</w:t>
            </w:r>
            <w:r>
              <w:rPr>
                <w:sz w:val="20"/>
                <w:szCs w:val="20"/>
              </w:rPr>
              <w:t>:</w:t>
            </w:r>
            <w:r>
              <w:rPr>
                <w:rFonts w:cs="Calibri"/>
                <w:color w:val="000000"/>
                <w:sz w:val="20"/>
                <w:szCs w:val="20"/>
                <w:shd w:val="clear" w:color="auto" w:fill="DBE5F1" w:themeFill="accent1" w:themeFillTint="33"/>
              </w:rPr>
              <w:t xml:space="preserve"> AK/PV-457/2018</w:t>
            </w:r>
          </w:p>
          <w:p w14:paraId="1C7D4962" w14:textId="0428A1C4" w:rsidR="005515CB" w:rsidRPr="002D3B0F" w:rsidRDefault="005515CB" w:rsidP="005515CB">
            <w:pPr>
              <w:spacing w:after="60"/>
              <w:jc w:val="both"/>
              <w:rPr>
                <w:b/>
                <w:sz w:val="20"/>
                <w:szCs w:val="20"/>
              </w:rPr>
            </w:pPr>
            <w:r>
              <w:rPr>
                <w:rFonts w:cs="Calibri"/>
                <w:b/>
                <w:bCs/>
                <w:color w:val="000000"/>
                <w:sz w:val="20"/>
                <w:szCs w:val="20"/>
                <w:shd w:val="clear" w:color="auto" w:fill="DBE5F1" w:themeFill="accent1" w:themeFillTint="33"/>
              </w:rPr>
              <w:t xml:space="preserve">Cena: </w:t>
            </w:r>
            <w:r>
              <w:rPr>
                <w:rFonts w:cs="Calibri"/>
                <w:color w:val="000000"/>
                <w:sz w:val="20"/>
                <w:szCs w:val="20"/>
                <w:shd w:val="clear" w:color="auto" w:fill="DBE5F1" w:themeFill="accent1" w:themeFillTint="33"/>
              </w:rPr>
              <w:t xml:space="preserve">2.470,- Kč bez DPH (2.988,70 Kč vč. DPH) </w:t>
            </w:r>
          </w:p>
        </w:tc>
      </w:tr>
      <w:tr w:rsidR="005515CB" w14:paraId="0E174604"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25D29A00" w14:textId="77777777" w:rsidR="005515CB" w:rsidRDefault="005515CB" w:rsidP="005515CB">
            <w:pPr>
              <w:spacing w:after="60"/>
              <w:rPr>
                <w:b/>
                <w:sz w:val="20"/>
                <w:szCs w:val="20"/>
              </w:rPr>
            </w:pPr>
            <w:r>
              <w:rPr>
                <w:b/>
                <w:sz w:val="20"/>
                <w:szCs w:val="20"/>
              </w:rPr>
              <w:t>KURZ SEZNAMUJE ÚČASTNÍKY S TÍM, JAK SE VYVAROVAT NEJČASTĚJŠÍCH OMYLŮ A ADMINISTRATIVNÍCH NEDOSTATKŮ PŘI ZADÁVÁNÍ VEŘEJNÝCH ZAKÁZEK, PŘIČEMŽ MNOHA PROBLÉMŮM SE DÁ JEDNODUŠE PŘEDEJÍT JEN TÍM, ŽE NEBUDEME OPAKOVAT CHYBY, KTERÉ UŽ DŘÍVE UDĚLALI JINÍ.</w:t>
            </w:r>
          </w:p>
          <w:p w14:paraId="1B6AADBC" w14:textId="77777777" w:rsidR="005515CB" w:rsidRDefault="005515CB" w:rsidP="005515CB">
            <w:pPr>
              <w:spacing w:after="60"/>
              <w:rPr>
                <w:b/>
                <w:sz w:val="20"/>
                <w:szCs w:val="20"/>
              </w:rPr>
            </w:pPr>
            <w:r>
              <w:rPr>
                <w:b/>
                <w:sz w:val="20"/>
                <w:szCs w:val="20"/>
              </w:rPr>
              <w:t>Obsah:</w:t>
            </w:r>
          </w:p>
          <w:p w14:paraId="6697C6BF" w14:textId="77777777" w:rsidR="005515CB" w:rsidRDefault="005515CB" w:rsidP="005515CB">
            <w:pPr>
              <w:spacing w:after="60"/>
              <w:rPr>
                <w:bCs/>
                <w:sz w:val="20"/>
                <w:szCs w:val="20"/>
              </w:rPr>
            </w:pPr>
            <w:r>
              <w:rPr>
                <w:bCs/>
                <w:sz w:val="20"/>
                <w:szCs w:val="20"/>
              </w:rPr>
              <w:t>•</w:t>
            </w:r>
            <w:r>
              <w:rPr>
                <w:bCs/>
                <w:sz w:val="20"/>
                <w:szCs w:val="20"/>
              </w:rPr>
              <w:tab/>
              <w:t>Špatná volba druhu zadávacího řízení, nedostatečné zpracování zadávací dokumentace, neúplné nebo nesrozumitelné zadávací podmínky</w:t>
            </w:r>
          </w:p>
          <w:p w14:paraId="67B06D7B" w14:textId="77777777" w:rsidR="005515CB" w:rsidRDefault="005515CB" w:rsidP="005515CB">
            <w:pPr>
              <w:spacing w:after="60"/>
              <w:rPr>
                <w:bCs/>
                <w:sz w:val="20"/>
                <w:szCs w:val="20"/>
              </w:rPr>
            </w:pPr>
            <w:r>
              <w:rPr>
                <w:bCs/>
                <w:sz w:val="20"/>
                <w:szCs w:val="20"/>
              </w:rPr>
              <w:t>•</w:t>
            </w:r>
            <w:r>
              <w:rPr>
                <w:bCs/>
                <w:sz w:val="20"/>
                <w:szCs w:val="20"/>
              </w:rPr>
              <w:tab/>
              <w:t>Nesprávná specifikace předmětu plnění, nepřiměřené požadavky na kvalifikaci dodavatelů</w:t>
            </w:r>
          </w:p>
          <w:p w14:paraId="7664F2FA" w14:textId="77777777" w:rsidR="005515CB" w:rsidRDefault="005515CB" w:rsidP="005515CB">
            <w:pPr>
              <w:spacing w:after="60"/>
              <w:rPr>
                <w:bCs/>
                <w:sz w:val="20"/>
                <w:szCs w:val="20"/>
              </w:rPr>
            </w:pPr>
            <w:r>
              <w:rPr>
                <w:bCs/>
                <w:sz w:val="20"/>
                <w:szCs w:val="20"/>
              </w:rPr>
              <w:t>•</w:t>
            </w:r>
            <w:r>
              <w:rPr>
                <w:bCs/>
                <w:sz w:val="20"/>
                <w:szCs w:val="20"/>
              </w:rPr>
              <w:tab/>
              <w:t xml:space="preserve">Nevhodná nebo netransparentní hodnotící kritéria </w:t>
            </w:r>
          </w:p>
          <w:p w14:paraId="19CA6539" w14:textId="77777777" w:rsidR="005515CB" w:rsidRDefault="005515CB" w:rsidP="005515CB">
            <w:pPr>
              <w:spacing w:after="60"/>
              <w:rPr>
                <w:bCs/>
                <w:sz w:val="20"/>
                <w:szCs w:val="20"/>
              </w:rPr>
            </w:pPr>
            <w:r>
              <w:rPr>
                <w:bCs/>
                <w:sz w:val="20"/>
                <w:szCs w:val="20"/>
              </w:rPr>
              <w:t>•</w:t>
            </w:r>
            <w:r>
              <w:rPr>
                <w:bCs/>
                <w:sz w:val="20"/>
                <w:szCs w:val="20"/>
              </w:rPr>
              <w:tab/>
              <w:t>Pochybení při otevírání nabídek, posuzování a hodnocení nabídek – nejnáročnější a nejkonfliktnější část</w:t>
            </w:r>
          </w:p>
          <w:p w14:paraId="0499EDB0" w14:textId="77777777" w:rsidR="005515CB" w:rsidRDefault="005515CB" w:rsidP="005515CB">
            <w:pPr>
              <w:spacing w:after="60"/>
              <w:rPr>
                <w:bCs/>
                <w:sz w:val="20"/>
                <w:szCs w:val="20"/>
              </w:rPr>
            </w:pPr>
            <w:r>
              <w:rPr>
                <w:bCs/>
                <w:sz w:val="20"/>
                <w:szCs w:val="20"/>
              </w:rPr>
              <w:t>•</w:t>
            </w:r>
            <w:r>
              <w:rPr>
                <w:bCs/>
                <w:sz w:val="20"/>
                <w:szCs w:val="20"/>
              </w:rPr>
              <w:tab/>
              <w:t>Formální a procesní pochybení v průběhu zadávacího řízení, nesprávný postup při uzavírání smlouvy</w:t>
            </w:r>
          </w:p>
          <w:p w14:paraId="7CC4344C" w14:textId="20403256" w:rsidR="005515CB" w:rsidRPr="002D3B0F" w:rsidRDefault="005515CB" w:rsidP="005515CB">
            <w:pPr>
              <w:spacing w:after="60"/>
              <w:jc w:val="both"/>
              <w:rPr>
                <w:b/>
                <w:sz w:val="20"/>
                <w:szCs w:val="20"/>
              </w:rPr>
            </w:pPr>
            <w:r>
              <w:rPr>
                <w:b/>
                <w:sz w:val="20"/>
                <w:szCs w:val="20"/>
              </w:rPr>
              <w:t>Určení a předpokládané znalosti:</w:t>
            </w:r>
            <w:r>
              <w:rPr>
                <w:bCs/>
                <w:sz w:val="20"/>
                <w:szCs w:val="20"/>
              </w:rPr>
              <w:t xml:space="preserve"> Kurz je určen pro mírně pokročilé a specialisty (zkušené zadavatele).</w:t>
            </w:r>
          </w:p>
        </w:tc>
      </w:tr>
      <w:tr w:rsidR="00D13270" w14:paraId="38A0E642" w14:textId="77777777" w:rsidTr="00F705C3">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32CD7BE7" w14:textId="77777777" w:rsidR="00D13270" w:rsidRDefault="00D13270" w:rsidP="00D13270">
            <w:pPr>
              <w:pStyle w:val="Nadpis1"/>
              <w:outlineLvl w:val="0"/>
            </w:pPr>
            <w:bookmarkStart w:id="47" w:name="_Toc46391659"/>
            <w:r w:rsidRPr="00926E62">
              <w:rPr>
                <w:noProof/>
                <w:lang w:eastAsia="cs-CZ"/>
              </w:rPr>
              <mc:AlternateContent>
                <mc:Choice Requires="wps">
                  <w:drawing>
                    <wp:anchor distT="0" distB="0" distL="114300" distR="114300" simplePos="0" relativeHeight="251658268" behindDoc="0" locked="0" layoutInCell="1" allowOverlap="1" wp14:anchorId="39E01FDF" wp14:editId="66337C4F">
                      <wp:simplePos x="0" y="0"/>
                      <wp:positionH relativeFrom="column">
                        <wp:posOffset>3003550</wp:posOffset>
                      </wp:positionH>
                      <wp:positionV relativeFrom="paragraph">
                        <wp:posOffset>100330</wp:posOffset>
                      </wp:positionV>
                      <wp:extent cx="3209925" cy="1171575"/>
                      <wp:effectExtent l="0" t="0" r="0" b="9525"/>
                      <wp:wrapNone/>
                      <wp:docPr id="49" name="Textové pole 49"/>
                      <wp:cNvGraphicFramePr/>
                      <a:graphic xmlns:a="http://schemas.openxmlformats.org/drawingml/2006/main">
                        <a:graphicData uri="http://schemas.microsoft.com/office/word/2010/wordprocessingShape">
                          <wps:wsp>
                            <wps:cNvSpPr txBox="1"/>
                            <wps:spPr>
                              <a:xfrm>
                                <a:off x="0" y="0"/>
                                <a:ext cx="3209925" cy="1171575"/>
                              </a:xfrm>
                              <a:prstGeom prst="rect">
                                <a:avLst/>
                              </a:prstGeom>
                              <a:noFill/>
                              <a:ln>
                                <a:noFill/>
                              </a:ln>
                              <a:effectLst/>
                            </wps:spPr>
                            <wps:txbx>
                              <w:txbxContent>
                                <w:p w14:paraId="42F4D799" w14:textId="77777777" w:rsidR="00D13270" w:rsidRPr="00D17110" w:rsidRDefault="00D13270"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45FFDE26" w14:textId="77777777" w:rsidR="00D13270" w:rsidRPr="00D17110" w:rsidRDefault="00D13270"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01FDF" id="Textové pole 49" o:spid="_x0000_s1049" type="#_x0000_t202" style="position:absolute;margin-left:236.5pt;margin-top:7.9pt;width:252.75pt;height:92.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" filled="f" stroked="f">
                      <v:textbox>
                        <w:txbxContent>
                          <w:p w14:paraId="42F4D799" w14:textId="77777777" w:rsidR="00D13270" w:rsidRPr="00D17110" w:rsidRDefault="00D13270"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p w14:paraId="45FFDE26" w14:textId="77777777" w:rsidR="00D13270" w:rsidRPr="00D17110" w:rsidRDefault="00D13270" w:rsidP="00D94A93">
                            <w:pPr>
                              <w:spacing w:after="0" w:line="240" w:lineRule="auto"/>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90221F">
              <w:t>VYBRANÉ ASPEKTY STAVEBNÍCH VZ VČETNĚ PREZENTACE ÚRS</w:t>
            </w:r>
            <w:bookmarkEnd w:id="47"/>
          </w:p>
          <w:p w14:paraId="10172C28" w14:textId="15D0C6AB" w:rsidR="00D13270" w:rsidRPr="00710232" w:rsidRDefault="00D13270" w:rsidP="00D1327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7454B0">
              <w:rPr>
                <w:rFonts w:cstheme="minorHAnsi"/>
                <w:sz w:val="20"/>
                <w:szCs w:val="20"/>
              </w:rPr>
              <w:t>1. prosince 2020</w:t>
            </w:r>
          </w:p>
          <w:p w14:paraId="6405A8D6" w14:textId="77777777" w:rsidR="00D13270" w:rsidRPr="00710232" w:rsidRDefault="00D13270" w:rsidP="00D13270">
            <w:pPr>
              <w:spacing w:line="240" w:lineRule="atLeast"/>
              <w:rPr>
                <w:rFonts w:cstheme="minorHAnsi"/>
                <w:b/>
                <w:bCs/>
                <w:sz w:val="20"/>
                <w:szCs w:val="20"/>
              </w:rPr>
            </w:pPr>
            <w:r w:rsidRPr="00267FE1">
              <w:rPr>
                <w:rFonts w:cstheme="minorHAnsi"/>
                <w:b/>
                <w:bCs/>
                <w:sz w:val="20"/>
                <w:szCs w:val="20"/>
              </w:rPr>
              <w:t>Čas:</w:t>
            </w:r>
            <w:r>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82AFD52" w14:textId="77777777" w:rsidR="00D13270" w:rsidRDefault="00D13270" w:rsidP="00D13270">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16263B">
              <w:rPr>
                <w:rFonts w:cstheme="minorHAnsi"/>
                <w:sz w:val="20"/>
                <w:szCs w:val="20"/>
              </w:rPr>
              <w:t>Mgr. Vladimír Studnička</w:t>
            </w:r>
          </w:p>
          <w:p w14:paraId="34451BFD" w14:textId="77777777" w:rsidR="00D13270" w:rsidRPr="000A4FCD" w:rsidRDefault="00D13270" w:rsidP="00D13270">
            <w:pPr>
              <w:shd w:val="clear" w:color="auto" w:fill="DBE5F1" w:themeFill="accent1" w:themeFillTint="33"/>
              <w:rPr>
                <w:rFonts w:cstheme="minorHAnsi"/>
                <w:sz w:val="20"/>
                <w:szCs w:val="20"/>
              </w:rPr>
            </w:pPr>
            <w:r w:rsidRPr="005F30AB">
              <w:rPr>
                <w:rFonts w:cstheme="minorHAnsi"/>
                <w:b/>
                <w:bCs/>
                <w:sz w:val="20"/>
                <w:szCs w:val="20"/>
              </w:rPr>
              <w:t>Číslo akreditace</w:t>
            </w:r>
            <w:r>
              <w:rPr>
                <w:rFonts w:cstheme="minorHAnsi"/>
                <w:b/>
                <w:bCs/>
                <w:sz w:val="20"/>
                <w:szCs w:val="20"/>
              </w:rPr>
              <w:t xml:space="preserve">: </w:t>
            </w:r>
            <w:r w:rsidRPr="00FF51A9">
              <w:rPr>
                <w:rFonts w:cstheme="minorHAnsi"/>
                <w:sz w:val="20"/>
                <w:szCs w:val="20"/>
              </w:rPr>
              <w:t>AK/PV-54/2020</w:t>
            </w:r>
          </w:p>
          <w:p w14:paraId="6137E6DF" w14:textId="5A4F93A6" w:rsidR="00D13270" w:rsidRPr="002D3B0F" w:rsidRDefault="00D13270" w:rsidP="00D13270">
            <w:pPr>
              <w:spacing w:after="60"/>
              <w:jc w:val="both"/>
              <w:rPr>
                <w:b/>
                <w:sz w:val="20"/>
                <w:szCs w:val="20"/>
              </w:rPr>
            </w:pPr>
            <w:r w:rsidRPr="00E63294">
              <w:rPr>
                <w:b/>
                <w:bCs/>
                <w:sz w:val="20"/>
                <w:szCs w:val="20"/>
                <w:shd w:val="clear" w:color="auto" w:fill="DBE5F1" w:themeFill="accent1" w:themeFillTint="33"/>
              </w:rPr>
              <w:t>Cena:</w:t>
            </w:r>
            <w:r w:rsidRPr="00E63294">
              <w:rPr>
                <w:sz w:val="20"/>
                <w:szCs w:val="20"/>
                <w:shd w:val="clear" w:color="auto" w:fill="DBE5F1" w:themeFill="accent1" w:themeFillTint="33"/>
              </w:rPr>
              <w:t xml:space="preserve"> </w:t>
            </w:r>
            <w:r w:rsidRPr="003047EF">
              <w:rPr>
                <w:sz w:val="20"/>
                <w:szCs w:val="20"/>
                <w:shd w:val="clear" w:color="auto" w:fill="DBE5F1" w:themeFill="accent1" w:themeFillTint="33"/>
              </w:rPr>
              <w:t>2.550,- Kč bez DPH</w:t>
            </w:r>
            <w:r>
              <w:rPr>
                <w:sz w:val="20"/>
                <w:szCs w:val="20"/>
                <w:shd w:val="clear" w:color="auto" w:fill="DBE5F1" w:themeFill="accent1" w:themeFillTint="33"/>
              </w:rPr>
              <w:t xml:space="preserve"> (3.085,50,- Kč s DPH)</w:t>
            </w:r>
          </w:p>
        </w:tc>
      </w:tr>
      <w:tr w:rsidR="00D13270" w14:paraId="6DEECE5F"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6034DBC8" w14:textId="77777777" w:rsidR="00D13270" w:rsidRPr="00214030" w:rsidRDefault="00D13270" w:rsidP="00D13270">
            <w:pPr>
              <w:spacing w:after="60"/>
              <w:jc w:val="both"/>
              <w:rPr>
                <w:rFonts w:cstheme="minorHAnsi"/>
                <w:b/>
                <w:sz w:val="20"/>
                <w:szCs w:val="20"/>
              </w:rPr>
            </w:pPr>
            <w:r w:rsidRPr="00214030">
              <w:rPr>
                <w:rFonts w:cstheme="minorHAnsi"/>
                <w:b/>
                <w:sz w:val="20"/>
                <w:szCs w:val="20"/>
              </w:rPr>
              <w:t>Vše</w:t>
            </w:r>
            <w:r>
              <w:rPr>
                <w:rFonts w:cstheme="minorHAnsi"/>
                <w:b/>
                <w:sz w:val="20"/>
                <w:szCs w:val="20"/>
              </w:rPr>
              <w:t xml:space="preserve">, </w:t>
            </w:r>
            <w:r w:rsidRPr="00214030">
              <w:rPr>
                <w:rFonts w:cstheme="minorHAnsi"/>
                <w:b/>
                <w:sz w:val="20"/>
                <w:szCs w:val="20"/>
              </w:rPr>
              <w:t xml:space="preserve">co potřebujete se vzdělat v oblasti zadávání, vedení a kontroly veřejných zakázek na stavební práce: </w:t>
            </w:r>
          </w:p>
          <w:p w14:paraId="66E075E0" w14:textId="77777777" w:rsidR="00D13270" w:rsidRPr="00214030" w:rsidRDefault="00D13270" w:rsidP="00D13270">
            <w:pPr>
              <w:spacing w:after="60"/>
              <w:jc w:val="both"/>
              <w:rPr>
                <w:rFonts w:cstheme="minorHAnsi"/>
                <w:sz w:val="20"/>
                <w:szCs w:val="20"/>
              </w:rPr>
            </w:pPr>
            <w:r w:rsidRPr="00214030">
              <w:rPr>
                <w:rFonts w:cstheme="minorHAnsi"/>
                <w:sz w:val="20"/>
                <w:szCs w:val="20"/>
              </w:rPr>
              <w:t>•    Seznámení se zákonem o veřejných zakázkách, se zaměřením na stavební zakázky, zejm. s technické podmínky VZ.</w:t>
            </w:r>
          </w:p>
          <w:p w14:paraId="4C16F3A2" w14:textId="77777777" w:rsidR="00D13270" w:rsidRPr="00214030" w:rsidRDefault="00D13270" w:rsidP="00D13270">
            <w:pPr>
              <w:spacing w:after="60"/>
              <w:jc w:val="both"/>
              <w:rPr>
                <w:rFonts w:cstheme="minorHAnsi"/>
                <w:sz w:val="20"/>
                <w:szCs w:val="20"/>
              </w:rPr>
            </w:pPr>
            <w:r w:rsidRPr="00214030">
              <w:rPr>
                <w:rFonts w:cstheme="minorHAnsi"/>
                <w:sz w:val="20"/>
                <w:szCs w:val="20"/>
              </w:rPr>
              <w:t>Definice stavebních prací a dodávek včetně praktických příkladů, kdy se jedná o stavební práci a kdy o dodávku.</w:t>
            </w:r>
          </w:p>
          <w:p w14:paraId="278D5EDA" w14:textId="77777777" w:rsidR="00D13270" w:rsidRPr="00214030" w:rsidRDefault="00D13270" w:rsidP="00D13270">
            <w:pPr>
              <w:spacing w:after="60"/>
              <w:jc w:val="both"/>
              <w:rPr>
                <w:rFonts w:cstheme="minorHAnsi"/>
                <w:sz w:val="20"/>
                <w:szCs w:val="20"/>
              </w:rPr>
            </w:pPr>
            <w:r w:rsidRPr="00214030">
              <w:rPr>
                <w:rFonts w:cstheme="minorHAnsi"/>
                <w:sz w:val="20"/>
                <w:szCs w:val="20"/>
              </w:rPr>
              <w:t>•    Komentář k vyhlášce č. 169/2016 Sb., o stanovení rozsahu dokumentace veřejné zakázky na stavební práce a soupisu stavebních prací, dodávek a služeb s výkazem výměr.</w:t>
            </w:r>
          </w:p>
          <w:p w14:paraId="757C923B" w14:textId="77777777" w:rsidR="00D13270" w:rsidRPr="00214030" w:rsidRDefault="00D13270" w:rsidP="00D13270">
            <w:pPr>
              <w:spacing w:after="60"/>
              <w:jc w:val="both"/>
              <w:rPr>
                <w:rFonts w:cstheme="minorHAnsi"/>
                <w:sz w:val="20"/>
                <w:szCs w:val="20"/>
              </w:rPr>
            </w:pPr>
            <w:r w:rsidRPr="00214030">
              <w:rPr>
                <w:rFonts w:cstheme="minorHAnsi"/>
                <w:sz w:val="20"/>
                <w:szCs w:val="20"/>
              </w:rPr>
              <w:t>•    Výstupy a ukázky práce ÚRS.</w:t>
            </w:r>
          </w:p>
          <w:p w14:paraId="4702D4C0" w14:textId="77777777" w:rsidR="00D13270" w:rsidRDefault="00D13270" w:rsidP="00D13270">
            <w:pPr>
              <w:spacing w:after="60"/>
              <w:jc w:val="both"/>
              <w:rPr>
                <w:rFonts w:cstheme="minorHAnsi"/>
                <w:sz w:val="20"/>
                <w:szCs w:val="20"/>
              </w:rPr>
            </w:pPr>
            <w:r w:rsidRPr="00214030">
              <w:rPr>
                <w:rFonts w:cstheme="minorHAnsi"/>
                <w:sz w:val="20"/>
                <w:szCs w:val="20"/>
              </w:rPr>
              <w:t>•    Diskuze</w:t>
            </w:r>
          </w:p>
          <w:p w14:paraId="2BA82DB9" w14:textId="52A89234" w:rsidR="00D13270" w:rsidRPr="002D3B0F" w:rsidRDefault="00D13270" w:rsidP="00D13270">
            <w:pPr>
              <w:spacing w:after="60"/>
              <w:jc w:val="both"/>
              <w:rPr>
                <w:b/>
                <w:sz w:val="20"/>
                <w:szCs w:val="20"/>
              </w:rPr>
            </w:pPr>
            <w:r w:rsidRPr="0078089E">
              <w:rPr>
                <w:b/>
                <w:sz w:val="20"/>
                <w:szCs w:val="20"/>
              </w:rPr>
              <w:t>Určení a předpokládané znalosti:</w:t>
            </w:r>
          </w:p>
        </w:tc>
      </w:tr>
      <w:tr w:rsidR="00F97B50" w14:paraId="4EDF0CA3" w14:textId="77777777" w:rsidTr="00F705C3">
        <w:trPr>
          <w:trHeight w:val="150"/>
        </w:trPr>
        <w:tc>
          <w:tcPr>
            <w:tcW w:w="9923" w:type="dxa"/>
            <w:tcBorders>
              <w:top w:val="double" w:sz="12" w:space="0" w:color="auto"/>
              <w:left w:val="single" w:sz="18" w:space="0" w:color="auto"/>
              <w:bottom w:val="dashSmallGap" w:sz="4" w:space="0" w:color="auto"/>
              <w:right w:val="single" w:sz="18" w:space="0" w:color="auto"/>
            </w:tcBorders>
            <w:shd w:val="clear" w:color="auto" w:fill="DBE5F1" w:themeFill="accent1" w:themeFillTint="33"/>
          </w:tcPr>
          <w:p w14:paraId="5964C112" w14:textId="77777777" w:rsidR="00F97B50" w:rsidRDefault="00F97B50" w:rsidP="00F97B50">
            <w:pPr>
              <w:pStyle w:val="Nadpis1"/>
              <w:outlineLvl w:val="0"/>
            </w:pPr>
            <w:bookmarkStart w:id="48" w:name="_Toc33014681"/>
            <w:bookmarkStart w:id="49" w:name="_Toc46391660"/>
            <w:r w:rsidRPr="000C1CE2">
              <w:rPr>
                <w:noProof/>
                <w:lang w:eastAsia="cs-CZ"/>
              </w:rPr>
              <w:lastRenderedPageBreak/>
              <mc:AlternateContent>
                <mc:Choice Requires="wps">
                  <w:drawing>
                    <wp:anchor distT="0" distB="0" distL="114300" distR="114300" simplePos="0" relativeHeight="251658275" behindDoc="0" locked="0" layoutInCell="1" allowOverlap="1" wp14:anchorId="4DC5655B" wp14:editId="28CE3252">
                      <wp:simplePos x="0" y="0"/>
                      <wp:positionH relativeFrom="column">
                        <wp:posOffset>2181225</wp:posOffset>
                      </wp:positionH>
                      <wp:positionV relativeFrom="paragraph">
                        <wp:posOffset>95250</wp:posOffset>
                      </wp:positionV>
                      <wp:extent cx="1828800" cy="657225"/>
                      <wp:effectExtent l="0" t="0" r="0" b="9525"/>
                      <wp:wrapNone/>
                      <wp:docPr id="15" name="Textové pole 15"/>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42F0E0AE" w14:textId="77777777" w:rsidR="00F97B50" w:rsidRPr="00D17110" w:rsidRDefault="00F97B50"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2DE839DF" w14:textId="77777777" w:rsidR="00F97B50" w:rsidRPr="00D17110" w:rsidRDefault="00F97B50"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5655B" id="Textové pole 15" o:spid="_x0000_s1050" type="#_x0000_t202" style="position:absolute;margin-left:171.75pt;margin-top:7.5pt;width:2in;height:51.75pt;z-index:251658275;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" filled="f" stroked="f">
                      <v:textbox>
                        <w:txbxContent>
                          <w:p w14:paraId="42F0E0AE" w14:textId="77777777" w:rsidR="00F97B50" w:rsidRPr="00D17110" w:rsidRDefault="00F97B50"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A/12</w:t>
                            </w:r>
                          </w:p>
                          <w:p w14:paraId="2DE839DF" w14:textId="77777777" w:rsidR="00F97B50" w:rsidRPr="00D17110" w:rsidRDefault="00F97B50" w:rsidP="00D42FB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veřejné zakázky –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t>ELEKTRONIZACE - AKTUALIZACE</w:t>
            </w:r>
            <w:bookmarkEnd w:id="48"/>
            <w:bookmarkEnd w:id="49"/>
          </w:p>
          <w:p w14:paraId="094FB0F3" w14:textId="46463CAD" w:rsidR="00F97B50" w:rsidRPr="00710232" w:rsidRDefault="00F97B50" w:rsidP="00F97B50">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 prosince</w:t>
            </w:r>
            <w:r w:rsidRPr="00710232">
              <w:rPr>
                <w:rFonts w:cstheme="minorHAnsi"/>
                <w:sz w:val="20"/>
                <w:szCs w:val="20"/>
              </w:rPr>
              <w:t xml:space="preserve"> 20</w:t>
            </w:r>
            <w:r>
              <w:rPr>
                <w:rFonts w:cstheme="minorHAnsi"/>
                <w:sz w:val="20"/>
                <w:szCs w:val="20"/>
              </w:rPr>
              <w:t>20</w:t>
            </w:r>
          </w:p>
          <w:p w14:paraId="514412D9" w14:textId="77777777" w:rsidR="00F97B50" w:rsidRPr="00710232" w:rsidRDefault="00F97B50" w:rsidP="00F97B50">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3B93EDFE" w14:textId="77777777" w:rsidR="00F97B50" w:rsidRDefault="00F97B50" w:rsidP="00F97B50">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Pr>
                <w:rFonts w:cstheme="minorHAnsi"/>
                <w:sz w:val="20"/>
                <w:szCs w:val="20"/>
              </w:rPr>
              <w:t>Mgr. Monika Koudelková</w:t>
            </w:r>
          </w:p>
          <w:p w14:paraId="351DF6FA" w14:textId="77777777" w:rsidR="00F97B50" w:rsidRDefault="00F97B50" w:rsidP="00F97B50">
            <w:pPr>
              <w:spacing w:line="216" w:lineRule="auto"/>
              <w:jc w:val="both"/>
              <w:rPr>
                <w:color w:val="000000"/>
                <w:sz w:val="20"/>
                <w:szCs w:val="20"/>
              </w:rPr>
            </w:pPr>
            <w:r w:rsidRPr="005F45F3">
              <w:rPr>
                <w:b/>
                <w:bCs/>
                <w:color w:val="000000"/>
                <w:sz w:val="20"/>
                <w:szCs w:val="20"/>
              </w:rPr>
              <w:t>Číslo akreditace</w:t>
            </w:r>
            <w:r w:rsidRPr="005F45F3">
              <w:rPr>
                <w:color w:val="000000"/>
                <w:sz w:val="20"/>
                <w:szCs w:val="20"/>
              </w:rPr>
              <w:t>:</w:t>
            </w:r>
            <w:r>
              <w:t xml:space="preserve"> </w:t>
            </w:r>
            <w:r w:rsidRPr="00911292">
              <w:rPr>
                <w:color w:val="000000"/>
                <w:sz w:val="20"/>
                <w:szCs w:val="20"/>
              </w:rPr>
              <w:t>AK/PV-456/2018</w:t>
            </w:r>
          </w:p>
          <w:p w14:paraId="7E8BA8FE" w14:textId="59989628" w:rsidR="00F97B50" w:rsidRPr="00214030" w:rsidRDefault="00F97B50" w:rsidP="00F97B50">
            <w:pPr>
              <w:spacing w:after="60"/>
              <w:jc w:val="both"/>
              <w:rPr>
                <w:rFonts w:cstheme="minorHAnsi"/>
                <w:b/>
                <w:sz w:val="20"/>
                <w:szCs w:val="20"/>
              </w:rPr>
            </w:pPr>
            <w:r w:rsidRPr="005F45F3">
              <w:rPr>
                <w:b/>
                <w:sz w:val="20"/>
                <w:szCs w:val="20"/>
              </w:rPr>
              <w:t>Cena:</w:t>
            </w:r>
            <w:r>
              <w:rPr>
                <w:b/>
                <w:sz w:val="20"/>
                <w:szCs w:val="20"/>
              </w:rPr>
              <w:t xml:space="preserve"> </w:t>
            </w:r>
            <w:r w:rsidRPr="008E1916">
              <w:rPr>
                <w:bCs/>
                <w:sz w:val="20"/>
                <w:szCs w:val="20"/>
              </w:rPr>
              <w:t>1.800,- Kč bez DPH (2.178,- Kč vč. DPH)</w:t>
            </w:r>
          </w:p>
        </w:tc>
      </w:tr>
      <w:tr w:rsidR="00F97B50" w14:paraId="2A325AD8" w14:textId="77777777" w:rsidTr="00F705C3">
        <w:trPr>
          <w:trHeight w:val="150"/>
        </w:trPr>
        <w:tc>
          <w:tcPr>
            <w:tcW w:w="9923" w:type="dxa"/>
            <w:tcBorders>
              <w:top w:val="dashSmallGap" w:sz="4" w:space="0" w:color="auto"/>
              <w:left w:val="single" w:sz="18" w:space="0" w:color="auto"/>
              <w:bottom w:val="threeDEngrave" w:sz="18" w:space="0" w:color="auto"/>
              <w:right w:val="single" w:sz="18" w:space="0" w:color="auto"/>
            </w:tcBorders>
          </w:tcPr>
          <w:p w14:paraId="096D3A9A" w14:textId="77777777" w:rsidR="00F97B50" w:rsidRPr="00D365F5" w:rsidRDefault="00F97B50" w:rsidP="00F97B50">
            <w:pPr>
              <w:spacing w:before="60" w:after="90" w:line="252" w:lineRule="atLeast"/>
              <w:jc w:val="both"/>
              <w:rPr>
                <w:b/>
                <w:bCs/>
                <w:sz w:val="20"/>
                <w:szCs w:val="20"/>
              </w:rPr>
            </w:pPr>
            <w:r w:rsidRPr="00D365F5">
              <w:rPr>
                <w:b/>
                <w:bCs/>
                <w:sz w:val="20"/>
                <w:szCs w:val="20"/>
              </w:rPr>
              <w:t>CÍLEM KURZU JE PODROBNĚ SEZNÁMÁMIT S DOPADEM POVINNÉ ELEKTRONIZACE NA ZADÁVACÍ PRAXI V SOUVISLOSTECH PLATNÉ LEGISLATIVY A AKTUÁLNÍCH VÝKLADOVÝCH STANOVISEK A PRAXE.</w:t>
            </w:r>
          </w:p>
          <w:p w14:paraId="3E6DCC02" w14:textId="77777777" w:rsidR="00F97B50" w:rsidRPr="00D365F5" w:rsidRDefault="00F97B50" w:rsidP="00F97B50">
            <w:pPr>
              <w:spacing w:before="60" w:after="90" w:line="252" w:lineRule="atLeast"/>
              <w:jc w:val="both"/>
              <w:rPr>
                <w:sz w:val="20"/>
                <w:szCs w:val="20"/>
              </w:rPr>
            </w:pPr>
            <w:r w:rsidRPr="00D365F5">
              <w:rPr>
                <w:sz w:val="20"/>
                <w:szCs w:val="20"/>
              </w:rPr>
              <w:t>Účastníci se seznámí s jednotlivými kroky, od způsobu, jak se zaregistrovat do Věstníku veřejných zakázek, co je potřeba k první práci se systémem Národního elektronického nástroje nebo například „Tenderareny“ z pohledu praktického zadávání, až po výklad určený těm „zakázkářům“, kteří se každodenně věnují zadávání veřejných zakázek a potřebují si osvětlit jimi realizované úkony nebo chtějí zjednodušit svůj proces administrace veřejné zakázky.</w:t>
            </w:r>
          </w:p>
          <w:p w14:paraId="15384D0F" w14:textId="77777777" w:rsidR="00F97B50" w:rsidRPr="00D365F5" w:rsidRDefault="00F97B50" w:rsidP="00F97B50">
            <w:pPr>
              <w:spacing w:before="60" w:after="90" w:line="252" w:lineRule="atLeast"/>
              <w:jc w:val="both"/>
              <w:rPr>
                <w:b/>
                <w:bCs/>
                <w:sz w:val="20"/>
                <w:szCs w:val="20"/>
              </w:rPr>
            </w:pPr>
            <w:r w:rsidRPr="00D365F5">
              <w:rPr>
                <w:b/>
                <w:bCs/>
                <w:sz w:val="20"/>
                <w:szCs w:val="20"/>
              </w:rPr>
              <w:t xml:space="preserve">Obsah: </w:t>
            </w:r>
          </w:p>
          <w:p w14:paraId="2BF0F43E" w14:textId="77777777" w:rsidR="00F97B50" w:rsidRPr="00D365F5" w:rsidRDefault="00F97B50" w:rsidP="00F97B50">
            <w:pPr>
              <w:spacing w:before="60" w:after="90" w:line="252" w:lineRule="atLeast"/>
              <w:jc w:val="both"/>
              <w:rPr>
                <w:sz w:val="20"/>
                <w:szCs w:val="20"/>
              </w:rPr>
            </w:pPr>
            <w:r w:rsidRPr="00D365F5">
              <w:rPr>
                <w:b/>
                <w:bCs/>
                <w:sz w:val="20"/>
                <w:szCs w:val="20"/>
              </w:rPr>
              <w:t>•</w:t>
            </w:r>
            <w:r w:rsidRPr="00D365F5">
              <w:rPr>
                <w:b/>
                <w:bCs/>
                <w:sz w:val="20"/>
                <w:szCs w:val="20"/>
              </w:rPr>
              <w:tab/>
            </w:r>
            <w:r w:rsidRPr="00D365F5">
              <w:rPr>
                <w:sz w:val="20"/>
                <w:szCs w:val="20"/>
              </w:rPr>
              <w:t xml:space="preserve">Co znamená „elektronizace“ veřejných zakázek </w:t>
            </w:r>
          </w:p>
          <w:p w14:paraId="55D6C66A" w14:textId="77777777" w:rsidR="00F97B50" w:rsidRPr="00D365F5" w:rsidRDefault="00F97B50" w:rsidP="00F97B50">
            <w:pPr>
              <w:spacing w:before="60" w:after="90" w:line="252" w:lineRule="atLeast"/>
              <w:jc w:val="both"/>
              <w:rPr>
                <w:sz w:val="20"/>
                <w:szCs w:val="20"/>
              </w:rPr>
            </w:pPr>
            <w:r w:rsidRPr="00D365F5">
              <w:rPr>
                <w:sz w:val="20"/>
                <w:szCs w:val="20"/>
              </w:rPr>
              <w:t>•</w:t>
            </w:r>
            <w:r w:rsidRPr="00D365F5">
              <w:rPr>
                <w:sz w:val="20"/>
                <w:szCs w:val="20"/>
              </w:rPr>
              <w:tab/>
              <w:t>Elektronický nástroj</w:t>
            </w:r>
          </w:p>
          <w:p w14:paraId="2B86ACD2" w14:textId="77777777" w:rsidR="00F97B50" w:rsidRPr="00D365F5" w:rsidRDefault="00F97B50" w:rsidP="00F97B50">
            <w:pPr>
              <w:spacing w:before="60" w:after="90" w:line="252" w:lineRule="atLeast"/>
              <w:jc w:val="both"/>
              <w:rPr>
                <w:sz w:val="20"/>
                <w:szCs w:val="20"/>
              </w:rPr>
            </w:pPr>
            <w:r w:rsidRPr="00D365F5">
              <w:rPr>
                <w:sz w:val="20"/>
                <w:szCs w:val="20"/>
              </w:rPr>
              <w:t>•</w:t>
            </w:r>
            <w:r w:rsidRPr="00D365F5">
              <w:rPr>
                <w:sz w:val="20"/>
                <w:szCs w:val="20"/>
              </w:rPr>
              <w:tab/>
              <w:t>Profil zadavatele</w:t>
            </w:r>
          </w:p>
          <w:p w14:paraId="68A0C5BC" w14:textId="77777777" w:rsidR="00F97B50" w:rsidRPr="00D365F5" w:rsidRDefault="00F97B50" w:rsidP="00F97B50">
            <w:pPr>
              <w:spacing w:before="60" w:after="90" w:line="252" w:lineRule="atLeast"/>
              <w:jc w:val="both"/>
              <w:rPr>
                <w:sz w:val="20"/>
                <w:szCs w:val="20"/>
              </w:rPr>
            </w:pPr>
            <w:r w:rsidRPr="00D365F5">
              <w:rPr>
                <w:sz w:val="20"/>
                <w:szCs w:val="20"/>
              </w:rPr>
              <w:t>•</w:t>
            </w:r>
            <w:r w:rsidRPr="00D365F5">
              <w:rPr>
                <w:sz w:val="20"/>
                <w:szCs w:val="20"/>
              </w:rPr>
              <w:tab/>
              <w:t>Komunikace mezi zadavatelem a dodavatelem</w:t>
            </w:r>
          </w:p>
          <w:p w14:paraId="7ACEA824" w14:textId="77777777" w:rsidR="00F97B50" w:rsidRPr="00D365F5" w:rsidRDefault="00F97B50" w:rsidP="00F97B50">
            <w:pPr>
              <w:spacing w:before="60" w:after="90" w:line="252" w:lineRule="atLeast"/>
              <w:jc w:val="both"/>
              <w:rPr>
                <w:sz w:val="20"/>
                <w:szCs w:val="20"/>
              </w:rPr>
            </w:pPr>
            <w:r w:rsidRPr="00D365F5">
              <w:rPr>
                <w:sz w:val="20"/>
                <w:szCs w:val="20"/>
              </w:rPr>
              <w:t>•</w:t>
            </w:r>
            <w:r w:rsidRPr="00D365F5">
              <w:rPr>
                <w:sz w:val="20"/>
                <w:szCs w:val="20"/>
              </w:rPr>
              <w:tab/>
              <w:t>ve výběrovém řízení</w:t>
            </w:r>
          </w:p>
          <w:p w14:paraId="65156E07" w14:textId="77777777" w:rsidR="00F97B50" w:rsidRPr="00D365F5" w:rsidRDefault="00F97B50" w:rsidP="00F97B50">
            <w:pPr>
              <w:spacing w:before="60" w:after="90" w:line="252" w:lineRule="atLeast"/>
              <w:jc w:val="both"/>
              <w:rPr>
                <w:sz w:val="20"/>
                <w:szCs w:val="20"/>
              </w:rPr>
            </w:pPr>
            <w:r w:rsidRPr="00D365F5">
              <w:rPr>
                <w:sz w:val="20"/>
                <w:szCs w:val="20"/>
              </w:rPr>
              <w:t>•</w:t>
            </w:r>
            <w:r w:rsidRPr="00D365F5">
              <w:rPr>
                <w:sz w:val="20"/>
                <w:szCs w:val="20"/>
              </w:rPr>
              <w:tab/>
              <w:t xml:space="preserve">v zadávacím řízení </w:t>
            </w:r>
          </w:p>
          <w:p w14:paraId="022AF39D" w14:textId="77777777" w:rsidR="00F97B50" w:rsidRPr="00D365F5" w:rsidRDefault="00F97B50" w:rsidP="00F97B50">
            <w:pPr>
              <w:spacing w:before="60" w:after="90" w:line="252" w:lineRule="atLeast"/>
              <w:jc w:val="both"/>
              <w:rPr>
                <w:sz w:val="20"/>
                <w:szCs w:val="20"/>
              </w:rPr>
            </w:pPr>
            <w:r w:rsidRPr="00D365F5">
              <w:rPr>
                <w:sz w:val="20"/>
                <w:szCs w:val="20"/>
              </w:rPr>
              <w:t>•</w:t>
            </w:r>
            <w:r w:rsidRPr="00D365F5">
              <w:rPr>
                <w:sz w:val="20"/>
                <w:szCs w:val="20"/>
              </w:rPr>
              <w:tab/>
              <w:t>Formuláře podle vyhlášky 168/2019 Sb.</w:t>
            </w:r>
          </w:p>
          <w:p w14:paraId="44D0852F" w14:textId="240B3506" w:rsidR="00F97B50" w:rsidRDefault="00F97B50" w:rsidP="00F97B50">
            <w:pPr>
              <w:spacing w:before="60" w:after="90" w:line="252" w:lineRule="atLeast"/>
              <w:jc w:val="both"/>
              <w:rPr>
                <w:sz w:val="20"/>
                <w:szCs w:val="20"/>
              </w:rPr>
            </w:pPr>
            <w:r w:rsidRPr="00D365F5">
              <w:rPr>
                <w:sz w:val="20"/>
                <w:szCs w:val="20"/>
              </w:rPr>
              <w:t>•</w:t>
            </w:r>
            <w:r w:rsidRPr="00D365F5">
              <w:rPr>
                <w:sz w:val="20"/>
                <w:szCs w:val="20"/>
              </w:rPr>
              <w:tab/>
              <w:t>Elektronizace – co je potřeba mít na paměti</w:t>
            </w:r>
          </w:p>
          <w:p w14:paraId="321BB667" w14:textId="77777777" w:rsidR="00421A21" w:rsidRPr="00234AF1" w:rsidRDefault="00421A21" w:rsidP="00421A21">
            <w:pPr>
              <w:spacing w:before="60" w:after="90" w:line="252" w:lineRule="atLeast"/>
              <w:jc w:val="both"/>
              <w:rPr>
                <w:b/>
                <w:bCs/>
              </w:rPr>
            </w:pPr>
            <w:r w:rsidRPr="00234AF1">
              <w:rPr>
                <w:b/>
                <w:bCs/>
              </w:rPr>
              <w:t>Rozšíření o téma: Co je dokumentace ve VZ v době povinné elektronizace?</w:t>
            </w:r>
          </w:p>
          <w:p w14:paraId="3D534C29" w14:textId="77777777" w:rsidR="00421A21" w:rsidRPr="00421A21" w:rsidRDefault="00421A21" w:rsidP="00421A21">
            <w:pPr>
              <w:spacing w:before="60" w:after="90" w:line="252" w:lineRule="atLeast"/>
              <w:jc w:val="both"/>
              <w:rPr>
                <w:sz w:val="20"/>
                <w:szCs w:val="20"/>
              </w:rPr>
            </w:pPr>
            <w:r w:rsidRPr="00421A21">
              <w:rPr>
                <w:sz w:val="20"/>
                <w:szCs w:val="20"/>
              </w:rPr>
              <w:t>zaměření se na to, jak povinná elektronická komunikace v zadávacím řízení ovlivnila primárně zadávací dokumentaci veřejné zakázky, potažmo další dokumenty, které jsou v průběhu zadávání veřejné zakázky nejen ze strany zadavatele vytvářeny.</w:t>
            </w:r>
          </w:p>
          <w:p w14:paraId="3F9D8980" w14:textId="77777777" w:rsidR="00421A21" w:rsidRPr="00421A21" w:rsidRDefault="00421A21" w:rsidP="00421A21">
            <w:pPr>
              <w:spacing w:before="60" w:after="90" w:line="252" w:lineRule="atLeast"/>
              <w:jc w:val="both"/>
              <w:rPr>
                <w:sz w:val="20"/>
                <w:szCs w:val="20"/>
              </w:rPr>
            </w:pPr>
            <w:r w:rsidRPr="00421A21">
              <w:rPr>
                <w:sz w:val="20"/>
                <w:szCs w:val="20"/>
              </w:rPr>
              <w:t>• pravidla elektronické komunikace</w:t>
            </w:r>
          </w:p>
          <w:p w14:paraId="19B0CDB7" w14:textId="77777777" w:rsidR="00421A21" w:rsidRPr="00421A21" w:rsidRDefault="00421A21" w:rsidP="00421A21">
            <w:pPr>
              <w:spacing w:before="60" w:after="90" w:line="252" w:lineRule="atLeast"/>
              <w:jc w:val="both"/>
              <w:rPr>
                <w:sz w:val="20"/>
                <w:szCs w:val="20"/>
              </w:rPr>
            </w:pPr>
            <w:r w:rsidRPr="00421A21">
              <w:rPr>
                <w:sz w:val="20"/>
                <w:szCs w:val="20"/>
              </w:rPr>
              <w:t>• zadávací dokumentace a prvky elektronické komunikace</w:t>
            </w:r>
          </w:p>
          <w:p w14:paraId="5CFDE6DE" w14:textId="2ED0B3A2" w:rsidR="00421A21" w:rsidRPr="00D365F5" w:rsidRDefault="00421A21" w:rsidP="00421A21">
            <w:pPr>
              <w:spacing w:before="60" w:after="90" w:line="252" w:lineRule="atLeast"/>
              <w:jc w:val="both"/>
              <w:rPr>
                <w:sz w:val="20"/>
                <w:szCs w:val="20"/>
              </w:rPr>
            </w:pPr>
            <w:r w:rsidRPr="00421A21">
              <w:rPr>
                <w:sz w:val="20"/>
                <w:szCs w:val="20"/>
              </w:rPr>
              <w:t>• ostatní dokumenty a prvky elektronické komunikace</w:t>
            </w:r>
          </w:p>
          <w:p w14:paraId="0FCC42FB" w14:textId="0E9229EE" w:rsidR="00F97B50" w:rsidRPr="00214030" w:rsidRDefault="00F97B50" w:rsidP="00F97B50">
            <w:pPr>
              <w:spacing w:after="60"/>
              <w:jc w:val="both"/>
              <w:rPr>
                <w:rFonts w:cstheme="minorHAnsi"/>
                <w:b/>
                <w:sz w:val="20"/>
                <w:szCs w:val="20"/>
              </w:rPr>
            </w:pPr>
            <w:r w:rsidRPr="00D365F5">
              <w:rPr>
                <w:b/>
                <w:bCs/>
                <w:sz w:val="20"/>
                <w:szCs w:val="20"/>
              </w:rPr>
              <w:t xml:space="preserve">Určení a předpokládané znalosti: </w:t>
            </w:r>
            <w:r w:rsidRPr="00D365F5">
              <w:rPr>
                <w:sz w:val="20"/>
                <w:szCs w:val="20"/>
              </w:rPr>
              <w:t>Kurz je určen pro začátečníky i mírně pokročilé</w:t>
            </w:r>
          </w:p>
        </w:tc>
      </w:tr>
      <w:tr w:rsidR="00911466" w14:paraId="02AA4B39" w14:textId="77777777" w:rsidTr="00F705C3">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F4E02CC" w14:textId="77777777" w:rsidR="00911466" w:rsidRDefault="00911466" w:rsidP="00911466">
            <w:pPr>
              <w:pStyle w:val="Nadpis1"/>
              <w:outlineLvl w:val="0"/>
            </w:pPr>
            <w:bookmarkStart w:id="50" w:name="_Toc46391661"/>
            <w:r w:rsidRPr="001F6302">
              <w:t>GDPR VE VEŘEJNÉM SEKTORU PO ROCE PRAXE</w:t>
            </w:r>
            <w:bookmarkEnd w:id="50"/>
          </w:p>
          <w:p w14:paraId="1ECE3CBB" w14:textId="77777777" w:rsidR="00911466" w:rsidRPr="00E81ED3" w:rsidRDefault="00911466" w:rsidP="00911466">
            <w:pPr>
              <w:jc w:val="both"/>
              <w:rPr>
                <w:rFonts w:cstheme="minorHAnsi"/>
                <w:b/>
                <w:bCs/>
                <w:color w:val="000000"/>
                <w:sz w:val="20"/>
                <w:szCs w:val="20"/>
              </w:rPr>
            </w:pPr>
            <w:r>
              <w:t>aneb</w:t>
            </w:r>
            <w:r w:rsidRPr="00E81ED3">
              <w:rPr>
                <w:rFonts w:cstheme="minorHAnsi"/>
                <w:sz w:val="20"/>
                <w:szCs w:val="20"/>
              </w:rPr>
              <w:t xml:space="preserve"> Jak dopadla vaše implementace. Nejčastější chyby a jak je vyléčit.</w:t>
            </w:r>
          </w:p>
          <w:p w14:paraId="68FC85B5" w14:textId="31E1B21C" w:rsidR="00911466" w:rsidRPr="00E81ED3" w:rsidRDefault="00911466" w:rsidP="00911466">
            <w:pPr>
              <w:spacing w:line="160" w:lineRule="atLeast"/>
              <w:rPr>
                <w:rFonts w:cstheme="minorHAnsi"/>
                <w:sz w:val="20"/>
                <w:szCs w:val="20"/>
              </w:rPr>
            </w:pPr>
            <w:r w:rsidRPr="00975F81">
              <w:rPr>
                <w:noProof/>
                <w:lang w:eastAsia="cs-CZ"/>
              </w:rPr>
              <mc:AlternateContent>
                <mc:Choice Requires="wps">
                  <w:drawing>
                    <wp:anchor distT="0" distB="0" distL="114300" distR="114300" simplePos="0" relativeHeight="251658273" behindDoc="0" locked="0" layoutInCell="1" allowOverlap="1" wp14:anchorId="7913B5D6" wp14:editId="0433D86B">
                      <wp:simplePos x="0" y="0"/>
                      <wp:positionH relativeFrom="column">
                        <wp:posOffset>2851785</wp:posOffset>
                      </wp:positionH>
                      <wp:positionV relativeFrom="paragraph">
                        <wp:posOffset>90805</wp:posOffset>
                      </wp:positionV>
                      <wp:extent cx="1828800" cy="657225"/>
                      <wp:effectExtent l="0" t="0" r="0" b="9525"/>
                      <wp:wrapNone/>
                      <wp:docPr id="7" name="Textové pole 7"/>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491AFE27" w14:textId="77777777" w:rsidR="00911466" w:rsidRPr="00977F33" w:rsidRDefault="00911466"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2B94EF8B" w14:textId="77777777" w:rsidR="00911466" w:rsidRPr="00977F33" w:rsidRDefault="00911466"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3B5D6" id="Textové pole 7" o:spid="_x0000_s1051" type="#_x0000_t202" style="position:absolute;margin-left:224.55pt;margin-top:7.15pt;width:2in;height:51.75pt;z-index:251658273;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" filled="f" stroked="f">
                      <v:textbox>
                        <w:txbxContent>
                          <w:p w14:paraId="491AFE27" w14:textId="77777777" w:rsidR="00911466" w:rsidRPr="00977F33" w:rsidRDefault="00911466"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2B94EF8B" w14:textId="77777777" w:rsidR="00911466" w:rsidRPr="00977F33" w:rsidRDefault="00911466" w:rsidP="00D3074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E81ED3">
              <w:rPr>
                <w:rFonts w:cstheme="minorHAnsi"/>
                <w:b/>
                <w:bCs/>
                <w:sz w:val="20"/>
                <w:szCs w:val="20"/>
              </w:rPr>
              <w:t>Termín:</w:t>
            </w:r>
            <w:r w:rsidRPr="00E81ED3">
              <w:rPr>
                <w:rFonts w:cstheme="minorHAnsi"/>
                <w:sz w:val="20"/>
                <w:szCs w:val="20"/>
              </w:rPr>
              <w:t xml:space="preserve"> </w:t>
            </w:r>
            <w:r>
              <w:rPr>
                <w:rFonts w:cstheme="minorHAnsi"/>
                <w:sz w:val="20"/>
                <w:szCs w:val="20"/>
              </w:rPr>
              <w:t>3. prosince 2020</w:t>
            </w:r>
          </w:p>
          <w:p w14:paraId="3AA25E4D" w14:textId="77777777" w:rsidR="00911466" w:rsidRPr="00E81ED3" w:rsidRDefault="00911466" w:rsidP="00911466">
            <w:pPr>
              <w:spacing w:line="240" w:lineRule="atLeast"/>
              <w:rPr>
                <w:rFonts w:cstheme="minorHAnsi"/>
                <w:b/>
                <w:bCs/>
                <w:sz w:val="20"/>
                <w:szCs w:val="20"/>
              </w:rPr>
            </w:pPr>
            <w:r w:rsidRPr="00E81ED3">
              <w:rPr>
                <w:rFonts w:cstheme="minorHAnsi"/>
                <w:b/>
                <w:bCs/>
                <w:sz w:val="20"/>
                <w:szCs w:val="20"/>
              </w:rPr>
              <w:t xml:space="preserve">Čas: </w:t>
            </w:r>
            <w:r w:rsidRPr="00E81ED3">
              <w:rPr>
                <w:rFonts w:cstheme="minorHAnsi"/>
                <w:sz w:val="20"/>
                <w:szCs w:val="20"/>
              </w:rPr>
              <w:t>9,00 – 15,00</w:t>
            </w:r>
          </w:p>
          <w:p w14:paraId="020878E2" w14:textId="77777777" w:rsidR="00911466" w:rsidRDefault="00911466" w:rsidP="00911466">
            <w:pPr>
              <w:rPr>
                <w:rFonts w:cstheme="minorHAnsi"/>
                <w:sz w:val="20"/>
                <w:szCs w:val="20"/>
              </w:rPr>
            </w:pPr>
            <w:r w:rsidRPr="00E81ED3">
              <w:rPr>
                <w:rFonts w:cstheme="minorHAnsi"/>
                <w:b/>
                <w:bCs/>
                <w:sz w:val="20"/>
                <w:szCs w:val="20"/>
              </w:rPr>
              <w:t>Lektor:</w:t>
            </w:r>
            <w:r w:rsidRPr="00E81ED3">
              <w:rPr>
                <w:rFonts w:cstheme="minorHAnsi"/>
                <w:sz w:val="20"/>
                <w:szCs w:val="20"/>
              </w:rPr>
              <w:t xml:space="preserve"> Ing. Mgr. Oldřich Kužílek</w:t>
            </w:r>
          </w:p>
          <w:p w14:paraId="55509649" w14:textId="77777777" w:rsidR="00911466" w:rsidRDefault="00911466" w:rsidP="00911466">
            <w:pPr>
              <w:rPr>
                <w:rFonts w:cstheme="minorHAnsi"/>
                <w:sz w:val="20"/>
                <w:szCs w:val="20"/>
              </w:rPr>
            </w:pPr>
            <w:r w:rsidRPr="00704AAB">
              <w:rPr>
                <w:rFonts w:cstheme="minorHAnsi"/>
                <w:b/>
                <w:bCs/>
                <w:sz w:val="20"/>
                <w:szCs w:val="20"/>
              </w:rPr>
              <w:t>Číslo akreditace:</w:t>
            </w:r>
            <w:r>
              <w:rPr>
                <w:rFonts w:cstheme="minorHAnsi"/>
                <w:sz w:val="20"/>
                <w:szCs w:val="20"/>
              </w:rPr>
              <w:t xml:space="preserve"> </w:t>
            </w:r>
            <w:r w:rsidRPr="00B94755">
              <w:rPr>
                <w:rFonts w:cstheme="minorHAnsi"/>
                <w:sz w:val="20"/>
                <w:szCs w:val="20"/>
              </w:rPr>
              <w:t>AK/PV-649/2018</w:t>
            </w:r>
          </w:p>
          <w:p w14:paraId="2805D432" w14:textId="4720EDD3" w:rsidR="00911466" w:rsidRPr="00911466" w:rsidRDefault="00911466" w:rsidP="00911466">
            <w:pPr>
              <w:rPr>
                <w:rFonts w:cstheme="minorHAnsi"/>
                <w:sz w:val="20"/>
                <w:szCs w:val="20"/>
              </w:rPr>
            </w:pPr>
            <w:r w:rsidRPr="00A209E0">
              <w:rPr>
                <w:b/>
                <w:bCs/>
                <w:color w:val="000000"/>
                <w:sz w:val="20"/>
                <w:szCs w:val="20"/>
              </w:rPr>
              <w:t>Cena:</w:t>
            </w:r>
            <w:r>
              <w:rPr>
                <w:color w:val="000000"/>
                <w:sz w:val="20"/>
                <w:szCs w:val="20"/>
              </w:rPr>
              <w:t xml:space="preserve"> </w:t>
            </w:r>
            <w:r w:rsidRPr="000F26FC">
              <w:rPr>
                <w:sz w:val="20"/>
                <w:szCs w:val="20"/>
              </w:rPr>
              <w:t>2.350,-</w:t>
            </w:r>
            <w:r>
              <w:rPr>
                <w:sz w:val="20"/>
                <w:szCs w:val="20"/>
              </w:rPr>
              <w:t xml:space="preserve"> Kč bez DPH</w:t>
            </w:r>
            <w:r w:rsidRPr="000F26FC">
              <w:rPr>
                <w:sz w:val="20"/>
                <w:szCs w:val="20"/>
              </w:rPr>
              <w:t xml:space="preserve"> (2.844,-</w:t>
            </w:r>
            <w:r>
              <w:rPr>
                <w:sz w:val="20"/>
                <w:szCs w:val="20"/>
              </w:rPr>
              <w:t xml:space="preserve"> Kč vč. DPH</w:t>
            </w:r>
            <w:r w:rsidRPr="000F26FC">
              <w:rPr>
                <w:sz w:val="20"/>
                <w:szCs w:val="20"/>
              </w:rPr>
              <w:t>)</w:t>
            </w:r>
          </w:p>
        </w:tc>
      </w:tr>
      <w:tr w:rsidR="00911466" w14:paraId="27C3D828"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54023625" w14:textId="77777777" w:rsidR="00911466" w:rsidRPr="00095C40" w:rsidRDefault="00911466" w:rsidP="00911466">
            <w:pPr>
              <w:spacing w:after="60"/>
              <w:jc w:val="both"/>
              <w:rPr>
                <w:rFonts w:cstheme="minorHAnsi"/>
                <w:b/>
                <w:bCs/>
                <w:sz w:val="20"/>
                <w:szCs w:val="20"/>
              </w:rPr>
            </w:pPr>
            <w:r w:rsidRPr="00095C40">
              <w:rPr>
                <w:b/>
                <w:bCs/>
                <w:sz w:val="20"/>
                <w:szCs w:val="20"/>
              </w:rPr>
              <w:t>KURZ NABÍ</w:t>
            </w:r>
            <w:r>
              <w:rPr>
                <w:b/>
                <w:bCs/>
                <w:sz w:val="20"/>
                <w:szCs w:val="20"/>
              </w:rPr>
              <w:t>ZÍ</w:t>
            </w:r>
            <w:r w:rsidRPr="00095C40">
              <w:rPr>
                <w:b/>
                <w:bCs/>
                <w:sz w:val="20"/>
                <w:szCs w:val="20"/>
              </w:rPr>
              <w:t xml:space="preserve"> MOŽNOST </w:t>
            </w:r>
            <w:r w:rsidRPr="00095C40">
              <w:rPr>
                <w:rFonts w:cstheme="minorHAnsi"/>
                <w:b/>
                <w:bCs/>
                <w:sz w:val="20"/>
                <w:szCs w:val="20"/>
              </w:rPr>
              <w:t>VYVRÁCENÍ DOSAVADNÍCH VELMI ČASTÝCH OMYLŮ, ZEJMÉNA CHYBNOU MÁNII ZBYTEČNÝCH SOUHLASŮ. KURZ PŘEDLOŽÍ AKTUALIZOVANÝ PŘEHLED A KONTROLU POTŘEBNÝCH OPATŘENÍ S OHLEDEM NA ZÁKON O ZPRACOVÁNÍ OSOBNÍCH ÚDAJŮ, NAUČÍ ORIENTOVAT SE V PRÁVNÍCH TITULECH A ZÁKLADECH, INFORMAČNÍCH POVINNOSTECH, PRAKTICKÝCH POSTUPECH PODLE AKTUÁLNÍ ROZHODOVACÍ PRAXE ÚŘADU PRO OCHRANU OSOBNÍCH ÚDAJŮ A EVROPSKÉHO SBORU PRO OCHRANU OSOBNÍCH ÚDAJŮ.</w:t>
            </w:r>
          </w:p>
          <w:p w14:paraId="73E408E6" w14:textId="77777777" w:rsidR="00911466" w:rsidRPr="00E81ED3" w:rsidRDefault="00911466" w:rsidP="00911466">
            <w:pPr>
              <w:rPr>
                <w:rFonts w:cstheme="minorHAnsi"/>
                <w:b/>
                <w:bCs/>
                <w:sz w:val="20"/>
                <w:szCs w:val="20"/>
              </w:rPr>
            </w:pPr>
            <w:r w:rsidRPr="00E81ED3">
              <w:rPr>
                <w:rFonts w:cstheme="minorHAnsi"/>
                <w:b/>
                <w:bCs/>
                <w:sz w:val="20"/>
                <w:szCs w:val="20"/>
              </w:rPr>
              <w:t>Obsah:</w:t>
            </w:r>
          </w:p>
          <w:p w14:paraId="0E364922"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Právní úprava ochrany osobních údajů, předpisy EU, co je Obecné nařízení – GDPR, Zákon o zpracování osobních údajů, odchylky a upřesnění ON. Vady implementace v ČR.</w:t>
            </w:r>
          </w:p>
          <w:p w14:paraId="53A04E47"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Hlavní principy a cíl: kroky správce pro zajištění souladu nejen na papíře. </w:t>
            </w:r>
          </w:p>
          <w:p w14:paraId="47E7EB16"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rozsah zpracování, vztahy se zpracovateli a servisem, evidence účelů</w:t>
            </w:r>
          </w:p>
          <w:p w14:paraId="2732770C"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právní tituly, zejména v personální oblasti (zákonnost zpracování), souhlas, smlouva, oprávněný zájem a další právní tituly, zvláštní kategorie OÚ (citlivé údaje)</w:t>
            </w:r>
          </w:p>
          <w:p w14:paraId="560DC8D8"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lastRenderedPageBreak/>
              <w:t>Časté chyby – práva subjektů údajů (informace pro SÚ ve formulářích a na webu, žádosti o změny, výmaz, omezení zpracování, export dat, námitka)</w:t>
            </w:r>
          </w:p>
          <w:p w14:paraId="69DEFD3A"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 xml:space="preserve">Časté chyby – omezení účelem, minimalizace, přesnost. Kamerové systémy, biometrické vstupní a docházkové systémy, </w:t>
            </w:r>
          </w:p>
          <w:p w14:paraId="2AA59674"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bezpečnost, incidenty,</w:t>
            </w:r>
          </w:p>
          <w:p w14:paraId="2D89A7B3"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Časté chyby – vynechání pověřence při rozhodnutí, posouzení vlivu (DPIA),</w:t>
            </w:r>
          </w:p>
          <w:p w14:paraId="14F3436A" w14:textId="77777777" w:rsidR="00911466" w:rsidRPr="00E81ED3" w:rsidRDefault="00911466" w:rsidP="00990B5B">
            <w:pPr>
              <w:pStyle w:val="Odstavecseseznamem"/>
              <w:numPr>
                <w:ilvl w:val="0"/>
                <w:numId w:val="21"/>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Další chyby při typických situacích (poskytování informací, sledování na pracovišti, použití rodných čísel, bezúhonnost, občanské a další průkazy, kopie dokumentů)</w:t>
            </w:r>
          </w:p>
          <w:p w14:paraId="536DF4A0" w14:textId="77777777" w:rsidR="00911466" w:rsidRPr="00975F81" w:rsidRDefault="00911466" w:rsidP="00911466">
            <w:pPr>
              <w:spacing w:after="60"/>
              <w:jc w:val="both"/>
              <w:rPr>
                <w:rFonts w:cstheme="minorHAnsi"/>
                <w:sz w:val="20"/>
                <w:szCs w:val="20"/>
              </w:rPr>
            </w:pPr>
            <w:r w:rsidRPr="00975F81">
              <w:rPr>
                <w:rFonts w:cstheme="minorHAnsi"/>
                <w:sz w:val="20"/>
                <w:szCs w:val="20"/>
              </w:rPr>
              <w:t xml:space="preserve">Přijatý </w:t>
            </w:r>
            <w:r w:rsidRPr="00975F81">
              <w:rPr>
                <w:rFonts w:cstheme="minorHAnsi"/>
                <w:b/>
                <w:sz w:val="20"/>
                <w:szCs w:val="20"/>
              </w:rPr>
              <w:t>adaptační zákon</w:t>
            </w:r>
            <w:r w:rsidRPr="00975F81">
              <w:rPr>
                <w:rFonts w:cstheme="minorHAnsi"/>
                <w:sz w:val="20"/>
                <w:szCs w:val="20"/>
              </w:rPr>
              <w:t xml:space="preserve"> o zpracování osobních údajů doplňuje obecné nařízení o ochraně osobních údajů (ON, GDPR). Nová stanoviska Úřadu pro ochranu osobních údajů a </w:t>
            </w:r>
            <w:r w:rsidRPr="00975F81">
              <w:rPr>
                <w:rFonts w:cstheme="minorHAnsi"/>
                <w:b/>
                <w:sz w:val="20"/>
                <w:szCs w:val="20"/>
              </w:rPr>
              <w:t>Vodítka Evropského sboru pro ochranu osobních údajů</w:t>
            </w:r>
            <w:r w:rsidRPr="00975F81">
              <w:rPr>
                <w:rFonts w:cstheme="minorHAnsi"/>
                <w:sz w:val="20"/>
                <w:szCs w:val="20"/>
              </w:rPr>
              <w:t xml:space="preserve"> je upřesňují. Až v jejich světle je často možné rozumět povinnostem při ochraně osobních údajů. Jak řešit žádosti subjektů údajů, jak je informovat na webu, co bezpečnostní incidenty, co požadavky Úřadu pro ochranu osobních údajů? Mnohdy implementace proběhla chybně a odhalují se problémy, jako nesprávné právní tituly, nedostatečné informace na webu apod.</w:t>
            </w:r>
          </w:p>
          <w:p w14:paraId="3C4E8407" w14:textId="77777777" w:rsidR="00911466" w:rsidRPr="00E81ED3" w:rsidRDefault="00911466" w:rsidP="00911466">
            <w:pPr>
              <w:rPr>
                <w:rFonts w:cstheme="minorHAnsi"/>
                <w:b/>
                <w:sz w:val="20"/>
                <w:szCs w:val="20"/>
              </w:rPr>
            </w:pPr>
            <w:r w:rsidRPr="00E81ED3">
              <w:rPr>
                <w:rFonts w:cstheme="minorHAnsi"/>
                <w:b/>
                <w:sz w:val="20"/>
                <w:szCs w:val="20"/>
              </w:rPr>
              <w:t>Praktické situace</w:t>
            </w:r>
          </w:p>
          <w:p w14:paraId="2B2BDB95" w14:textId="77777777" w:rsidR="00911466" w:rsidRPr="00E81ED3" w:rsidRDefault="00911466" w:rsidP="00990B5B">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nakládání s rodnými čísly,</w:t>
            </w:r>
          </w:p>
          <w:p w14:paraId="4C93B134" w14:textId="77777777" w:rsidR="00911466" w:rsidRPr="00E81ED3" w:rsidRDefault="00911466" w:rsidP="00990B5B">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poskytování informací podle zákona o svobodném přístupu k informacím a ochrana osobních údajů (poskytování informací o činnosti orgánů územní samosprávy, zápisy a záznamy zastupitelstev, zveřejňování rozhodnutí orgánů veřejné správy, poskytování informací o platech zaměstnanců veřejné správy),</w:t>
            </w:r>
          </w:p>
          <w:p w14:paraId="5901FC12" w14:textId="77777777" w:rsidR="00911466" w:rsidRPr="00E81ED3" w:rsidRDefault="00911466" w:rsidP="00990B5B">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pracovněprávní předpisy (sledování zaměstnanců na pracovišti a ve společných prostorách prostřednictvím kamerových systémů se záznamem, sledování e-mailové komunikace zaměstnanců),</w:t>
            </w:r>
          </w:p>
          <w:p w14:paraId="3C3012C2" w14:textId="77777777" w:rsidR="00911466" w:rsidRPr="00E81ED3" w:rsidRDefault="00911466" w:rsidP="00990B5B">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osobní údaje a elektronická komunikace – kamerové systémy, e-mailová komunikace, nevyžádaná obchodní sdělení,</w:t>
            </w:r>
          </w:p>
          <w:p w14:paraId="1B4C7C9D" w14:textId="77777777" w:rsidR="00911466" w:rsidRPr="00E81ED3" w:rsidRDefault="00911466" w:rsidP="00990B5B">
            <w:pPr>
              <w:pStyle w:val="Odstavecseseznamem"/>
              <w:numPr>
                <w:ilvl w:val="0"/>
                <w:numId w:val="22"/>
              </w:numPr>
              <w:spacing w:after="160" w:line="259" w:lineRule="auto"/>
              <w:rPr>
                <w:rFonts w:asciiTheme="minorHAnsi" w:hAnsiTheme="minorHAnsi" w:cstheme="minorHAnsi"/>
                <w:sz w:val="20"/>
                <w:szCs w:val="20"/>
              </w:rPr>
            </w:pPr>
            <w:r w:rsidRPr="00E81ED3">
              <w:rPr>
                <w:rFonts w:asciiTheme="minorHAnsi" w:hAnsiTheme="minorHAnsi" w:cstheme="minorHAnsi"/>
                <w:sz w:val="20"/>
                <w:szCs w:val="20"/>
              </w:rPr>
              <w:t>zpracování údajů podle zvláštních právních předpisů.</w:t>
            </w:r>
          </w:p>
          <w:p w14:paraId="6055483C" w14:textId="77777777" w:rsidR="00911466" w:rsidRDefault="00911466" w:rsidP="00911466">
            <w:pPr>
              <w:rPr>
                <w:rFonts w:cstheme="minorHAnsi"/>
                <w:bCs/>
                <w:sz w:val="20"/>
                <w:szCs w:val="20"/>
              </w:rPr>
            </w:pPr>
            <w:r w:rsidRPr="00E81ED3">
              <w:rPr>
                <w:rFonts w:cstheme="minorHAnsi"/>
                <w:sz w:val="20"/>
                <w:szCs w:val="20"/>
              </w:rPr>
              <w:t>Seminář je připravený pro manažery ochrany osobních údajů, pověřence, ale i referenty agend s osobními údaji.</w:t>
            </w:r>
          </w:p>
          <w:p w14:paraId="796EB933" w14:textId="42C0FE4A" w:rsidR="00911466" w:rsidRPr="00E12786" w:rsidRDefault="00911466" w:rsidP="00911466">
            <w:pPr>
              <w:spacing w:before="60" w:after="60"/>
              <w:jc w:val="both"/>
              <w:rPr>
                <w:b/>
                <w:sz w:val="20"/>
                <w:szCs w:val="20"/>
              </w:rPr>
            </w:pPr>
            <w:r w:rsidRPr="00E81ED3">
              <w:rPr>
                <w:rFonts w:cstheme="minorHAnsi"/>
                <w:b/>
                <w:bCs/>
                <w:sz w:val="20"/>
                <w:szCs w:val="20"/>
              </w:rPr>
              <w:t>Určení a předpokládané znalosti:</w:t>
            </w:r>
            <w:r w:rsidRPr="00E81ED3">
              <w:rPr>
                <w:rFonts w:cstheme="minorHAnsi"/>
                <w:sz w:val="20"/>
                <w:szCs w:val="20"/>
              </w:rPr>
              <w:t xml:space="preserve"> Obecné nařízení (GDPR) se vztahuje na všechny orgány veřejné správy, zřizované organizace, ovládané obchodní společnosti, školy, výzkumné instituce a další. Seminář je určen všem správcům, ať provedli či neprovedli dostatečnou implementaci obecného nařízení. Týká se vedoucích pracovníků, pověřenců, zástupců správce, zodpovědných za nastavení procesů. Umožní jim posoudit, co zatím zanedbali, vyjasnit některé sporné otázky, vyhodnotit zavedená opatření ochrany osobních údajů</w:t>
            </w:r>
            <w:r>
              <w:rPr>
                <w:rFonts w:cstheme="minorHAnsi"/>
                <w:sz w:val="20"/>
                <w:szCs w:val="20"/>
              </w:rPr>
              <w:t>.</w:t>
            </w:r>
            <w:r>
              <w:rPr>
                <w:rFonts w:cstheme="minorHAnsi"/>
                <w:bCs/>
                <w:sz w:val="20"/>
                <w:szCs w:val="20"/>
              </w:rPr>
              <w:t>)</w:t>
            </w:r>
          </w:p>
        </w:tc>
      </w:tr>
      <w:tr w:rsidR="00E26DDA" w14:paraId="7B1D84D8" w14:textId="77777777" w:rsidTr="00910F2C">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FC155CD" w14:textId="59F29F01" w:rsidR="00E26DDA" w:rsidRPr="009B084B" w:rsidRDefault="00C44160" w:rsidP="00E26DDA">
            <w:pPr>
              <w:pStyle w:val="Nadpis1"/>
              <w:outlineLvl w:val="0"/>
              <w:rPr>
                <w:rStyle w:val="Nadpis1Char"/>
                <w:rFonts w:eastAsiaTheme="minorHAnsi"/>
                <w:b/>
                <w:bCs/>
              </w:rPr>
            </w:pPr>
            <w:bookmarkStart w:id="51" w:name="_Toc46391662"/>
            <w:r w:rsidRPr="003C1C52">
              <w:rPr>
                <w:noProof/>
              </w:rPr>
              <w:lastRenderedPageBreak/>
              <mc:AlternateContent>
                <mc:Choice Requires="wps">
                  <w:drawing>
                    <wp:anchor distT="0" distB="0" distL="114300" distR="114300" simplePos="0" relativeHeight="251664424" behindDoc="0" locked="0" layoutInCell="1" allowOverlap="1" wp14:anchorId="4BCAC9B8" wp14:editId="78F74122">
                      <wp:simplePos x="0" y="0"/>
                      <wp:positionH relativeFrom="column">
                        <wp:posOffset>2728595</wp:posOffset>
                      </wp:positionH>
                      <wp:positionV relativeFrom="paragraph">
                        <wp:posOffset>-26670</wp:posOffset>
                      </wp:positionV>
                      <wp:extent cx="3467735" cy="657225"/>
                      <wp:effectExtent l="0" t="0" r="0" b="9525"/>
                      <wp:wrapNone/>
                      <wp:docPr id="18" name="Textové pole 20"/>
                      <wp:cNvGraphicFramePr/>
                      <a:graphic xmlns:a="http://schemas.openxmlformats.org/drawingml/2006/main">
                        <a:graphicData uri="http://schemas.microsoft.com/office/word/2010/wordprocessingShape">
                          <wps:wsp>
                            <wps:cNvSpPr txBox="1"/>
                            <wps:spPr>
                              <a:xfrm>
                                <a:off x="0" y="0"/>
                                <a:ext cx="3467735" cy="657225"/>
                              </a:xfrm>
                              <a:prstGeom prst="rect">
                                <a:avLst/>
                              </a:prstGeom>
                              <a:noFill/>
                              <a:ln>
                                <a:noFill/>
                              </a:ln>
                              <a:effectLst/>
                            </wps:spPr>
                            <wps:txbx>
                              <w:txbxContent>
                                <w:p w14:paraId="3762B75E" w14:textId="258BED17" w:rsidR="00C44160" w:rsidRDefault="00C44160" w:rsidP="00C44160">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C/29</w:t>
                                  </w:r>
                                </w:p>
                                <w:p w14:paraId="61216A29" w14:textId="77777777" w:rsidR="00C44160" w:rsidRDefault="00C44160" w:rsidP="00C44160">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CAC9B8" id="_x0000_s1052" type="#_x0000_t202" style="position:absolute;margin-left:214.85pt;margin-top:-2.1pt;width:273.05pt;height:51.75pt;z-index:251664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" filled="f" stroked="f">
                      <v:textbox>
                        <w:txbxContent>
                          <w:p w14:paraId="3762B75E" w14:textId="258BED17" w:rsidR="00C44160" w:rsidRDefault="00C44160" w:rsidP="00C44160">
                            <w:pPr>
                              <w:spacing w:after="0" w:line="240" w:lineRule="auto"/>
                              <w:jc w:val="right"/>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kód kurzu: C/29</w:t>
                            </w:r>
                          </w:p>
                          <w:p w14:paraId="61216A29" w14:textId="77777777" w:rsidR="00C44160" w:rsidRDefault="00C44160" w:rsidP="00C44160">
                            <w:pPr>
                              <w:spacing w:after="0" w:line="240" w:lineRule="auto"/>
                              <w:jc w:val="right"/>
                              <w:rPr>
                                <w:rFonts w:eastAsia="Times New Roman"/>
                                <w:b/>
                                <w:color w:val="FF0000"/>
                                <w:kern w:val="32"/>
                                <w:sz w:val="36"/>
                                <w:szCs w:val="72"/>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pPr>
                            <w:r>
                              <w:rPr>
                                <w:rFonts w:eastAsia="Times New Roman"/>
                                <w:b/>
                                <w:color w:val="FF0000"/>
                                <w:kern w:val="32"/>
                                <w:sz w:val="28"/>
                                <w:szCs w:val="28"/>
                                <w14:textOutline w14:w="10541" w14:cap="flat" w14:cmpd="sng" w14:algn="ctr">
                                  <w14:solidFill>
                                    <w14:srgbClr w14:val="4579B8"/>
                                  </w14:solidFill>
                                  <w14:prstDash w14:val="solid"/>
                                  <w14:round/>
                                </w14:textOutline>
                                <w14:textFill>
                                  <w14:gradFill>
                                    <w14:gsLst>
                                      <w14:gs w14:pos="0">
                                        <w14:srgbClr w14:val="BED3F9">
                                          <w14:tint w14:val="40000"/>
                                          <w14:satMod w14:val="250000"/>
                                        </w14:srgbClr>
                                      </w14:gs>
                                      <w14:gs w14:pos="9000">
                                        <w14:srgbClr w14:val="9EC1FF">
                                          <w14:tint w14:val="52000"/>
                                          <w14:satMod w14:val="300000"/>
                                        </w14:srgbClr>
                                      </w14:gs>
                                      <w14:gs w14:pos="50000">
                                        <w14:srgbClr w14:val="003692">
                                          <w14:shade w14:val="20000"/>
                                          <w14:satMod w14:val="300000"/>
                                        </w14:srgbClr>
                                      </w14:gs>
                                      <w14:gs w14:pos="79000">
                                        <w14:srgbClr w14:val="9EC1FF">
                                          <w14:tint w14:val="52000"/>
                                          <w14:satMod w14:val="300000"/>
                                        </w14:srgbClr>
                                      </w14:gs>
                                      <w14:gs w14:pos="100000">
                                        <w14:srgbClr w14:val="BED3F9">
                                          <w14:tint w14:val="40000"/>
                                          <w14:satMod w14:val="250000"/>
                                        </w14:srgbClr>
                                      </w14:gs>
                                    </w14:gsLst>
                                    <w14:lin w14:ang="5400000" w14:scaled="0"/>
                                  </w14:gradFill>
                                </w14:textFill>
                              </w:rPr>
                              <w:t>účetnictví – pro mírně pokročilé a specialisty</w:t>
                            </w:r>
                          </w:p>
                        </w:txbxContent>
                      </v:textbox>
                    </v:shape>
                  </w:pict>
                </mc:Fallback>
              </mc:AlternateContent>
            </w:r>
            <w:r w:rsidR="002F7752">
              <w:rPr>
                <w:rStyle w:val="Nadpis1Char"/>
                <w:b/>
                <w:bCs/>
              </w:rPr>
              <w:t>PRAKTICKÉ PŘÍKLADY ÚČTOVÁNÍ</w:t>
            </w:r>
            <w:bookmarkEnd w:id="51"/>
          </w:p>
          <w:p w14:paraId="07055FD6" w14:textId="1A0B15AD" w:rsidR="00E26DDA" w:rsidRPr="00710232" w:rsidRDefault="00E26DDA" w:rsidP="00E26DDA">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1018DD">
              <w:rPr>
                <w:rFonts w:cstheme="minorHAnsi"/>
                <w:sz w:val="20"/>
                <w:szCs w:val="20"/>
              </w:rPr>
              <w:t>7</w:t>
            </w:r>
            <w:r w:rsidRPr="00710232">
              <w:rPr>
                <w:rFonts w:cstheme="minorHAnsi"/>
                <w:sz w:val="20"/>
                <w:szCs w:val="20"/>
              </w:rPr>
              <w:t xml:space="preserve">. </w:t>
            </w:r>
            <w:r>
              <w:rPr>
                <w:rFonts w:cstheme="minorHAnsi"/>
                <w:sz w:val="20"/>
                <w:szCs w:val="20"/>
              </w:rPr>
              <w:t>prosince</w:t>
            </w:r>
            <w:r w:rsidRPr="00710232">
              <w:rPr>
                <w:rFonts w:cstheme="minorHAnsi"/>
                <w:sz w:val="20"/>
                <w:szCs w:val="20"/>
              </w:rPr>
              <w:t xml:space="preserve"> 20</w:t>
            </w:r>
            <w:r>
              <w:rPr>
                <w:rFonts w:cstheme="minorHAnsi"/>
                <w:sz w:val="20"/>
                <w:szCs w:val="20"/>
              </w:rPr>
              <w:t>20</w:t>
            </w:r>
          </w:p>
          <w:p w14:paraId="743A375B" w14:textId="77777777" w:rsidR="00E26DDA" w:rsidRPr="00710232" w:rsidRDefault="00E26DDA" w:rsidP="00E26DDA">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786A9B1C" w14:textId="73C4789F" w:rsidR="00E26DDA" w:rsidRDefault="00E26DDA" w:rsidP="00E26DDA">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w:t>
            </w:r>
            <w:r w:rsidR="00DF2D12" w:rsidRPr="00DF2D12">
              <w:rPr>
                <w:sz w:val="20"/>
                <w:szCs w:val="20"/>
              </w:rPr>
              <w:t>Ing. Vilém Juránek</w:t>
            </w:r>
          </w:p>
          <w:p w14:paraId="2CCD8785" w14:textId="1A75890F" w:rsidR="00E26DDA" w:rsidRDefault="00E26DDA" w:rsidP="00E26DDA">
            <w:pPr>
              <w:rPr>
                <w:sz w:val="20"/>
                <w:szCs w:val="20"/>
                <w:lang w:eastAsia="cs-CZ"/>
              </w:rPr>
            </w:pPr>
            <w:r w:rsidRPr="00F045CD">
              <w:rPr>
                <w:b/>
                <w:bCs/>
                <w:sz w:val="20"/>
                <w:szCs w:val="20"/>
                <w:lang w:eastAsia="cs-CZ"/>
              </w:rPr>
              <w:t>Číslo akreditace:</w:t>
            </w:r>
            <w:r>
              <w:rPr>
                <w:sz w:val="20"/>
                <w:szCs w:val="20"/>
                <w:lang w:eastAsia="cs-CZ"/>
              </w:rPr>
              <w:t xml:space="preserve"> </w:t>
            </w:r>
            <w:r w:rsidR="00910F2C" w:rsidRPr="00910F2C">
              <w:rPr>
                <w:sz w:val="20"/>
                <w:szCs w:val="20"/>
                <w:lang w:eastAsia="cs-CZ"/>
              </w:rPr>
              <w:t>AK/PV-532/2018</w:t>
            </w:r>
          </w:p>
          <w:p w14:paraId="7FD3CAF1" w14:textId="28784743" w:rsidR="00E26DDA" w:rsidRPr="00095C40" w:rsidRDefault="00E26DDA" w:rsidP="00E26DDA">
            <w:pPr>
              <w:spacing w:after="60"/>
              <w:jc w:val="both"/>
              <w:rPr>
                <w:b/>
                <w:bCs/>
                <w:sz w:val="20"/>
                <w:szCs w:val="20"/>
              </w:rPr>
            </w:pPr>
            <w:r w:rsidRPr="0087725E">
              <w:rPr>
                <w:b/>
                <w:bCs/>
                <w:sz w:val="20"/>
                <w:szCs w:val="20"/>
              </w:rPr>
              <w:t>Cena:</w:t>
            </w:r>
            <w:r>
              <w:t xml:space="preserve"> </w:t>
            </w:r>
            <w:r w:rsidR="000941FF">
              <w:rPr>
                <w:sz w:val="20"/>
                <w:szCs w:val="20"/>
              </w:rPr>
              <w:t>2.650,- Kč bez DPH (3.207,- Kč vč. DPH)</w:t>
            </w:r>
          </w:p>
        </w:tc>
      </w:tr>
      <w:tr w:rsidR="00E26DDA" w14:paraId="703119EB"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3ABCCF6B" w14:textId="77777777" w:rsidR="001D515E" w:rsidRPr="001D515E" w:rsidRDefault="001D515E" w:rsidP="001D515E">
            <w:pPr>
              <w:spacing w:after="60"/>
              <w:jc w:val="both"/>
              <w:rPr>
                <w:b/>
                <w:bCs/>
                <w:sz w:val="20"/>
                <w:szCs w:val="20"/>
              </w:rPr>
            </w:pPr>
            <w:r w:rsidRPr="001D515E">
              <w:rPr>
                <w:b/>
                <w:bCs/>
                <w:sz w:val="20"/>
                <w:szCs w:val="20"/>
              </w:rPr>
              <w:t>Obsah:</w:t>
            </w:r>
          </w:p>
          <w:p w14:paraId="786E1C87" w14:textId="77777777" w:rsidR="001D515E" w:rsidRPr="001D515E" w:rsidRDefault="001D515E" w:rsidP="001D515E">
            <w:pPr>
              <w:spacing w:after="60"/>
              <w:jc w:val="both"/>
              <w:rPr>
                <w:sz w:val="20"/>
                <w:szCs w:val="20"/>
              </w:rPr>
            </w:pPr>
            <w:r w:rsidRPr="001D515E">
              <w:rPr>
                <w:sz w:val="20"/>
                <w:szCs w:val="20"/>
              </w:rPr>
              <w:t>I. Praktické účtování dlouhodobého majetku</w:t>
            </w:r>
          </w:p>
          <w:p w14:paraId="33494D05"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pořízení dlouhodobého majetku – schéma účtování a praktické příklady účtování koupě dlouhodobého majetku, koupě drobného dlouhodobého majetku, bezúplatného nabytí od jiné vybrané účetní jednotky, resp. od ostatních účetních jednotek</w:t>
            </w:r>
          </w:p>
          <w:p w14:paraId="1E1C9AE6"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snížení hodnoty dlouhodobého majetku trvalé x dočasné</w:t>
            </w:r>
          </w:p>
          <w:p w14:paraId="4A6F3A7A"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zvýšení hodnoty dlouhodobého majetku – technické zhodnocení</w:t>
            </w:r>
          </w:p>
          <w:p w14:paraId="28233AC1"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vyřazení dlouhodobého majetku – prodejem s přeceněním na reálnou hodnotu</w:t>
            </w:r>
          </w:p>
          <w:p w14:paraId="6A91CF2F"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vyřazení dlouhodobého majetku – fyzická likvidace</w:t>
            </w:r>
          </w:p>
          <w:p w14:paraId="76C62C71"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vyřazení v důsledku bezúplatného převodu jiné vybrané účetní jednotce x ostatním účetním jednotkám</w:t>
            </w:r>
          </w:p>
          <w:p w14:paraId="2BA3DA3F"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transfery na pořízení dlouhodobého majetku</w:t>
            </w:r>
          </w:p>
          <w:p w14:paraId="47F86BA4" w14:textId="77777777" w:rsidR="001D515E" w:rsidRPr="001D515E" w:rsidRDefault="001D515E" w:rsidP="001D515E">
            <w:pPr>
              <w:spacing w:after="60"/>
              <w:jc w:val="both"/>
              <w:rPr>
                <w:sz w:val="20"/>
                <w:szCs w:val="20"/>
              </w:rPr>
            </w:pPr>
            <w:r w:rsidRPr="001D515E">
              <w:rPr>
                <w:sz w:val="20"/>
                <w:szCs w:val="20"/>
              </w:rPr>
              <w:t>- pořízení částečně dotovaného majetku</w:t>
            </w:r>
          </w:p>
          <w:p w14:paraId="20465ABB" w14:textId="77777777" w:rsidR="001D515E" w:rsidRPr="001D515E" w:rsidRDefault="001D515E" w:rsidP="001D515E">
            <w:pPr>
              <w:spacing w:after="60"/>
              <w:jc w:val="both"/>
              <w:rPr>
                <w:sz w:val="20"/>
                <w:szCs w:val="20"/>
              </w:rPr>
            </w:pPr>
            <w:r w:rsidRPr="001D515E">
              <w:rPr>
                <w:sz w:val="20"/>
                <w:szCs w:val="20"/>
              </w:rPr>
              <w:t xml:space="preserve">      - vyřazení částečně dotovaného majetku</w:t>
            </w:r>
          </w:p>
          <w:p w14:paraId="46137DD7"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 xml:space="preserve">zvláštní účtování příspěvkových organizací </w:t>
            </w:r>
          </w:p>
          <w:p w14:paraId="74CF8D00" w14:textId="77777777" w:rsidR="001D515E" w:rsidRPr="001D515E" w:rsidRDefault="001D515E" w:rsidP="001D515E">
            <w:pPr>
              <w:spacing w:after="60"/>
              <w:jc w:val="both"/>
              <w:rPr>
                <w:sz w:val="20"/>
                <w:szCs w:val="20"/>
              </w:rPr>
            </w:pPr>
            <w:r w:rsidRPr="001D515E">
              <w:rPr>
                <w:sz w:val="20"/>
                <w:szCs w:val="20"/>
              </w:rPr>
              <w:t>II. Praktické účtování zásob</w:t>
            </w:r>
          </w:p>
          <w:p w14:paraId="5961286B" w14:textId="77777777" w:rsidR="001D515E" w:rsidRPr="001D515E" w:rsidRDefault="001D515E" w:rsidP="001D515E">
            <w:pPr>
              <w:spacing w:after="60"/>
              <w:jc w:val="both"/>
              <w:rPr>
                <w:sz w:val="20"/>
                <w:szCs w:val="20"/>
              </w:rPr>
            </w:pPr>
            <w:r w:rsidRPr="001D515E">
              <w:rPr>
                <w:sz w:val="20"/>
                <w:szCs w:val="20"/>
              </w:rPr>
              <w:lastRenderedPageBreak/>
              <w:t>•</w:t>
            </w:r>
            <w:r w:rsidRPr="001D515E">
              <w:rPr>
                <w:sz w:val="20"/>
                <w:szCs w:val="20"/>
              </w:rPr>
              <w:tab/>
              <w:t>pořízení zásob nakupovaných – způsob A x způsob B</w:t>
            </w:r>
          </w:p>
          <w:p w14:paraId="7F586E9A"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 xml:space="preserve">úbytky zásob – spotřeba x prodej, </w:t>
            </w:r>
          </w:p>
          <w:p w14:paraId="7E981310"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snížení hodnoty zásob – dočasné, trvalé</w:t>
            </w:r>
          </w:p>
          <w:p w14:paraId="2B20363D"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účtování zásob vlastní činnosti</w:t>
            </w:r>
          </w:p>
          <w:p w14:paraId="0DCD8B85" w14:textId="77777777" w:rsidR="001D515E" w:rsidRPr="001D515E" w:rsidRDefault="001D515E" w:rsidP="001D515E">
            <w:pPr>
              <w:spacing w:after="60"/>
              <w:jc w:val="both"/>
              <w:rPr>
                <w:sz w:val="20"/>
                <w:szCs w:val="20"/>
              </w:rPr>
            </w:pPr>
            <w:r w:rsidRPr="001D515E">
              <w:rPr>
                <w:sz w:val="20"/>
                <w:szCs w:val="20"/>
              </w:rPr>
              <w:t>III. Praktické účtování časového rozlišení nákladů a výnosů</w:t>
            </w:r>
          </w:p>
          <w:p w14:paraId="216E1A20"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náklady příštích období,</w:t>
            </w:r>
          </w:p>
          <w:p w14:paraId="17ED08EE"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výdaje příštích období x dohadné účty pasivní</w:t>
            </w:r>
          </w:p>
          <w:p w14:paraId="7B7C5AFD"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výnosy příštích období</w:t>
            </w:r>
          </w:p>
          <w:p w14:paraId="6CBB9584"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příjmy příštích období x dohadné účty aktivní</w:t>
            </w:r>
          </w:p>
          <w:p w14:paraId="7363E1A9" w14:textId="77777777" w:rsidR="001D515E" w:rsidRPr="001D515E" w:rsidRDefault="001D515E" w:rsidP="001D515E">
            <w:pPr>
              <w:spacing w:after="60"/>
              <w:jc w:val="both"/>
              <w:rPr>
                <w:sz w:val="20"/>
                <w:szCs w:val="20"/>
              </w:rPr>
            </w:pPr>
            <w:r w:rsidRPr="001D515E">
              <w:rPr>
                <w:sz w:val="20"/>
                <w:szCs w:val="20"/>
              </w:rPr>
              <w:t>IV. Praktické účtování transferů</w:t>
            </w:r>
          </w:p>
          <w:p w14:paraId="59D50236" w14:textId="77777777" w:rsidR="001D515E" w:rsidRPr="001D515E" w:rsidRDefault="001D515E" w:rsidP="001D515E">
            <w:pPr>
              <w:spacing w:after="60"/>
              <w:jc w:val="both"/>
              <w:rPr>
                <w:sz w:val="20"/>
                <w:szCs w:val="20"/>
              </w:rPr>
            </w:pPr>
            <w:r w:rsidRPr="001D515E">
              <w:rPr>
                <w:sz w:val="20"/>
                <w:szCs w:val="20"/>
              </w:rPr>
              <w:t>•</w:t>
            </w:r>
            <w:r w:rsidRPr="001D515E">
              <w:rPr>
                <w:sz w:val="20"/>
                <w:szCs w:val="20"/>
              </w:rPr>
              <w:tab/>
              <w:t>transfery z pozice poskytovatele</w:t>
            </w:r>
          </w:p>
          <w:p w14:paraId="514C01FC" w14:textId="77777777" w:rsidR="00E26DDA" w:rsidRDefault="001D515E" w:rsidP="001D515E">
            <w:pPr>
              <w:spacing w:after="60"/>
              <w:jc w:val="both"/>
              <w:rPr>
                <w:sz w:val="20"/>
                <w:szCs w:val="20"/>
              </w:rPr>
            </w:pPr>
            <w:r w:rsidRPr="001D515E">
              <w:rPr>
                <w:sz w:val="20"/>
                <w:szCs w:val="20"/>
              </w:rPr>
              <w:t>•</w:t>
            </w:r>
            <w:r w:rsidRPr="001D515E">
              <w:rPr>
                <w:sz w:val="20"/>
                <w:szCs w:val="20"/>
              </w:rPr>
              <w:tab/>
              <w:t>transfery z pozice příjemce</w:t>
            </w:r>
          </w:p>
          <w:p w14:paraId="280558EC" w14:textId="2226B144" w:rsidR="00C06CA2" w:rsidRPr="00095C40" w:rsidRDefault="00C06CA2" w:rsidP="00C06CA2">
            <w:pPr>
              <w:spacing w:after="60"/>
              <w:jc w:val="both"/>
              <w:rPr>
                <w:b/>
                <w:bCs/>
                <w:sz w:val="20"/>
                <w:szCs w:val="20"/>
              </w:rPr>
            </w:pPr>
            <w:r w:rsidRPr="00C06CA2">
              <w:rPr>
                <w:b/>
                <w:bCs/>
                <w:sz w:val="20"/>
                <w:szCs w:val="20"/>
              </w:rPr>
              <w:t>Určení a předpokládané znalosti:</w:t>
            </w:r>
            <w:r>
              <w:rPr>
                <w:b/>
                <w:bCs/>
                <w:sz w:val="20"/>
                <w:szCs w:val="20"/>
              </w:rPr>
              <w:t xml:space="preserve"> </w:t>
            </w:r>
            <w:r w:rsidRPr="00560861">
              <w:rPr>
                <w:sz w:val="20"/>
                <w:szCs w:val="20"/>
              </w:rPr>
              <w:t>Kurz představuje „nástavbu“ pro kurz C/</w:t>
            </w:r>
            <w:r w:rsidR="00560861" w:rsidRPr="00560861">
              <w:rPr>
                <w:sz w:val="20"/>
                <w:szCs w:val="20"/>
              </w:rPr>
              <w:t>28</w:t>
            </w:r>
            <w:r w:rsidRPr="00560861">
              <w:rPr>
                <w:sz w:val="20"/>
                <w:szCs w:val="20"/>
              </w:rPr>
              <w:t xml:space="preserve"> Kurz účetnictví od A-Z pro kontrolní a řídící pracovníky.</w:t>
            </w:r>
          </w:p>
        </w:tc>
      </w:tr>
      <w:tr w:rsidR="00CE2E33" w14:paraId="37499EC6" w14:textId="77777777" w:rsidTr="00F705C3">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1E9007D" w14:textId="77777777" w:rsidR="00CE2E33" w:rsidRPr="009B084B" w:rsidRDefault="00CE2E33" w:rsidP="00CE2E33">
            <w:pPr>
              <w:pStyle w:val="Nadpis1"/>
              <w:outlineLvl w:val="0"/>
              <w:rPr>
                <w:rStyle w:val="Nadpis1Char"/>
                <w:rFonts w:eastAsiaTheme="minorHAnsi"/>
                <w:b/>
                <w:bCs/>
              </w:rPr>
            </w:pPr>
            <w:bookmarkStart w:id="52" w:name="_Toc46391663"/>
            <w:r w:rsidRPr="0087725E">
              <w:rPr>
                <w:noProof/>
              </w:rPr>
              <w:lastRenderedPageBreak/>
              <mc:AlternateContent>
                <mc:Choice Requires="wps">
                  <w:drawing>
                    <wp:anchor distT="0" distB="0" distL="114300" distR="114300" simplePos="0" relativeHeight="251658269" behindDoc="0" locked="0" layoutInCell="1" allowOverlap="1" wp14:anchorId="25F4DDC5" wp14:editId="3DEC8E42">
                      <wp:simplePos x="0" y="0"/>
                      <wp:positionH relativeFrom="column">
                        <wp:posOffset>2336800</wp:posOffset>
                      </wp:positionH>
                      <wp:positionV relativeFrom="paragraph">
                        <wp:posOffset>58420</wp:posOffset>
                      </wp:positionV>
                      <wp:extent cx="3714750" cy="876300"/>
                      <wp:effectExtent l="0" t="0" r="0" b="0"/>
                      <wp:wrapNone/>
                      <wp:docPr id="61" name="Textové pole 61"/>
                      <wp:cNvGraphicFramePr/>
                      <a:graphic xmlns:a="http://schemas.openxmlformats.org/drawingml/2006/main">
                        <a:graphicData uri="http://schemas.microsoft.com/office/word/2010/wordprocessingShape">
                          <wps:wsp>
                            <wps:cNvSpPr txBox="1"/>
                            <wps:spPr>
                              <a:xfrm>
                                <a:off x="0" y="0"/>
                                <a:ext cx="3714750" cy="876300"/>
                              </a:xfrm>
                              <a:prstGeom prst="rect">
                                <a:avLst/>
                              </a:prstGeom>
                              <a:noFill/>
                              <a:ln>
                                <a:noFill/>
                              </a:ln>
                              <a:effectLst/>
                            </wps:spPr>
                            <wps:txbx>
                              <w:txbxContent>
                                <w:p w14:paraId="2A4CFD65" w14:textId="77777777" w:rsidR="00CE2E33" w:rsidRPr="00D17110" w:rsidRDefault="00CE2E33" w:rsidP="00F045C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66A1D532" w14:textId="77777777" w:rsidR="00CE2E33" w:rsidRPr="009E1B01" w:rsidRDefault="00CE2E33" w:rsidP="00F045C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DDC5" id="Textové pole 61" o:spid="_x0000_s1053" type="#_x0000_t202" style="position:absolute;margin-left:184pt;margin-top:4.6pt;width:292.5pt;height:6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" filled="f" stroked="f">
                      <v:textbox>
                        <w:txbxContent>
                          <w:p w14:paraId="2A4CFD65" w14:textId="77777777" w:rsidR="00CE2E33" w:rsidRPr="00D17110" w:rsidRDefault="00CE2E33" w:rsidP="00F045C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21</w:t>
                            </w:r>
                          </w:p>
                          <w:p w14:paraId="66A1D532" w14:textId="77777777" w:rsidR="00CE2E33" w:rsidRPr="009E1B01" w:rsidRDefault="00CE2E33" w:rsidP="00F045C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mírně pokročilé</w:t>
                            </w:r>
                          </w:p>
                        </w:txbxContent>
                      </v:textbox>
                    </v:shape>
                  </w:pict>
                </mc:Fallback>
              </mc:AlternateContent>
            </w:r>
            <w:r w:rsidRPr="00A16D87">
              <w:rPr>
                <w:rStyle w:val="Nadpis1Char"/>
                <w:b/>
                <w:bCs/>
              </w:rPr>
              <w:t>ZPŮSOBILOST VÝDAJŮ</w:t>
            </w:r>
            <w:bookmarkEnd w:id="52"/>
          </w:p>
          <w:p w14:paraId="12C4AB0E" w14:textId="5391FAE6" w:rsidR="00CE2E33" w:rsidRPr="00710232" w:rsidRDefault="00CE2E33" w:rsidP="00CE2E33">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8</w:t>
            </w:r>
            <w:r w:rsidRPr="00710232">
              <w:rPr>
                <w:rFonts w:cstheme="minorHAnsi"/>
                <w:sz w:val="20"/>
                <w:szCs w:val="20"/>
              </w:rPr>
              <w:t xml:space="preserve">. </w:t>
            </w:r>
            <w:r>
              <w:rPr>
                <w:rFonts w:cstheme="minorHAnsi"/>
                <w:sz w:val="20"/>
                <w:szCs w:val="20"/>
              </w:rPr>
              <w:t>prosince</w:t>
            </w:r>
            <w:r w:rsidRPr="00710232">
              <w:rPr>
                <w:rFonts w:cstheme="minorHAnsi"/>
                <w:sz w:val="20"/>
                <w:szCs w:val="20"/>
              </w:rPr>
              <w:t xml:space="preserve"> 20</w:t>
            </w:r>
            <w:r>
              <w:rPr>
                <w:rFonts w:cstheme="minorHAnsi"/>
                <w:sz w:val="20"/>
                <w:szCs w:val="20"/>
              </w:rPr>
              <w:t>20</w:t>
            </w:r>
          </w:p>
          <w:p w14:paraId="1DE30471" w14:textId="77777777" w:rsidR="00CE2E33" w:rsidRPr="00710232" w:rsidRDefault="00CE2E33" w:rsidP="00CE2E33">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92E1A0D" w14:textId="77777777" w:rsidR="00CE2E33" w:rsidRDefault="00CE2E33" w:rsidP="00CE2E33">
            <w:pPr>
              <w:rPr>
                <w:sz w:val="20"/>
                <w:szCs w:val="20"/>
              </w:rPr>
            </w:pPr>
            <w:r w:rsidRPr="00710232">
              <w:rPr>
                <w:rFonts w:cstheme="minorHAnsi"/>
                <w:b/>
                <w:bCs/>
                <w:sz w:val="20"/>
                <w:szCs w:val="20"/>
              </w:rPr>
              <w:t>Lektor</w:t>
            </w:r>
            <w:r w:rsidRPr="002D3506">
              <w:rPr>
                <w:rFonts w:cstheme="minorHAnsi"/>
                <w:b/>
                <w:bCs/>
                <w:sz w:val="20"/>
                <w:szCs w:val="20"/>
              </w:rPr>
              <w:t>:</w:t>
            </w:r>
            <w:r w:rsidRPr="002D3506">
              <w:rPr>
                <w:sz w:val="20"/>
                <w:szCs w:val="20"/>
              </w:rPr>
              <w:t xml:space="preserve"> Ing. Ondřej Hartman</w:t>
            </w:r>
          </w:p>
          <w:p w14:paraId="6317C2B7" w14:textId="77777777" w:rsidR="00CE2E33" w:rsidRDefault="00CE2E33" w:rsidP="00CE2E33">
            <w:pPr>
              <w:rPr>
                <w:sz w:val="20"/>
                <w:szCs w:val="20"/>
                <w:lang w:eastAsia="cs-CZ"/>
              </w:rPr>
            </w:pPr>
            <w:r w:rsidRPr="00F045CD">
              <w:rPr>
                <w:b/>
                <w:bCs/>
                <w:sz w:val="20"/>
                <w:szCs w:val="20"/>
                <w:lang w:eastAsia="cs-CZ"/>
              </w:rPr>
              <w:t>Číslo akreditace:</w:t>
            </w:r>
            <w:r>
              <w:rPr>
                <w:sz w:val="20"/>
                <w:szCs w:val="20"/>
                <w:lang w:eastAsia="cs-CZ"/>
              </w:rPr>
              <w:t xml:space="preserve"> </w:t>
            </w:r>
            <w:r w:rsidRPr="002D3B0F">
              <w:rPr>
                <w:sz w:val="20"/>
                <w:szCs w:val="20"/>
                <w:lang w:eastAsia="cs-CZ"/>
              </w:rPr>
              <w:t>AK/PV-282/2018</w:t>
            </w:r>
          </w:p>
          <w:p w14:paraId="6DB0EB8E" w14:textId="77751E49" w:rsidR="00CE2E33" w:rsidRPr="00CE2E33" w:rsidRDefault="00CE2E33" w:rsidP="00CE2E33">
            <w:pPr>
              <w:rPr>
                <w:rFonts w:cstheme="minorHAnsi"/>
                <w:sz w:val="20"/>
                <w:szCs w:val="20"/>
              </w:rPr>
            </w:pPr>
            <w:r w:rsidRPr="0087725E">
              <w:rPr>
                <w:b/>
                <w:bCs/>
                <w:sz w:val="20"/>
                <w:szCs w:val="20"/>
              </w:rPr>
              <w:t>Cena:</w:t>
            </w:r>
            <w:r>
              <w:t xml:space="preserve"> </w:t>
            </w:r>
            <w:r w:rsidRPr="00F045CD">
              <w:rPr>
                <w:sz w:val="20"/>
                <w:szCs w:val="20"/>
              </w:rPr>
              <w:t>2.470,- Kč bez DPH (2.988,70 Kč vč. DPH)</w:t>
            </w:r>
          </w:p>
        </w:tc>
      </w:tr>
      <w:tr w:rsidR="00CE2E33" w14:paraId="0483C7DA"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371A3C97" w14:textId="77777777" w:rsidR="00CE2E33" w:rsidRPr="000F04DB" w:rsidRDefault="00CE2E33" w:rsidP="00CE2E33">
            <w:pPr>
              <w:spacing w:before="60" w:after="90" w:line="252" w:lineRule="atLeast"/>
              <w:jc w:val="both"/>
              <w:rPr>
                <w:rFonts w:ascii="Calibri" w:eastAsia="Calibri" w:hAnsi="Calibri" w:cs="Times New Roman"/>
                <w:b/>
                <w:sz w:val="20"/>
                <w:szCs w:val="20"/>
              </w:rPr>
            </w:pPr>
            <w:r w:rsidRPr="000F04DB">
              <w:rPr>
                <w:rFonts w:ascii="Calibri" w:eastAsia="Calibri" w:hAnsi="Calibri" w:cs="Times New Roman"/>
                <w:b/>
                <w:sz w:val="20"/>
                <w:szCs w:val="20"/>
              </w:rPr>
              <w:t xml:space="preserve">CÍLEM KURZU JE SEZNÁMIT ÚČASTNÍKY S PRAKTICKÝMI ASPEKTY A ÚSKALÍMI JEDNOTLIVÝCH POŽADAVKŮ NA ZPŮSOBILOST VÝDAJŮ S OHLEDEM NA POŽADAVKY JEDNOTNÉHO METODICKÉHO PROSTŘEDÍ EVROPSKÝCH STRUKTURÁLNÍCH A INVESTIČNÍCH FONDŮ, KTERÉ JE ZÁVAZNÉ PRO VŠECHNY ŘÍDÍCÍ ORGÁNY, ZPROSTŘEDKUJÍCÍ SUBJEKTY OPERAČNÍCH PROGRAMŮ ČI DALŠÍ IMPLEMENTAČNÍ SUBJEKTY. </w:t>
            </w:r>
          </w:p>
          <w:p w14:paraId="049332B1" w14:textId="77777777" w:rsidR="00CE2E33" w:rsidRPr="000F04DB" w:rsidRDefault="00CE2E33" w:rsidP="00CE2E33">
            <w:pPr>
              <w:spacing w:before="60" w:after="90" w:line="252" w:lineRule="atLeast"/>
              <w:jc w:val="both"/>
              <w:rPr>
                <w:rFonts w:ascii="Calibri" w:eastAsia="Calibri" w:hAnsi="Calibri" w:cs="Times New Roman"/>
                <w:sz w:val="20"/>
                <w:szCs w:val="20"/>
              </w:rPr>
            </w:pPr>
            <w:r w:rsidRPr="000F04DB">
              <w:rPr>
                <w:rFonts w:ascii="Calibri" w:eastAsia="Calibri" w:hAnsi="Calibri" w:cs="Times New Roman"/>
                <w:sz w:val="20"/>
                <w:szCs w:val="20"/>
              </w:rPr>
              <w:t>V úvodu kurzu představíme situace, ve kterých lze způsobilost výdajů rozporovat, tj. druhy kontrol a možnosti řídících orgánů či zprostředkujících subjektů při řešení nezpůsobilosti výdajů. Součástí kurzu jsou také konkrétní oblasti, které jsou předmětem ověření v rámci kontrol či auditů, a častá pochybení, která zakládají nezpůsobilost výdajů. V průběhu celého kurzu budeme odkazovat na konkrétní minulou či aktuální praxi vybraných operačních programů.</w:t>
            </w:r>
          </w:p>
          <w:p w14:paraId="1E0C6EDE" w14:textId="77777777" w:rsidR="00CE2E33" w:rsidRPr="000F04DB" w:rsidRDefault="00CE2E33" w:rsidP="00CE2E33">
            <w:pPr>
              <w:rPr>
                <w:rFonts w:ascii="Calibri" w:eastAsia="Calibri" w:hAnsi="Calibri" w:cs="Calibri"/>
                <w:b/>
                <w:sz w:val="20"/>
                <w:szCs w:val="20"/>
              </w:rPr>
            </w:pPr>
            <w:r w:rsidRPr="000F04DB">
              <w:rPr>
                <w:rFonts w:ascii="Calibri" w:eastAsia="Calibri" w:hAnsi="Calibri" w:cs="Calibri"/>
                <w:b/>
                <w:sz w:val="20"/>
                <w:szCs w:val="20"/>
              </w:rPr>
              <w:t>Obsah:</w:t>
            </w:r>
          </w:p>
          <w:p w14:paraId="5E0607D3"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Pár slov k jednotnému metodickému prostředí ESIF</w:t>
            </w:r>
          </w:p>
          <w:p w14:paraId="286706F1"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Výkon kontrol v odpovědnosti řídícího orgánu / zprostředkujícího subjektu</w:t>
            </w:r>
          </w:p>
          <w:p w14:paraId="13820480"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Základní povinnosti ŘO pro nastavení řídicího a kontrolního systému</w:t>
            </w:r>
          </w:p>
          <w:p w14:paraId="7DF357C5"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Typy kontrol</w:t>
            </w:r>
          </w:p>
          <w:p w14:paraId="7B7B2663"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oblasti kontroly operací</w:t>
            </w:r>
          </w:p>
          <w:p w14:paraId="3E7C8DB0"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řešení nedostatků</w:t>
            </w:r>
          </w:p>
          <w:p w14:paraId="4B547E2A"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Způsobilost výdajů</w:t>
            </w:r>
          </w:p>
          <w:p w14:paraId="0378FA50"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Definice způsobilosti výdajů</w:t>
            </w:r>
          </w:p>
          <w:p w14:paraId="53277580"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Povinnosti týkající se vedení účetnictví</w:t>
            </w:r>
          </w:p>
          <w:p w14:paraId="2BD3904F"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Úplné a zjednodušené vykazování výdajů</w:t>
            </w:r>
          </w:p>
          <w:p w14:paraId="6E53F43F"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Specifické typy výdajů</w:t>
            </w:r>
          </w:p>
          <w:p w14:paraId="25CE1504"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Způsob ověření a časté chyby</w:t>
            </w:r>
          </w:p>
          <w:p w14:paraId="6E09054E" w14:textId="77777777" w:rsidR="00CE2E33" w:rsidRPr="000F04DB" w:rsidRDefault="00CE2E33" w:rsidP="00CE2E33">
            <w:pPr>
              <w:shd w:val="clear" w:color="auto" w:fill="FFFFFF"/>
              <w:rPr>
                <w:rFonts w:ascii="Futura" w:eastAsia="Times New Roman" w:hAnsi="Futura" w:cs="Futura"/>
                <w:spacing w:val="-2"/>
                <w:sz w:val="20"/>
                <w:szCs w:val="20"/>
                <w:lang w:eastAsia="cs-CZ"/>
              </w:rPr>
            </w:pPr>
            <w:r w:rsidRPr="000F04DB">
              <w:rPr>
                <w:rFonts w:ascii="Calibri" w:eastAsia="Times New Roman" w:hAnsi="Calibri" w:cs="Calibri"/>
                <w:b/>
                <w:color w:val="000000"/>
                <w:sz w:val="20"/>
                <w:szCs w:val="20"/>
                <w:lang w:eastAsia="cs-CZ"/>
              </w:rPr>
              <w:t>Právní předpisy:</w:t>
            </w:r>
          </w:p>
          <w:p w14:paraId="6B1D6CC8"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320/2001 Sb., o finanční kontrole, ve znění pozdějších předpisů</w:t>
            </w:r>
          </w:p>
          <w:p w14:paraId="62E320C7"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255/2012 Sb., o kontrole (kontrolní řád), ve znění pozdějších předpisů</w:t>
            </w:r>
          </w:p>
          <w:p w14:paraId="3E6D5054"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563/1991 Sb., o účetnictví, ve znění pozdějších předpisů</w:t>
            </w:r>
          </w:p>
          <w:p w14:paraId="02AF7EC9" w14:textId="77777777" w:rsidR="00CE2E33" w:rsidRPr="000F04DB" w:rsidRDefault="00CE2E33" w:rsidP="00CE2E33">
            <w:pPr>
              <w:numPr>
                <w:ilvl w:val="0"/>
                <w:numId w:val="1"/>
              </w:numPr>
              <w:spacing w:line="259" w:lineRule="auto"/>
              <w:contextualSpacing/>
              <w:rPr>
                <w:rFonts w:ascii="Calibri" w:eastAsia="Calibri" w:hAnsi="Calibri" w:cs="Calibri"/>
                <w:sz w:val="20"/>
                <w:szCs w:val="20"/>
              </w:rPr>
            </w:pPr>
            <w:r w:rsidRPr="000F04DB">
              <w:rPr>
                <w:rFonts w:ascii="Calibri" w:eastAsia="Calibri" w:hAnsi="Calibri" w:cs="Calibri"/>
                <w:sz w:val="20"/>
                <w:szCs w:val="20"/>
              </w:rPr>
              <w:t>Zákon č. 134/2016 Sb., o zadávání veřejných zakázek</w:t>
            </w:r>
          </w:p>
          <w:p w14:paraId="219F9773" w14:textId="77777777" w:rsidR="00CE2E33" w:rsidRPr="000F04DB" w:rsidRDefault="00CE2E33" w:rsidP="00CE2E33">
            <w:pPr>
              <w:spacing w:before="60" w:line="252" w:lineRule="atLeast"/>
              <w:jc w:val="both"/>
              <w:rPr>
                <w:rFonts w:ascii="Calibri" w:eastAsia="Times New Roman" w:hAnsi="Calibri" w:cs="Calibri"/>
                <w:b/>
                <w:color w:val="000000"/>
                <w:sz w:val="20"/>
                <w:szCs w:val="20"/>
                <w:lang w:eastAsia="cs-CZ"/>
              </w:rPr>
            </w:pPr>
            <w:r w:rsidRPr="000F04DB">
              <w:rPr>
                <w:rFonts w:ascii="Calibri" w:eastAsia="Times New Roman" w:hAnsi="Calibri" w:cs="Calibri"/>
                <w:b/>
                <w:color w:val="000000"/>
                <w:sz w:val="20"/>
                <w:szCs w:val="20"/>
                <w:lang w:eastAsia="cs-CZ"/>
              </w:rPr>
              <w:t>Metodické pokyny:</w:t>
            </w:r>
          </w:p>
          <w:p w14:paraId="0281D3A0" w14:textId="77777777" w:rsidR="00CE2E33" w:rsidRPr="000F04DB" w:rsidRDefault="00CE2E33" w:rsidP="00CE2E33">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Metodika řízení programů v programovém období 2014 – 2020, Ministerstvo pro místní rozvoj – Národní orgán pro koordinaci</w:t>
            </w:r>
          </w:p>
          <w:p w14:paraId="49A0581F" w14:textId="77777777" w:rsidR="00CE2E33" w:rsidRPr="000F04DB" w:rsidRDefault="00CE2E33" w:rsidP="00CE2E33">
            <w:pPr>
              <w:numPr>
                <w:ilvl w:val="0"/>
                <w:numId w:val="1"/>
              </w:numPr>
              <w:spacing w:before="60" w:line="252" w:lineRule="atLeast"/>
              <w:contextualSpacing/>
              <w:jc w:val="both"/>
              <w:rPr>
                <w:rFonts w:ascii="Calibri" w:eastAsia="Times New Roman" w:hAnsi="Calibri" w:cs="Calibri"/>
                <w:color w:val="000000"/>
                <w:sz w:val="20"/>
                <w:szCs w:val="20"/>
                <w:lang w:eastAsia="cs-CZ"/>
              </w:rPr>
            </w:pPr>
            <w:r w:rsidRPr="000F04DB">
              <w:rPr>
                <w:rFonts w:ascii="Calibri" w:eastAsia="Times New Roman" w:hAnsi="Calibri" w:cs="Calibri"/>
                <w:color w:val="000000"/>
                <w:sz w:val="20"/>
                <w:szCs w:val="20"/>
                <w:lang w:eastAsia="cs-CZ"/>
              </w:rPr>
              <w:t>Metodický pokyn pro výkon kontrol v odpovědnosti řídících orgánů při implementaci Evropských strukturálních a investičních fondů pro období 2014 – 2020, Ministerstvo financí</w:t>
            </w:r>
          </w:p>
          <w:p w14:paraId="2761838B" w14:textId="77777777" w:rsidR="00CE2E33" w:rsidRPr="000F04DB" w:rsidRDefault="00CE2E33" w:rsidP="00CE2E33">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lastRenderedPageBreak/>
              <w:t>Metodický pokyn pro způsobilost výdajů a jejich vykazování v programovém období 2014 – 2020, Ministerstvo pro místní rozvoj – Národní orgán pro koordinaci</w:t>
            </w:r>
          </w:p>
          <w:p w14:paraId="630033A6" w14:textId="77777777" w:rsidR="00CE2E33" w:rsidRPr="000F04DB" w:rsidRDefault="00CE2E33" w:rsidP="00CE2E33">
            <w:pPr>
              <w:numPr>
                <w:ilvl w:val="0"/>
                <w:numId w:val="1"/>
              </w:numPr>
              <w:spacing w:before="60" w:line="252" w:lineRule="atLeast"/>
              <w:contextualSpacing/>
              <w:jc w:val="both"/>
              <w:rPr>
                <w:rFonts w:ascii="Calibri" w:eastAsia="Calibri" w:hAnsi="Calibri" w:cs="Times New Roman"/>
                <w:sz w:val="20"/>
                <w:szCs w:val="20"/>
              </w:rPr>
            </w:pPr>
            <w:r w:rsidRPr="000F04DB">
              <w:rPr>
                <w:rFonts w:ascii="Calibri" w:eastAsia="Times New Roman" w:hAnsi="Calibri" w:cs="Calibri"/>
                <w:color w:val="000000"/>
                <w:sz w:val="20"/>
                <w:szCs w:val="20"/>
                <w:lang w:eastAsia="cs-CZ"/>
              </w:rPr>
              <w:t>vybraná pravidla pro žadatele a příjemce jednotlivých operačních programů (obecná část i specifická část) a další metodické pomůcky pro příjemce a/nebo pracovníky implementační struktury</w:t>
            </w:r>
          </w:p>
          <w:p w14:paraId="19CA6470" w14:textId="77777777" w:rsidR="00CE2E33" w:rsidRPr="000F04DB" w:rsidRDefault="00CE2E33" w:rsidP="00CE2E33">
            <w:pPr>
              <w:spacing w:line="216" w:lineRule="auto"/>
              <w:jc w:val="both"/>
              <w:rPr>
                <w:rFonts w:ascii="Calibri" w:eastAsia="Calibri" w:hAnsi="Calibri" w:cs="Times New Roman"/>
                <w:b/>
                <w:sz w:val="20"/>
                <w:szCs w:val="20"/>
              </w:rPr>
            </w:pPr>
            <w:r w:rsidRPr="000F04DB">
              <w:rPr>
                <w:rFonts w:ascii="Calibri" w:eastAsia="Calibri" w:hAnsi="Calibri" w:cs="Times New Roman"/>
                <w:b/>
                <w:sz w:val="20"/>
                <w:szCs w:val="20"/>
                <w:u w:val="single"/>
              </w:rPr>
              <w:t>Určení a předpokládané znalosti:</w:t>
            </w:r>
            <w:r w:rsidRPr="000F04DB">
              <w:rPr>
                <w:rFonts w:ascii="Calibri" w:eastAsia="Calibri" w:hAnsi="Calibri" w:cs="Times New Roman"/>
                <w:b/>
                <w:sz w:val="20"/>
                <w:szCs w:val="20"/>
              </w:rPr>
              <w:t xml:space="preserve"> </w:t>
            </w:r>
            <w:r w:rsidRPr="000F04DB">
              <w:rPr>
                <w:rFonts w:ascii="Calibri" w:eastAsia="Calibri" w:hAnsi="Calibri" w:cs="Times New Roman"/>
                <w:sz w:val="20"/>
                <w:szCs w:val="20"/>
              </w:rPr>
              <w:t>cílovou skupinou jsou především poskytovatelé dotací jak z fondů eu, tak z národní prostředků. specificky je seminář zaměřen na kontrolní pracovníky, ale také metodiky dotačních programů. kurz nevyžaduje žádné předchozí znalosti.</w:t>
            </w:r>
          </w:p>
          <w:p w14:paraId="6A13612C" w14:textId="77777777" w:rsidR="00CE2E33" w:rsidRPr="00E12786" w:rsidRDefault="00CE2E33" w:rsidP="00CE2E33">
            <w:pPr>
              <w:spacing w:before="60" w:after="60"/>
              <w:jc w:val="both"/>
              <w:rPr>
                <w:b/>
                <w:sz w:val="20"/>
                <w:szCs w:val="20"/>
              </w:rPr>
            </w:pPr>
          </w:p>
        </w:tc>
      </w:tr>
      <w:tr w:rsidR="00282AEB" w14:paraId="3F276687" w14:textId="77777777" w:rsidTr="00F705C3">
        <w:trPr>
          <w:trHeight w:val="20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ADE279E" w14:textId="77777777" w:rsidR="00282AEB" w:rsidRDefault="00282AEB" w:rsidP="00282AEB">
            <w:pPr>
              <w:pStyle w:val="Nadpis1"/>
              <w:outlineLvl w:val="0"/>
              <w:rPr>
                <w:szCs w:val="22"/>
              </w:rPr>
            </w:pPr>
            <w:bookmarkStart w:id="53" w:name="_Toc43207598"/>
            <w:bookmarkStart w:id="54" w:name="_Toc46391664"/>
            <w:r>
              <w:rPr>
                <w:szCs w:val="22"/>
              </w:rPr>
              <w:lastRenderedPageBreak/>
              <w:t>KONTROLA A KONTROLNÍ PROTOKOLY I. – KONTROLA KROK ZA KROKEM</w:t>
            </w:r>
            <w:bookmarkEnd w:id="53"/>
            <w:bookmarkEnd w:id="54"/>
          </w:p>
          <w:p w14:paraId="27A2ADAB" w14:textId="52140340" w:rsidR="00282AEB" w:rsidRDefault="00282AEB" w:rsidP="00282AEB">
            <w:pPr>
              <w:spacing w:line="160" w:lineRule="atLeast"/>
              <w:rPr>
                <w:sz w:val="20"/>
                <w:szCs w:val="20"/>
              </w:rPr>
            </w:pPr>
            <w:r>
              <w:rPr>
                <w:b/>
                <w:bCs/>
                <w:sz w:val="20"/>
                <w:szCs w:val="20"/>
              </w:rPr>
              <w:t>Termín:</w:t>
            </w:r>
            <w:r>
              <w:rPr>
                <w:sz w:val="20"/>
                <w:szCs w:val="20"/>
              </w:rPr>
              <w:t xml:space="preserve"> 8. prosince 2020 </w:t>
            </w:r>
          </w:p>
          <w:p w14:paraId="26ED47B9" w14:textId="77777777" w:rsidR="00282AEB" w:rsidRDefault="00402E6C" w:rsidP="00282AEB">
            <w:pPr>
              <w:spacing w:line="240" w:lineRule="atLeast"/>
              <w:rPr>
                <w:b/>
                <w:bCs/>
                <w:sz w:val="20"/>
                <w:szCs w:val="20"/>
              </w:rPr>
            </w:pPr>
            <w:r>
              <w:pict w14:anchorId="2604ADA5">
                <v:shape id="Textové pole 46" o:spid="_x0000_s1026" type="#_x0000_t202" style="position:absolute;margin-left:323.65pt;margin-top:8.3pt;width:167.6pt;height:51.75pt;z-index:251658279;visibility:visible;mso-wrap-style:non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" filled="f" stroked="f">
                  <v:textbox>
                    <w:txbxContent>
                      <w:p w14:paraId="1C865F85" w14:textId="77777777" w:rsidR="00282AEB" w:rsidRDefault="00282AE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B/11</w:t>
                        </w:r>
                      </w:p>
                      <w:p w14:paraId="6A0B3D37" w14:textId="77777777" w:rsidR="00282AEB" w:rsidRDefault="00282AEB">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w:r>
            <w:r w:rsidR="00282AEB">
              <w:rPr>
                <w:b/>
                <w:bCs/>
                <w:sz w:val="20"/>
                <w:szCs w:val="20"/>
              </w:rPr>
              <w:t xml:space="preserve">Čas: </w:t>
            </w:r>
            <w:r w:rsidR="00282AEB">
              <w:rPr>
                <w:sz w:val="20"/>
                <w:szCs w:val="20"/>
              </w:rPr>
              <w:t>9,00 – 15,00</w:t>
            </w:r>
          </w:p>
          <w:p w14:paraId="77E54C6F" w14:textId="77777777" w:rsidR="00282AEB" w:rsidRDefault="00282AEB" w:rsidP="00282AEB">
            <w:pPr>
              <w:rPr>
                <w:sz w:val="20"/>
                <w:szCs w:val="20"/>
              </w:rPr>
            </w:pPr>
            <w:r>
              <w:rPr>
                <w:b/>
                <w:bCs/>
                <w:sz w:val="20"/>
                <w:szCs w:val="20"/>
              </w:rPr>
              <w:t>Lektor:</w:t>
            </w:r>
            <w:r>
              <w:rPr>
                <w:sz w:val="20"/>
                <w:szCs w:val="20"/>
              </w:rPr>
              <w:t xml:space="preserve"> Ing. Bc. Michal Sklenář (Úřad vlády ČR)</w:t>
            </w:r>
          </w:p>
          <w:p w14:paraId="0B58697F" w14:textId="77777777" w:rsidR="00282AEB" w:rsidRDefault="00282AEB" w:rsidP="00282AEB">
            <w:pPr>
              <w:spacing w:line="0" w:lineRule="atLeast"/>
              <w:rPr>
                <w:rFonts w:cs="Calibri"/>
                <w:sz w:val="20"/>
                <w:szCs w:val="20"/>
                <w:lang w:eastAsia="cs-CZ"/>
              </w:rPr>
            </w:pPr>
            <w:r>
              <w:rPr>
                <w:rFonts w:eastAsia="Times New Roman" w:cs="Calibri"/>
                <w:b/>
                <w:bCs/>
                <w:sz w:val="20"/>
                <w:szCs w:val="20"/>
                <w:lang w:eastAsia="cs-CZ"/>
              </w:rPr>
              <w:t>Číslo akreditace:</w:t>
            </w:r>
            <w:r>
              <w:rPr>
                <w:rFonts w:eastAsia="Times New Roman" w:cs="Calibri"/>
                <w:sz w:val="20"/>
                <w:szCs w:val="20"/>
                <w:lang w:eastAsia="cs-CZ"/>
              </w:rPr>
              <w:t xml:space="preserve"> </w:t>
            </w:r>
            <w:r>
              <w:rPr>
                <w:rFonts w:cs="Calibri"/>
                <w:sz w:val="20"/>
                <w:szCs w:val="20"/>
                <w:lang w:eastAsia="cs-CZ"/>
              </w:rPr>
              <w:t>AK/PV-288/2018</w:t>
            </w:r>
          </w:p>
          <w:p w14:paraId="37AE9218" w14:textId="7B3069D1" w:rsidR="00282AEB" w:rsidRPr="00282AEB" w:rsidRDefault="00282AEB" w:rsidP="00282AEB">
            <w:pPr>
              <w:spacing w:line="0" w:lineRule="atLeast"/>
              <w:rPr>
                <w:rFonts w:cs="Calibri"/>
                <w:sz w:val="20"/>
                <w:szCs w:val="20"/>
                <w:lang w:eastAsia="cs-CZ"/>
              </w:rPr>
            </w:pPr>
            <w:r>
              <w:rPr>
                <w:rFonts w:cs="Calibri"/>
                <w:b/>
                <w:bCs/>
                <w:sz w:val="20"/>
                <w:szCs w:val="20"/>
                <w:lang w:eastAsia="cs-CZ"/>
              </w:rPr>
              <w:t>Cena:</w:t>
            </w:r>
            <w:r>
              <w:t xml:space="preserve"> </w:t>
            </w:r>
            <w:r>
              <w:rPr>
                <w:rFonts w:cs="Calibri"/>
                <w:sz w:val="20"/>
                <w:szCs w:val="20"/>
                <w:lang w:eastAsia="cs-CZ"/>
              </w:rPr>
              <w:t>2.450,- Kč bez DPH (2.965,- Kč vč. DPH)</w:t>
            </w:r>
          </w:p>
        </w:tc>
      </w:tr>
      <w:tr w:rsidR="00282AEB" w14:paraId="375731F6" w14:textId="77777777" w:rsidTr="00C252ED">
        <w:trPr>
          <w:trHeight w:val="202"/>
        </w:trPr>
        <w:tc>
          <w:tcPr>
            <w:tcW w:w="9923" w:type="dxa"/>
            <w:tcBorders>
              <w:top w:val="dashSmallGap" w:sz="4" w:space="0" w:color="auto"/>
              <w:left w:val="single" w:sz="18" w:space="0" w:color="auto"/>
              <w:bottom w:val="double" w:sz="12" w:space="0" w:color="auto"/>
              <w:right w:val="single" w:sz="18" w:space="0" w:color="auto"/>
            </w:tcBorders>
          </w:tcPr>
          <w:p w14:paraId="6BFAB20E" w14:textId="77777777" w:rsidR="00282AEB" w:rsidRDefault="00282AEB" w:rsidP="00282AEB">
            <w:pPr>
              <w:tabs>
                <w:tab w:val="right" w:pos="5500"/>
              </w:tabs>
              <w:spacing w:before="120" w:after="120"/>
              <w:jc w:val="both"/>
              <w:rPr>
                <w:b/>
                <w:sz w:val="20"/>
                <w:szCs w:val="20"/>
              </w:rPr>
            </w:pPr>
            <w:r>
              <w:rPr>
                <w:b/>
                <w:sz w:val="20"/>
                <w:szCs w:val="20"/>
              </w:rPr>
              <w:t>CÍLEM TÉTO ČÁSTI I. JE SEZNÁMIT ÚČASTNÍKY S PRÁVNÍ ÚPRAVOU KONTROLY VYKONÁVANÉ V RÁMCI VEŘEJNÉ SPRÁVY, KROK ZA KROKEM.</w:t>
            </w:r>
          </w:p>
          <w:p w14:paraId="0B8DA0D3" w14:textId="77777777" w:rsidR="00282AEB" w:rsidRDefault="00282AEB" w:rsidP="00282AEB">
            <w:pPr>
              <w:tabs>
                <w:tab w:val="right" w:pos="5500"/>
              </w:tabs>
              <w:jc w:val="both"/>
              <w:rPr>
                <w:bCs/>
                <w:sz w:val="20"/>
                <w:szCs w:val="20"/>
              </w:rPr>
            </w:pPr>
            <w:r>
              <w:rPr>
                <w:sz w:val="20"/>
                <w:szCs w:val="20"/>
              </w:rPr>
              <w:t>Součástí kurzu jsou chronologicky na sebe navazující postupy při výkonu veřejnosprávní kontroly v souladu se zákonem č.</w:t>
            </w:r>
            <w:r>
              <w:rPr>
                <w:bCs/>
                <w:sz w:val="20"/>
                <w:szCs w:val="20"/>
              </w:rPr>
              <w:t xml:space="preserve"> 255/2012 Sb., o kontrole (kontrolní řád), včetně komentářů k tomuto zákonu, a vybrané části zákona č. 320/2001 Sb., o finanční kontrole ve veřejné správě a o změně některých zákonů, týkající se části veřejnosprávní kontroly. </w:t>
            </w:r>
          </w:p>
          <w:p w14:paraId="535F7B1E" w14:textId="77777777" w:rsidR="00282AEB" w:rsidRDefault="00282AEB" w:rsidP="00282AEB">
            <w:pPr>
              <w:tabs>
                <w:tab w:val="right" w:pos="5500"/>
              </w:tabs>
              <w:spacing w:before="120" w:after="120"/>
              <w:jc w:val="both"/>
              <w:rPr>
                <w:bCs/>
                <w:sz w:val="20"/>
                <w:szCs w:val="20"/>
              </w:rPr>
            </w:pPr>
            <w:r>
              <w:rPr>
                <w:bCs/>
                <w:sz w:val="20"/>
                <w:szCs w:val="20"/>
              </w:rPr>
              <w:t xml:space="preserve">V rámci semináře obdrží účastnící praktické rady a tipy, jaké obsahové náležitosti jsou pro související dokumenty důležité (např. protokol o kontrole, vyřízení námitek). </w:t>
            </w:r>
          </w:p>
          <w:p w14:paraId="11031E25" w14:textId="77777777" w:rsidR="00282AEB" w:rsidRDefault="00282AEB" w:rsidP="00282AEB">
            <w:pPr>
              <w:tabs>
                <w:tab w:val="right" w:pos="5500"/>
              </w:tabs>
              <w:jc w:val="both"/>
              <w:rPr>
                <w:b/>
                <w:sz w:val="20"/>
                <w:szCs w:val="20"/>
              </w:rPr>
            </w:pPr>
            <w:r>
              <w:rPr>
                <w:b/>
                <w:sz w:val="20"/>
                <w:szCs w:val="20"/>
              </w:rPr>
              <w:t xml:space="preserve">Obsah: </w:t>
            </w:r>
          </w:p>
          <w:p w14:paraId="3FA828AA" w14:textId="77777777" w:rsidR="00282AEB" w:rsidRDefault="00282AEB" w:rsidP="00282AEB">
            <w:pPr>
              <w:jc w:val="both"/>
              <w:rPr>
                <w:bCs/>
                <w:sz w:val="20"/>
                <w:szCs w:val="20"/>
              </w:rPr>
            </w:pPr>
            <w:r>
              <w:rPr>
                <w:bCs/>
                <w:sz w:val="20"/>
                <w:szCs w:val="20"/>
              </w:rPr>
              <w:t xml:space="preserve">Zákon č. 255/2012 Sb., o kontrole (kontrolní řád): </w:t>
            </w:r>
          </w:p>
          <w:p w14:paraId="312CD694" w14:textId="77777777" w:rsidR="00282AEB" w:rsidRDefault="00282AEB" w:rsidP="00990B5B">
            <w:pPr>
              <w:pStyle w:val="Odstavecseseznamem"/>
              <w:numPr>
                <w:ilvl w:val="0"/>
                <w:numId w:val="36"/>
              </w:numPr>
              <w:jc w:val="both"/>
              <w:rPr>
                <w:bCs/>
                <w:sz w:val="20"/>
                <w:szCs w:val="20"/>
              </w:rPr>
            </w:pPr>
            <w:r>
              <w:rPr>
                <w:bCs/>
                <w:sz w:val="20"/>
                <w:szCs w:val="20"/>
              </w:rPr>
              <w:t xml:space="preserve">působnost, formy kontroly, </w:t>
            </w:r>
          </w:p>
          <w:p w14:paraId="2030B6EC" w14:textId="77777777" w:rsidR="00282AEB" w:rsidRDefault="00282AEB" w:rsidP="00990B5B">
            <w:pPr>
              <w:pStyle w:val="Odstavecseseznamem"/>
              <w:numPr>
                <w:ilvl w:val="0"/>
                <w:numId w:val="36"/>
              </w:numPr>
              <w:jc w:val="both"/>
              <w:rPr>
                <w:bCs/>
                <w:sz w:val="20"/>
                <w:szCs w:val="20"/>
              </w:rPr>
            </w:pPr>
            <w:r>
              <w:rPr>
                <w:bCs/>
                <w:sz w:val="20"/>
                <w:szCs w:val="20"/>
              </w:rPr>
              <w:t xml:space="preserve">pověření ke kontrole, zahájení kontroly, </w:t>
            </w:r>
          </w:p>
          <w:p w14:paraId="07E63655" w14:textId="77777777" w:rsidR="00282AEB" w:rsidRDefault="00282AEB" w:rsidP="00990B5B">
            <w:pPr>
              <w:pStyle w:val="Odstavecseseznamem"/>
              <w:numPr>
                <w:ilvl w:val="0"/>
                <w:numId w:val="36"/>
              </w:numPr>
              <w:jc w:val="both"/>
              <w:rPr>
                <w:bCs/>
                <w:sz w:val="20"/>
                <w:szCs w:val="20"/>
              </w:rPr>
            </w:pPr>
            <w:r>
              <w:rPr>
                <w:bCs/>
                <w:sz w:val="20"/>
                <w:szCs w:val="20"/>
              </w:rPr>
              <w:t xml:space="preserve">práva a povinnosti kontrolujícího/kontrolované osoby, </w:t>
            </w:r>
          </w:p>
          <w:p w14:paraId="25BF1001" w14:textId="77777777" w:rsidR="00282AEB" w:rsidRDefault="00282AEB" w:rsidP="00990B5B">
            <w:pPr>
              <w:pStyle w:val="Odstavecseseznamem"/>
              <w:numPr>
                <w:ilvl w:val="0"/>
                <w:numId w:val="36"/>
              </w:numPr>
              <w:jc w:val="both"/>
              <w:rPr>
                <w:bCs/>
                <w:sz w:val="20"/>
                <w:szCs w:val="20"/>
              </w:rPr>
            </w:pPr>
            <w:r>
              <w:rPr>
                <w:bCs/>
                <w:sz w:val="20"/>
                <w:szCs w:val="20"/>
              </w:rPr>
              <w:t xml:space="preserve">protokol o kontrole, </w:t>
            </w:r>
          </w:p>
          <w:p w14:paraId="2DD5C7E3" w14:textId="77777777" w:rsidR="00282AEB" w:rsidRDefault="00282AEB" w:rsidP="00990B5B">
            <w:pPr>
              <w:pStyle w:val="Odstavecseseznamem"/>
              <w:numPr>
                <w:ilvl w:val="0"/>
                <w:numId w:val="36"/>
              </w:numPr>
              <w:jc w:val="both"/>
              <w:rPr>
                <w:bCs/>
                <w:sz w:val="20"/>
                <w:szCs w:val="20"/>
              </w:rPr>
            </w:pPr>
            <w:r>
              <w:rPr>
                <w:bCs/>
                <w:sz w:val="20"/>
                <w:szCs w:val="20"/>
              </w:rPr>
              <w:t xml:space="preserve">námitky a jejich vyřízení, </w:t>
            </w:r>
          </w:p>
          <w:p w14:paraId="7D621AEA" w14:textId="77777777" w:rsidR="00282AEB" w:rsidRDefault="00282AEB" w:rsidP="00990B5B">
            <w:pPr>
              <w:pStyle w:val="Odstavecseseznamem"/>
              <w:numPr>
                <w:ilvl w:val="0"/>
                <w:numId w:val="36"/>
              </w:numPr>
              <w:jc w:val="both"/>
              <w:rPr>
                <w:bCs/>
                <w:sz w:val="20"/>
                <w:szCs w:val="20"/>
              </w:rPr>
            </w:pPr>
            <w:r>
              <w:rPr>
                <w:bCs/>
                <w:sz w:val="20"/>
                <w:szCs w:val="20"/>
              </w:rPr>
              <w:t xml:space="preserve">ukončení kontroly, </w:t>
            </w:r>
          </w:p>
          <w:p w14:paraId="37AF7FD7" w14:textId="77777777" w:rsidR="00282AEB" w:rsidRDefault="00282AEB" w:rsidP="00990B5B">
            <w:pPr>
              <w:pStyle w:val="Odstavecseseznamem"/>
              <w:numPr>
                <w:ilvl w:val="0"/>
                <w:numId w:val="36"/>
              </w:numPr>
              <w:jc w:val="both"/>
              <w:rPr>
                <w:bCs/>
                <w:sz w:val="20"/>
                <w:szCs w:val="20"/>
              </w:rPr>
            </w:pPr>
            <w:r>
              <w:rPr>
                <w:bCs/>
                <w:sz w:val="20"/>
                <w:szCs w:val="20"/>
              </w:rPr>
              <w:t xml:space="preserve">správní delikty, </w:t>
            </w:r>
          </w:p>
          <w:p w14:paraId="62C82642" w14:textId="77777777" w:rsidR="00282AEB" w:rsidRDefault="00282AEB" w:rsidP="00990B5B">
            <w:pPr>
              <w:pStyle w:val="Odstavecseseznamem"/>
              <w:numPr>
                <w:ilvl w:val="0"/>
                <w:numId w:val="36"/>
              </w:numPr>
              <w:jc w:val="both"/>
              <w:rPr>
                <w:bCs/>
                <w:sz w:val="20"/>
                <w:szCs w:val="20"/>
              </w:rPr>
            </w:pPr>
            <w:r>
              <w:rPr>
                <w:bCs/>
                <w:sz w:val="20"/>
                <w:szCs w:val="20"/>
              </w:rPr>
              <w:t xml:space="preserve">úkony navazující na kontrolu, atd. </w:t>
            </w:r>
          </w:p>
          <w:p w14:paraId="337092EF" w14:textId="77777777" w:rsidR="00282AEB" w:rsidRDefault="00282AEB" w:rsidP="00282AEB">
            <w:pPr>
              <w:jc w:val="both"/>
              <w:rPr>
                <w:bCs/>
                <w:sz w:val="20"/>
                <w:szCs w:val="20"/>
              </w:rPr>
            </w:pPr>
          </w:p>
          <w:p w14:paraId="00C1B651" w14:textId="77777777" w:rsidR="00282AEB" w:rsidRDefault="00282AEB" w:rsidP="00282AEB">
            <w:pPr>
              <w:jc w:val="both"/>
              <w:rPr>
                <w:bCs/>
                <w:sz w:val="20"/>
                <w:szCs w:val="20"/>
              </w:rPr>
            </w:pPr>
            <w:r>
              <w:rPr>
                <w:bCs/>
                <w:sz w:val="20"/>
                <w:szCs w:val="20"/>
              </w:rPr>
              <w:t xml:space="preserve">Zákon č. 320/2001 Sb. (o finanční kontrole): </w:t>
            </w:r>
          </w:p>
          <w:p w14:paraId="227BEC96" w14:textId="77777777" w:rsidR="00282AEB" w:rsidRDefault="00282AEB" w:rsidP="00990B5B">
            <w:pPr>
              <w:pStyle w:val="Odstavecseseznamem"/>
              <w:numPr>
                <w:ilvl w:val="0"/>
                <w:numId w:val="37"/>
              </w:numPr>
              <w:jc w:val="both"/>
              <w:rPr>
                <w:bCs/>
                <w:sz w:val="20"/>
                <w:szCs w:val="20"/>
              </w:rPr>
            </w:pPr>
            <w:r>
              <w:rPr>
                <w:bCs/>
                <w:sz w:val="20"/>
                <w:szCs w:val="20"/>
              </w:rPr>
              <w:t xml:space="preserve">pojmy, rozsah finanční kontroly, </w:t>
            </w:r>
          </w:p>
          <w:p w14:paraId="073001F3" w14:textId="77777777" w:rsidR="00282AEB" w:rsidRDefault="00282AEB" w:rsidP="00990B5B">
            <w:pPr>
              <w:pStyle w:val="Odstavecseseznamem"/>
              <w:numPr>
                <w:ilvl w:val="0"/>
                <w:numId w:val="37"/>
              </w:numPr>
              <w:jc w:val="both"/>
              <w:rPr>
                <w:bCs/>
                <w:sz w:val="20"/>
                <w:szCs w:val="20"/>
              </w:rPr>
            </w:pPr>
            <w:r>
              <w:rPr>
                <w:bCs/>
                <w:sz w:val="20"/>
                <w:szCs w:val="20"/>
              </w:rPr>
              <w:t xml:space="preserve">účel a druhy kontrol, </w:t>
            </w:r>
          </w:p>
          <w:p w14:paraId="57C782E2" w14:textId="77777777" w:rsidR="00282AEB" w:rsidRDefault="00282AEB" w:rsidP="00990B5B">
            <w:pPr>
              <w:pStyle w:val="Odstavecseseznamem"/>
              <w:numPr>
                <w:ilvl w:val="0"/>
                <w:numId w:val="37"/>
              </w:numPr>
              <w:tabs>
                <w:tab w:val="right" w:pos="5500"/>
              </w:tabs>
              <w:jc w:val="both"/>
              <w:rPr>
                <w:bCs/>
                <w:sz w:val="20"/>
                <w:szCs w:val="20"/>
              </w:rPr>
            </w:pPr>
            <w:r>
              <w:rPr>
                <w:bCs/>
                <w:sz w:val="20"/>
                <w:szCs w:val="20"/>
              </w:rPr>
              <w:t xml:space="preserve">kontrolní metody, </w:t>
            </w:r>
            <w:r>
              <w:rPr>
                <w:bCs/>
                <w:sz w:val="20"/>
                <w:szCs w:val="20"/>
              </w:rPr>
              <w:tab/>
            </w:r>
          </w:p>
          <w:p w14:paraId="1BF4F1C1" w14:textId="77777777" w:rsidR="00282AEB" w:rsidRDefault="00282AEB" w:rsidP="00990B5B">
            <w:pPr>
              <w:pStyle w:val="Odstavecseseznamem"/>
              <w:numPr>
                <w:ilvl w:val="0"/>
                <w:numId w:val="37"/>
              </w:numPr>
              <w:jc w:val="both"/>
              <w:rPr>
                <w:bCs/>
                <w:sz w:val="20"/>
                <w:szCs w:val="20"/>
              </w:rPr>
            </w:pPr>
            <w:r>
              <w:rPr>
                <w:bCs/>
                <w:sz w:val="20"/>
                <w:szCs w:val="20"/>
              </w:rPr>
              <w:t xml:space="preserve">principy "3E" </w:t>
            </w:r>
          </w:p>
          <w:p w14:paraId="1EEB4C96" w14:textId="77777777" w:rsidR="00282AEB" w:rsidRDefault="00282AEB" w:rsidP="00990B5B">
            <w:pPr>
              <w:pStyle w:val="Odstavecseseznamem"/>
              <w:numPr>
                <w:ilvl w:val="0"/>
                <w:numId w:val="37"/>
              </w:numPr>
              <w:jc w:val="both"/>
              <w:rPr>
                <w:bCs/>
                <w:sz w:val="20"/>
                <w:szCs w:val="20"/>
              </w:rPr>
            </w:pPr>
            <w:r>
              <w:rPr>
                <w:bCs/>
                <w:sz w:val="20"/>
                <w:szCs w:val="20"/>
              </w:rPr>
              <w:t xml:space="preserve">kontrolní skupina, atd. </w:t>
            </w:r>
          </w:p>
          <w:p w14:paraId="43E5D74E" w14:textId="77777777" w:rsidR="00282AEB" w:rsidRDefault="00282AEB" w:rsidP="00282AEB">
            <w:pPr>
              <w:jc w:val="both"/>
              <w:rPr>
                <w:b/>
                <w:sz w:val="20"/>
                <w:szCs w:val="20"/>
              </w:rPr>
            </w:pPr>
          </w:p>
          <w:p w14:paraId="7F7B46C7" w14:textId="6381A9BE" w:rsidR="00282AEB" w:rsidRPr="000F04DB" w:rsidRDefault="00282AEB" w:rsidP="00282AEB">
            <w:pPr>
              <w:spacing w:before="60" w:after="90" w:line="252" w:lineRule="atLeast"/>
              <w:jc w:val="both"/>
              <w:rPr>
                <w:rFonts w:ascii="Calibri" w:eastAsia="Calibri" w:hAnsi="Calibri" w:cs="Times New Roman"/>
                <w:b/>
                <w:sz w:val="20"/>
                <w:szCs w:val="20"/>
              </w:rPr>
            </w:pPr>
            <w:r>
              <w:rPr>
                <w:b/>
                <w:sz w:val="20"/>
                <w:szCs w:val="20"/>
              </w:rPr>
              <w:t xml:space="preserve">Určení a předpokládané znalosti: </w:t>
            </w:r>
            <w:r>
              <w:rPr>
                <w:bCs/>
                <w:sz w:val="20"/>
                <w:szCs w:val="20"/>
              </w:rPr>
              <w:t>Pracovníci veřejné správy, kteří vykonávají kontrolu příspěvkových organizací, kontrolu příjemců dotací, kontrolu v rámci strukturálních fondů. Kurz nevyžaduje žádné předchozí znalosti.</w:t>
            </w:r>
          </w:p>
        </w:tc>
      </w:tr>
      <w:tr w:rsidR="00481BC4" w14:paraId="7E31BC3A" w14:textId="77777777" w:rsidTr="00F705C3">
        <w:trPr>
          <w:trHeight w:val="24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016A711" w14:textId="77777777" w:rsidR="00481BC4" w:rsidRDefault="00481BC4" w:rsidP="00481BC4">
            <w:pPr>
              <w:pStyle w:val="Nadpis1"/>
              <w:outlineLvl w:val="0"/>
              <w:rPr>
                <w:b w:val="0"/>
                <w:szCs w:val="22"/>
              </w:rPr>
            </w:pPr>
            <w:bookmarkStart w:id="55" w:name="_Toc43207599"/>
            <w:bookmarkStart w:id="56" w:name="_Toc46391665"/>
            <w:r>
              <w:rPr>
                <w:szCs w:val="22"/>
              </w:rPr>
              <w:t>KONTROLA A KONTROLNÍ II. – ŘEŠENÍ KONTROLNÍCH ZJIŠTĚNÍ V PRAXI</w:t>
            </w:r>
            <w:bookmarkEnd w:id="55"/>
            <w:bookmarkEnd w:id="56"/>
          </w:p>
          <w:p w14:paraId="2013F12C" w14:textId="69D6DA3F" w:rsidR="00481BC4" w:rsidRDefault="00481BC4" w:rsidP="00481BC4">
            <w:pPr>
              <w:spacing w:line="160" w:lineRule="atLeast"/>
              <w:rPr>
                <w:rFonts w:cstheme="minorHAnsi"/>
                <w:sz w:val="20"/>
                <w:szCs w:val="20"/>
              </w:rPr>
            </w:pPr>
            <w:r>
              <w:rPr>
                <w:rFonts w:cstheme="minorHAnsi"/>
                <w:b/>
                <w:bCs/>
                <w:sz w:val="20"/>
                <w:szCs w:val="20"/>
              </w:rPr>
              <w:t>Termín:</w:t>
            </w:r>
            <w:r>
              <w:rPr>
                <w:rFonts w:cstheme="minorHAnsi"/>
                <w:sz w:val="20"/>
                <w:szCs w:val="20"/>
              </w:rPr>
              <w:t xml:space="preserve"> 9. prosince 2020 </w:t>
            </w:r>
          </w:p>
          <w:p w14:paraId="3817EF17" w14:textId="77777777" w:rsidR="00481BC4" w:rsidRDefault="00402E6C" w:rsidP="00481BC4">
            <w:pPr>
              <w:spacing w:line="240" w:lineRule="atLeast"/>
              <w:rPr>
                <w:rFonts w:cstheme="minorHAnsi"/>
                <w:b/>
                <w:bCs/>
                <w:sz w:val="20"/>
                <w:szCs w:val="20"/>
              </w:rPr>
            </w:pPr>
            <w:r>
              <w:pict w14:anchorId="20C919EF">
                <v:shape id="Textové pole 51" o:spid="_x0000_s1027" type="#_x0000_t202" style="position:absolute;margin-left:299.8pt;margin-top:10.25pt;width:192pt;height:51.75pt;z-index:251658280;visibility:visible;mso-wrap-style:none;mso-height-relative:margin"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" filled="f" stroked="f">
                  <v:textbox>
                    <w:txbxContent>
                      <w:p w14:paraId="5DF4B8B2" w14:textId="77777777" w:rsidR="00481BC4" w:rsidRDefault="00481BC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B/22</w:t>
                        </w:r>
                      </w:p>
                      <w:p w14:paraId="105E5A76" w14:textId="77777777" w:rsidR="00481BC4" w:rsidRDefault="00481BC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mírně pokročilé</w:t>
                        </w:r>
                      </w:p>
                    </w:txbxContent>
                  </v:textbox>
                </v:shape>
              </w:pict>
            </w:r>
            <w:r w:rsidR="00481BC4">
              <w:rPr>
                <w:rFonts w:cstheme="minorHAnsi"/>
                <w:b/>
                <w:bCs/>
                <w:sz w:val="20"/>
                <w:szCs w:val="20"/>
              </w:rPr>
              <w:t xml:space="preserve">Čas: </w:t>
            </w:r>
            <w:r w:rsidR="00481BC4">
              <w:rPr>
                <w:rFonts w:cstheme="minorHAnsi"/>
                <w:sz w:val="20"/>
                <w:szCs w:val="20"/>
              </w:rPr>
              <w:t>9,00 – 15,00</w:t>
            </w:r>
          </w:p>
          <w:p w14:paraId="093C117C" w14:textId="77777777" w:rsidR="00481BC4" w:rsidRDefault="00481BC4" w:rsidP="00481BC4">
            <w:pPr>
              <w:spacing w:line="160" w:lineRule="atLeast"/>
              <w:rPr>
                <w:rFonts w:cstheme="minorHAnsi"/>
                <w:sz w:val="20"/>
                <w:szCs w:val="20"/>
              </w:rPr>
            </w:pPr>
            <w:r>
              <w:rPr>
                <w:rFonts w:cstheme="minorHAnsi"/>
                <w:b/>
                <w:bCs/>
                <w:sz w:val="20"/>
                <w:szCs w:val="20"/>
              </w:rPr>
              <w:t>Lektor:</w:t>
            </w:r>
            <w:r>
              <w:rPr>
                <w:rFonts w:cstheme="minorHAnsi"/>
                <w:sz w:val="20"/>
                <w:szCs w:val="20"/>
              </w:rPr>
              <w:t xml:space="preserve"> Ing. Bc. Michal Sklenář (Úřad vlády ČR)</w:t>
            </w:r>
          </w:p>
          <w:p w14:paraId="1466245B" w14:textId="77777777" w:rsidR="00481BC4" w:rsidRDefault="00481BC4" w:rsidP="00481BC4">
            <w:pPr>
              <w:spacing w:line="200" w:lineRule="atLeast"/>
              <w:rPr>
                <w:rFonts w:cs="Calibri"/>
                <w:bCs/>
                <w:sz w:val="20"/>
                <w:szCs w:val="20"/>
                <w:lang w:eastAsia="cs-CZ"/>
              </w:rPr>
            </w:pPr>
            <w:r>
              <w:rPr>
                <w:rFonts w:cs="Calibri"/>
                <w:b/>
                <w:sz w:val="20"/>
                <w:szCs w:val="20"/>
                <w:lang w:eastAsia="cs-CZ"/>
              </w:rPr>
              <w:t>Číslo akreditace:</w:t>
            </w:r>
            <w:r>
              <w:rPr>
                <w:rFonts w:cs="Calibri"/>
                <w:bCs/>
                <w:sz w:val="20"/>
                <w:szCs w:val="20"/>
                <w:lang w:eastAsia="cs-CZ"/>
              </w:rPr>
              <w:t xml:space="preserve"> AK/PV-79/2019</w:t>
            </w:r>
          </w:p>
          <w:p w14:paraId="2ED00A8E" w14:textId="148383DB" w:rsidR="00481BC4" w:rsidRPr="00481BC4" w:rsidRDefault="00481BC4" w:rsidP="00481BC4">
            <w:pPr>
              <w:spacing w:line="200" w:lineRule="atLeast"/>
              <w:rPr>
                <w:rFonts w:cs="Calibri"/>
                <w:bCs/>
                <w:sz w:val="20"/>
                <w:szCs w:val="20"/>
                <w:lang w:eastAsia="cs-CZ"/>
              </w:rPr>
            </w:pPr>
            <w:r>
              <w:rPr>
                <w:b/>
                <w:bCs/>
                <w:sz w:val="20"/>
                <w:szCs w:val="20"/>
              </w:rPr>
              <w:t>Cena:</w:t>
            </w:r>
            <w:r>
              <w:rPr>
                <w:sz w:val="20"/>
                <w:szCs w:val="20"/>
              </w:rPr>
              <w:t xml:space="preserve"> 2.650,- Kč bez DPH (3.207,- Kč vč. DPH)</w:t>
            </w:r>
          </w:p>
        </w:tc>
      </w:tr>
      <w:tr w:rsidR="00481BC4" w14:paraId="2011E102" w14:textId="77777777" w:rsidTr="00C252ED">
        <w:trPr>
          <w:trHeight w:val="240"/>
        </w:trPr>
        <w:tc>
          <w:tcPr>
            <w:tcW w:w="9923" w:type="dxa"/>
            <w:tcBorders>
              <w:top w:val="dashSmallGap" w:sz="4" w:space="0" w:color="auto"/>
              <w:left w:val="single" w:sz="18" w:space="0" w:color="auto"/>
              <w:bottom w:val="double" w:sz="12" w:space="0" w:color="auto"/>
              <w:right w:val="single" w:sz="18" w:space="0" w:color="auto"/>
            </w:tcBorders>
          </w:tcPr>
          <w:p w14:paraId="2F619279" w14:textId="77777777" w:rsidR="00481BC4" w:rsidRDefault="00481BC4" w:rsidP="00481BC4">
            <w:pPr>
              <w:spacing w:before="100" w:beforeAutospacing="1"/>
              <w:rPr>
                <w:rFonts w:eastAsia="Times New Roman" w:cstheme="minorHAnsi"/>
                <w:b/>
                <w:bCs/>
                <w:sz w:val="20"/>
                <w:szCs w:val="20"/>
                <w:lang w:eastAsia="cs-CZ"/>
              </w:rPr>
            </w:pPr>
            <w:r>
              <w:rPr>
                <w:rFonts w:eastAsia="Times New Roman" w:cstheme="minorHAnsi"/>
                <w:b/>
                <w:bCs/>
                <w:sz w:val="20"/>
                <w:szCs w:val="20"/>
                <w:lang w:eastAsia="cs-CZ"/>
              </w:rPr>
              <w:t xml:space="preserve">CÍLEM TÉTO ČÁSTI II. JE SEZNÁMIT ÚČASTNÍKY S PRÁVNÍ ÚPRAVOU KONTROLY VYKONÁVANÉ V RÁMCI VEŘEJNÉ SPRÁVY, KROK ZA KROKEM. </w:t>
            </w:r>
          </w:p>
          <w:p w14:paraId="4D3CEFFE" w14:textId="77777777" w:rsidR="00481BC4" w:rsidRDefault="00481BC4" w:rsidP="00481BC4">
            <w:pPr>
              <w:spacing w:before="60" w:after="60"/>
              <w:jc w:val="both"/>
              <w:rPr>
                <w:rFonts w:cstheme="minorHAnsi"/>
                <w:bCs/>
                <w:sz w:val="20"/>
                <w:szCs w:val="20"/>
              </w:rPr>
            </w:pPr>
            <w:r>
              <w:rPr>
                <w:rFonts w:cstheme="minorHAnsi"/>
                <w:bCs/>
                <w:sz w:val="20"/>
                <w:szCs w:val="20"/>
              </w:rPr>
              <w:t xml:space="preserve">Součástí semináře je </w:t>
            </w:r>
            <w:r>
              <w:rPr>
                <w:rFonts w:eastAsia="Times New Roman" w:cstheme="minorHAnsi"/>
                <w:sz w:val="20"/>
                <w:szCs w:val="20"/>
                <w:lang w:eastAsia="cs-CZ"/>
              </w:rPr>
              <w:t>ukázka modelových vzorů jednotlivých dokumentů, v souladu se zákonem č. 255/</w:t>
            </w:r>
            <w:r>
              <w:rPr>
                <w:rFonts w:cstheme="minorHAnsi"/>
                <w:bCs/>
                <w:sz w:val="20"/>
                <w:szCs w:val="20"/>
              </w:rPr>
              <w:t xml:space="preserve">2012 Sb., o kontrole (kontrolní řád), včetně komentářů k tomuto zákonu. Dále budou v této části prakticky řešeny konkrétní případy, které mohou v průběhu kontroly vzniknout. </w:t>
            </w:r>
          </w:p>
          <w:p w14:paraId="35CFBA6A" w14:textId="77777777" w:rsidR="00481BC4" w:rsidRDefault="00481BC4" w:rsidP="00481BC4">
            <w:pPr>
              <w:spacing w:before="60" w:after="60"/>
              <w:jc w:val="both"/>
              <w:rPr>
                <w:rFonts w:cstheme="minorHAnsi"/>
                <w:bCs/>
                <w:sz w:val="20"/>
                <w:szCs w:val="20"/>
              </w:rPr>
            </w:pPr>
            <w:r>
              <w:rPr>
                <w:rFonts w:cstheme="minorHAnsi"/>
                <w:bCs/>
                <w:sz w:val="20"/>
                <w:szCs w:val="20"/>
              </w:rPr>
              <w:lastRenderedPageBreak/>
              <w:t xml:space="preserve">V rámci semináře obdrží účastnící praktické rady a tipy, jak psát protokol o kontrole a ostatní dokumenty související s výkonem kontroly. </w:t>
            </w:r>
          </w:p>
          <w:p w14:paraId="7D2F57DC" w14:textId="77777777" w:rsidR="00481BC4" w:rsidRDefault="00481BC4" w:rsidP="00481BC4">
            <w:pPr>
              <w:jc w:val="both"/>
              <w:rPr>
                <w:rFonts w:cstheme="minorHAnsi"/>
                <w:b/>
                <w:sz w:val="20"/>
                <w:szCs w:val="20"/>
              </w:rPr>
            </w:pPr>
            <w:r>
              <w:rPr>
                <w:rFonts w:cstheme="minorHAnsi"/>
                <w:b/>
                <w:sz w:val="20"/>
                <w:szCs w:val="20"/>
              </w:rPr>
              <w:t xml:space="preserve">Obsah: </w:t>
            </w:r>
          </w:p>
          <w:p w14:paraId="1C4A8D95" w14:textId="77777777" w:rsidR="00481BC4" w:rsidRDefault="00481BC4" w:rsidP="00481BC4">
            <w:pPr>
              <w:jc w:val="both"/>
              <w:rPr>
                <w:rFonts w:cstheme="minorHAnsi"/>
                <w:b/>
                <w:sz w:val="20"/>
                <w:szCs w:val="20"/>
              </w:rPr>
            </w:pPr>
            <w:r>
              <w:rPr>
                <w:rFonts w:cstheme="minorHAnsi"/>
                <w:bCs/>
                <w:sz w:val="20"/>
                <w:szCs w:val="20"/>
              </w:rPr>
              <w:t xml:space="preserve">Zákon č. 255/2012 Sb., o kontrole (kontrolní řád): </w:t>
            </w:r>
          </w:p>
          <w:p w14:paraId="73264DF0"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působnost, formy kontroly, </w:t>
            </w:r>
          </w:p>
          <w:p w14:paraId="1F88F4F6"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pověření ke kontrole, zahájení kontroly, </w:t>
            </w:r>
          </w:p>
          <w:p w14:paraId="642A561C"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sz w:val="20"/>
                <w:szCs w:val="20"/>
              </w:rPr>
              <w:t>práva a povinnosti kontrolujícího/kontrolované osoby,</w:t>
            </w:r>
            <w:r>
              <w:rPr>
                <w:rFonts w:asciiTheme="minorHAnsi" w:hAnsiTheme="minorHAnsi" w:cstheme="minorHAnsi"/>
                <w:bCs/>
                <w:sz w:val="20"/>
                <w:szCs w:val="20"/>
              </w:rPr>
              <w:t xml:space="preserve"> </w:t>
            </w:r>
          </w:p>
          <w:p w14:paraId="47365AB8"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protokol o kontrole, </w:t>
            </w:r>
          </w:p>
          <w:p w14:paraId="0B4329ED"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námitky a jejich vyřízení, </w:t>
            </w:r>
          </w:p>
          <w:p w14:paraId="2AAC1DD9"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ukončení kontroly, </w:t>
            </w:r>
          </w:p>
          <w:p w14:paraId="2801E2E1"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správní delikty, </w:t>
            </w:r>
          </w:p>
          <w:p w14:paraId="6B698B6E" w14:textId="77777777" w:rsidR="00481BC4" w:rsidRDefault="00481BC4" w:rsidP="00990B5B">
            <w:pPr>
              <w:pStyle w:val="Odstavecseseznamem"/>
              <w:numPr>
                <w:ilvl w:val="0"/>
                <w:numId w:val="38"/>
              </w:numPr>
              <w:jc w:val="both"/>
              <w:rPr>
                <w:rFonts w:asciiTheme="minorHAnsi" w:hAnsiTheme="minorHAnsi" w:cstheme="minorHAnsi"/>
                <w:bCs/>
                <w:sz w:val="20"/>
                <w:szCs w:val="20"/>
              </w:rPr>
            </w:pPr>
            <w:r>
              <w:rPr>
                <w:rFonts w:asciiTheme="minorHAnsi" w:hAnsiTheme="minorHAnsi" w:cstheme="minorHAnsi"/>
                <w:bCs/>
                <w:sz w:val="20"/>
                <w:szCs w:val="20"/>
              </w:rPr>
              <w:t xml:space="preserve">úkony navazující na kontrolu, atd. </w:t>
            </w:r>
          </w:p>
          <w:p w14:paraId="4B16F5EB" w14:textId="77777777" w:rsidR="00481BC4" w:rsidRDefault="00481BC4" w:rsidP="00481BC4">
            <w:pPr>
              <w:jc w:val="both"/>
              <w:rPr>
                <w:rFonts w:cstheme="minorHAnsi"/>
                <w:bCs/>
                <w:sz w:val="20"/>
                <w:szCs w:val="20"/>
              </w:rPr>
            </w:pPr>
          </w:p>
          <w:p w14:paraId="4AE5150F" w14:textId="77777777" w:rsidR="00481BC4" w:rsidRDefault="00481BC4" w:rsidP="00481BC4">
            <w:pPr>
              <w:jc w:val="both"/>
              <w:rPr>
                <w:rFonts w:cstheme="minorHAnsi"/>
                <w:bCs/>
                <w:sz w:val="20"/>
                <w:szCs w:val="20"/>
              </w:rPr>
            </w:pPr>
            <w:r>
              <w:rPr>
                <w:rFonts w:cstheme="minorHAnsi"/>
                <w:bCs/>
                <w:sz w:val="20"/>
                <w:szCs w:val="20"/>
              </w:rPr>
              <w:t xml:space="preserve">Zákon č. 320/2001 Sb. (o finanční kontrole): </w:t>
            </w:r>
          </w:p>
          <w:p w14:paraId="5165AE60" w14:textId="77777777" w:rsidR="00481BC4" w:rsidRDefault="00481BC4" w:rsidP="00990B5B">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pojmy, rozsah finanční kontroly, </w:t>
            </w:r>
          </w:p>
          <w:p w14:paraId="44DF6F1E" w14:textId="77777777" w:rsidR="00481BC4" w:rsidRDefault="00481BC4" w:rsidP="00990B5B">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účel a druhy kontrol, </w:t>
            </w:r>
          </w:p>
          <w:p w14:paraId="4AB6AE5C" w14:textId="77777777" w:rsidR="00481BC4" w:rsidRDefault="00481BC4" w:rsidP="00990B5B">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kontrolní metody, </w:t>
            </w:r>
          </w:p>
          <w:p w14:paraId="5D4BDECE" w14:textId="77777777" w:rsidR="00481BC4" w:rsidRDefault="00481BC4" w:rsidP="00990B5B">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principy "3E" </w:t>
            </w:r>
          </w:p>
          <w:p w14:paraId="42AF6771" w14:textId="77777777" w:rsidR="00481BC4" w:rsidRDefault="00481BC4" w:rsidP="00990B5B">
            <w:pPr>
              <w:pStyle w:val="Odstavecseseznamem"/>
              <w:numPr>
                <w:ilvl w:val="0"/>
                <w:numId w:val="39"/>
              </w:numPr>
              <w:jc w:val="both"/>
              <w:rPr>
                <w:rFonts w:asciiTheme="minorHAnsi" w:hAnsiTheme="minorHAnsi" w:cstheme="minorHAnsi"/>
                <w:bCs/>
                <w:sz w:val="20"/>
                <w:szCs w:val="20"/>
              </w:rPr>
            </w:pPr>
            <w:r>
              <w:rPr>
                <w:rFonts w:asciiTheme="minorHAnsi" w:hAnsiTheme="minorHAnsi" w:cstheme="minorHAnsi"/>
                <w:bCs/>
                <w:sz w:val="20"/>
                <w:szCs w:val="20"/>
              </w:rPr>
              <w:t xml:space="preserve">kontrolní skupina, atd. </w:t>
            </w:r>
          </w:p>
          <w:p w14:paraId="5E203563" w14:textId="77777777" w:rsidR="00481BC4" w:rsidRDefault="00481BC4" w:rsidP="00481BC4">
            <w:pPr>
              <w:jc w:val="both"/>
              <w:rPr>
                <w:rFonts w:cstheme="minorHAnsi"/>
                <w:b/>
                <w:sz w:val="20"/>
                <w:szCs w:val="20"/>
              </w:rPr>
            </w:pPr>
          </w:p>
          <w:p w14:paraId="3D19C11A" w14:textId="14AD00EB" w:rsidR="00481BC4" w:rsidRDefault="00481BC4" w:rsidP="00481BC4">
            <w:pPr>
              <w:tabs>
                <w:tab w:val="right" w:pos="5500"/>
              </w:tabs>
              <w:spacing w:before="120" w:after="120"/>
              <w:jc w:val="both"/>
              <w:rPr>
                <w:b/>
                <w:sz w:val="20"/>
                <w:szCs w:val="20"/>
              </w:rPr>
            </w:pPr>
            <w:r>
              <w:rPr>
                <w:rFonts w:cstheme="minorHAnsi"/>
                <w:b/>
                <w:sz w:val="20"/>
                <w:szCs w:val="20"/>
              </w:rPr>
              <w:t xml:space="preserve">Určení a předpokládané znalosti: </w:t>
            </w:r>
            <w:r>
              <w:rPr>
                <w:rFonts w:cstheme="minorHAnsi"/>
                <w:sz w:val="20"/>
                <w:szCs w:val="20"/>
              </w:rPr>
              <w:t>Pracovníci veřejné správy, kteří vykonávají kontrolu příspěvkových organizací, kontrolu příjemců dotací, kontrolu v rámci strukturálních fondů. Kurz nevyžaduje žádné předchozí znalosti. Kurz vyžaduje znalosti na úrovní kurzu kontrola a kontrolní protokoly i. a je určen pro mírně pokročilé.</w:t>
            </w:r>
          </w:p>
        </w:tc>
      </w:tr>
      <w:tr w:rsidR="00B637E4" w14:paraId="24546B38" w14:textId="77777777" w:rsidTr="00F705C3">
        <w:trPr>
          <w:trHeight w:val="203"/>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4514794" w14:textId="77777777" w:rsidR="00B637E4" w:rsidRDefault="00B637E4" w:rsidP="00B637E4">
            <w:pPr>
              <w:pStyle w:val="Nadpis1"/>
              <w:outlineLvl w:val="0"/>
              <w:rPr>
                <w:rStyle w:val="Nadpis1Char"/>
                <w:b/>
              </w:rPr>
            </w:pPr>
            <w:bookmarkStart w:id="57" w:name="_Toc46391666"/>
            <w:r w:rsidRPr="00EF3C06">
              <w:rPr>
                <w:noProof/>
                <w:lang w:eastAsia="cs-CZ"/>
              </w:rPr>
              <w:lastRenderedPageBreak/>
              <mc:AlternateContent>
                <mc:Choice Requires="wps">
                  <w:drawing>
                    <wp:anchor distT="0" distB="0" distL="114300" distR="114300" simplePos="0" relativeHeight="251658270" behindDoc="0" locked="0" layoutInCell="1" allowOverlap="1" wp14:anchorId="5A06D51F" wp14:editId="532AE7BE">
                      <wp:simplePos x="0" y="0"/>
                      <wp:positionH relativeFrom="column">
                        <wp:posOffset>3184525</wp:posOffset>
                      </wp:positionH>
                      <wp:positionV relativeFrom="paragraph">
                        <wp:posOffset>107950</wp:posOffset>
                      </wp:positionV>
                      <wp:extent cx="3067050" cy="914400"/>
                      <wp:effectExtent l="0" t="0" r="0" b="0"/>
                      <wp:wrapNone/>
                      <wp:docPr id="62" name="Textové pole 62"/>
                      <wp:cNvGraphicFramePr/>
                      <a:graphic xmlns:a="http://schemas.openxmlformats.org/drawingml/2006/main">
                        <a:graphicData uri="http://schemas.microsoft.com/office/word/2010/wordprocessingShape">
                          <wps:wsp>
                            <wps:cNvSpPr txBox="1"/>
                            <wps:spPr>
                              <a:xfrm>
                                <a:off x="0" y="0"/>
                                <a:ext cx="3067050" cy="914400"/>
                              </a:xfrm>
                              <a:prstGeom prst="rect">
                                <a:avLst/>
                              </a:prstGeom>
                              <a:noFill/>
                              <a:ln>
                                <a:noFill/>
                              </a:ln>
                              <a:effectLst/>
                            </wps:spPr>
                            <wps:txbx>
                              <w:txbxContent>
                                <w:p w14:paraId="71F8D699" w14:textId="77777777" w:rsidR="00B637E4" w:rsidRPr="008F3D3A" w:rsidRDefault="00B637E4" w:rsidP="00F05BC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p>
                                <w:p w14:paraId="724DADE1" w14:textId="77777777" w:rsidR="00B637E4" w:rsidRPr="008F3D3A" w:rsidRDefault="00B637E4" w:rsidP="00F05BC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kontrola</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6D51F" id="Textové pole 62" o:spid="_x0000_s1054" type="#_x0000_t202" style="position:absolute;margin-left:250.75pt;margin-top:8.5pt;width:241.5pt;height:1in;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" filled="f" stroked="f">
                      <v:textbox>
                        <w:txbxContent>
                          <w:p w14:paraId="71F8D699" w14:textId="77777777" w:rsidR="00B637E4" w:rsidRPr="008F3D3A" w:rsidRDefault="00B637E4" w:rsidP="00F05BC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24</w:t>
                            </w:r>
                          </w:p>
                          <w:p w14:paraId="724DADE1" w14:textId="77777777" w:rsidR="00B637E4" w:rsidRPr="008F3D3A" w:rsidRDefault="00B637E4" w:rsidP="00F05BC3">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kontrola</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 pokročilé a specialisty (zkušení zadavatelé)</w:t>
                            </w:r>
                          </w:p>
                        </w:txbxContent>
                      </v:textbox>
                    </v:shape>
                  </w:pict>
                </mc:Fallback>
              </mc:AlternateContent>
            </w:r>
            <w:r w:rsidRPr="0027748A">
              <w:rPr>
                <w:rStyle w:val="Nadpis1Char"/>
                <w:b/>
              </w:rPr>
              <w:t>POSTUPY POSKYTOVATELŮ DOTACÍ PŘI PORUŠENÍ PODMÍNEK DOTACÍ“ – WORKSHOP</w:t>
            </w:r>
            <w:bookmarkEnd w:id="57"/>
          </w:p>
          <w:p w14:paraId="0D33ADF8" w14:textId="33535758" w:rsidR="00B637E4" w:rsidRPr="00710232" w:rsidRDefault="00B637E4" w:rsidP="00B637E4">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9. prosince 2020</w:t>
            </w:r>
          </w:p>
          <w:p w14:paraId="12A5B539" w14:textId="77777777" w:rsidR="00B637E4" w:rsidRPr="00710232" w:rsidRDefault="00B637E4" w:rsidP="00B637E4">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7A261309" w14:textId="77777777" w:rsidR="00B637E4" w:rsidRDefault="00B637E4" w:rsidP="00B637E4">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200086">
              <w:rPr>
                <w:rFonts w:cstheme="minorHAnsi"/>
                <w:sz w:val="20"/>
                <w:szCs w:val="20"/>
              </w:rPr>
              <w:t xml:space="preserve">Mgr. </w:t>
            </w:r>
            <w:r>
              <w:rPr>
                <w:rFonts w:cstheme="minorHAnsi"/>
                <w:sz w:val="20"/>
                <w:szCs w:val="20"/>
              </w:rPr>
              <w:t>Lukáš Křivka</w:t>
            </w:r>
          </w:p>
          <w:p w14:paraId="157B0063" w14:textId="77777777" w:rsidR="00865A8C" w:rsidRDefault="00B637E4" w:rsidP="00865A8C">
            <w:pPr>
              <w:shd w:val="clear" w:color="auto" w:fill="DBE5F1" w:themeFill="accent1" w:themeFillTint="33"/>
              <w:spacing w:line="240" w:lineRule="atLeast"/>
              <w:rPr>
                <w:rFonts w:cs="Calibri"/>
                <w:sz w:val="20"/>
                <w:szCs w:val="20"/>
              </w:rPr>
            </w:pPr>
            <w:r>
              <w:rPr>
                <w:rFonts w:cs="Calibri"/>
                <w:b/>
                <w:bCs/>
                <w:sz w:val="20"/>
                <w:szCs w:val="20"/>
              </w:rPr>
              <w:t>Č</w:t>
            </w:r>
            <w:r w:rsidRPr="0078089E">
              <w:rPr>
                <w:rFonts w:cs="Calibri"/>
                <w:b/>
                <w:bCs/>
                <w:sz w:val="20"/>
                <w:szCs w:val="20"/>
              </w:rPr>
              <w:t>íslo akreditace</w:t>
            </w:r>
            <w:r w:rsidRPr="0078089E">
              <w:rPr>
                <w:rFonts w:cs="Calibri"/>
                <w:sz w:val="20"/>
                <w:szCs w:val="20"/>
              </w:rPr>
              <w:t>:</w:t>
            </w:r>
            <w:r w:rsidRPr="0078089E">
              <w:rPr>
                <w:sz w:val="20"/>
                <w:szCs w:val="20"/>
              </w:rPr>
              <w:t xml:space="preserve"> </w:t>
            </w:r>
            <w:r w:rsidRPr="002D7CF7">
              <w:rPr>
                <w:rFonts w:cs="Calibri"/>
                <w:sz w:val="20"/>
                <w:szCs w:val="20"/>
              </w:rPr>
              <w:t>AK/PV-646/2018</w:t>
            </w:r>
          </w:p>
          <w:p w14:paraId="66249426" w14:textId="0DE496D4" w:rsidR="00B637E4" w:rsidRPr="00865A8C" w:rsidRDefault="00B637E4" w:rsidP="00865A8C">
            <w:pPr>
              <w:shd w:val="clear" w:color="auto" w:fill="DBE5F1" w:themeFill="accent1" w:themeFillTint="33"/>
              <w:spacing w:line="240" w:lineRule="atLeast"/>
              <w:rPr>
                <w:rFonts w:cs="Calibri"/>
                <w:sz w:val="20"/>
                <w:szCs w:val="20"/>
              </w:rPr>
            </w:pPr>
            <w:r w:rsidRPr="00A13A8F">
              <w:rPr>
                <w:b/>
                <w:sz w:val="20"/>
                <w:szCs w:val="20"/>
              </w:rPr>
              <w:t>Cena:</w:t>
            </w:r>
            <w:r>
              <w:rPr>
                <w:b/>
                <w:sz w:val="20"/>
                <w:szCs w:val="20"/>
              </w:rPr>
              <w:t xml:space="preserve"> </w:t>
            </w:r>
            <w:r w:rsidRPr="0093792A">
              <w:rPr>
                <w:bCs/>
                <w:sz w:val="20"/>
                <w:szCs w:val="20"/>
              </w:rPr>
              <w:t>2.300</w:t>
            </w:r>
            <w:r w:rsidRPr="00200086">
              <w:rPr>
                <w:bCs/>
                <w:sz w:val="20"/>
                <w:szCs w:val="20"/>
              </w:rPr>
              <w:t>,-</w:t>
            </w:r>
            <w:r>
              <w:rPr>
                <w:bCs/>
                <w:sz w:val="20"/>
                <w:szCs w:val="20"/>
              </w:rPr>
              <w:t xml:space="preserve"> Kč bez DPH</w:t>
            </w:r>
            <w:r w:rsidRPr="00200086">
              <w:rPr>
                <w:bCs/>
                <w:sz w:val="20"/>
                <w:szCs w:val="20"/>
              </w:rPr>
              <w:t xml:space="preserve"> (2.</w:t>
            </w:r>
            <w:r>
              <w:rPr>
                <w:bCs/>
                <w:sz w:val="20"/>
                <w:szCs w:val="20"/>
              </w:rPr>
              <w:t>783</w:t>
            </w:r>
            <w:r w:rsidRPr="00200086">
              <w:rPr>
                <w:bCs/>
                <w:sz w:val="20"/>
                <w:szCs w:val="20"/>
              </w:rPr>
              <w:t>,-</w:t>
            </w:r>
            <w:r>
              <w:rPr>
                <w:bCs/>
                <w:sz w:val="20"/>
                <w:szCs w:val="20"/>
              </w:rPr>
              <w:t xml:space="preserve"> Kč vč. DPH</w:t>
            </w:r>
            <w:r w:rsidRPr="00200086">
              <w:rPr>
                <w:bCs/>
                <w:sz w:val="20"/>
                <w:szCs w:val="20"/>
              </w:rPr>
              <w:t>)</w:t>
            </w:r>
          </w:p>
        </w:tc>
      </w:tr>
      <w:tr w:rsidR="00B637E4" w14:paraId="08BDFC72" w14:textId="77777777" w:rsidTr="00C252ED">
        <w:trPr>
          <w:trHeight w:val="202"/>
        </w:trPr>
        <w:tc>
          <w:tcPr>
            <w:tcW w:w="9923" w:type="dxa"/>
            <w:tcBorders>
              <w:top w:val="dashSmallGap" w:sz="4" w:space="0" w:color="auto"/>
              <w:left w:val="single" w:sz="18" w:space="0" w:color="auto"/>
              <w:bottom w:val="double" w:sz="12" w:space="0" w:color="auto"/>
              <w:right w:val="single" w:sz="18" w:space="0" w:color="auto"/>
            </w:tcBorders>
          </w:tcPr>
          <w:p w14:paraId="300949ED" w14:textId="77777777" w:rsidR="00B637E4" w:rsidRPr="00DD2948" w:rsidRDefault="00B637E4" w:rsidP="00B637E4">
            <w:pPr>
              <w:jc w:val="both"/>
              <w:rPr>
                <w:b/>
                <w:sz w:val="20"/>
                <w:szCs w:val="20"/>
              </w:rPr>
            </w:pPr>
            <w:r w:rsidRPr="00DD2948">
              <w:rPr>
                <w:b/>
                <w:sz w:val="20"/>
                <w:szCs w:val="20"/>
              </w:rPr>
              <w:t>CÍLEM WORKSHOPU JE SEZNÁMENÍ ÚČASTNÍKŮ S JIŽ REALIZOVANÝMI POSTUPY POSKYTOVATELŮ PŘI PORUŠENÍ PODMÍNEK DOTACÍ.</w:t>
            </w:r>
          </w:p>
          <w:p w14:paraId="6F65E422" w14:textId="77777777" w:rsidR="00B637E4" w:rsidRDefault="00B637E4" w:rsidP="00B637E4">
            <w:pPr>
              <w:rPr>
                <w:sz w:val="20"/>
                <w:szCs w:val="20"/>
              </w:rPr>
            </w:pPr>
          </w:p>
          <w:p w14:paraId="32EDE0CB" w14:textId="77777777" w:rsidR="00B637E4" w:rsidRDefault="00B637E4" w:rsidP="00B637E4">
            <w:pPr>
              <w:rPr>
                <w:sz w:val="20"/>
                <w:szCs w:val="20"/>
              </w:rPr>
            </w:pPr>
            <w:r w:rsidRPr="00DD2948">
              <w:rPr>
                <w:sz w:val="20"/>
                <w:szCs w:val="20"/>
              </w:rPr>
              <w:t>Workshop bude zaměřen na aplikaci specifických ustanovení tzv. "velkých" rozpočtových pravidel (zákon č. 218/2000 Sb., o rozpočtových pravidlech a o změně některých souvisejících zákonů), která mohou využít poskytovatelé dotace v případě, že je zjištěno porušení podmínek, za kterých byla dotace poskytnuta. Postupně budou procházeny aktuální postupy poskytovatelů a rozhodovací praxe soudů v oblasti neproplacení části dotace podle § 14e, výzvy k provedení opatření k nápravě a výzvy k navrácení proplacené dotace podle § 14f a odnětí dotace podle § 15 rozpočtových pravidel.</w:t>
            </w:r>
          </w:p>
          <w:p w14:paraId="6AD589B6" w14:textId="77777777" w:rsidR="00B637E4" w:rsidRPr="00DD2948" w:rsidRDefault="00B637E4" w:rsidP="00B637E4">
            <w:pPr>
              <w:rPr>
                <w:sz w:val="20"/>
                <w:szCs w:val="20"/>
              </w:rPr>
            </w:pPr>
          </w:p>
          <w:p w14:paraId="45271E30" w14:textId="1D10ED47" w:rsidR="00B637E4" w:rsidRPr="000F04DB" w:rsidRDefault="00B637E4" w:rsidP="00B637E4">
            <w:pPr>
              <w:spacing w:before="60" w:after="90" w:line="252" w:lineRule="atLeast"/>
              <w:jc w:val="both"/>
              <w:rPr>
                <w:rFonts w:ascii="Calibri" w:eastAsia="Calibri" w:hAnsi="Calibri" w:cs="Times New Roman"/>
                <w:b/>
                <w:sz w:val="20"/>
                <w:szCs w:val="20"/>
              </w:rPr>
            </w:pPr>
            <w:r w:rsidRPr="00DD2948">
              <w:rPr>
                <w:b/>
                <w:sz w:val="20"/>
                <w:szCs w:val="20"/>
              </w:rPr>
              <w:t xml:space="preserve">Určení a předpokládané znalosti: </w:t>
            </w:r>
            <w:r w:rsidRPr="00DD2948">
              <w:rPr>
                <w:sz w:val="20"/>
                <w:szCs w:val="20"/>
              </w:rPr>
              <w:t>cílovou skupinou jsou především poskytovatelé dotací jak z fondů eu, tak z národní prostředků. specificky je seminář zaměřen na kontrolní pracovníky, ale také metodiky dotačních programů. kurz nevyžaduje žádné předchozí znalosti.</w:t>
            </w:r>
          </w:p>
        </w:tc>
      </w:tr>
      <w:tr w:rsidR="00750242" w14:paraId="4755CEF2" w14:textId="77777777" w:rsidTr="00F705C3">
        <w:trPr>
          <w:trHeight w:val="13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786D4235" w14:textId="77777777" w:rsidR="00750242" w:rsidRPr="00873E11" w:rsidRDefault="00750242" w:rsidP="00750242">
            <w:pPr>
              <w:rPr>
                <w:rStyle w:val="Nadpis1Char"/>
                <w:rFonts w:eastAsiaTheme="minorHAnsi"/>
              </w:rPr>
            </w:pPr>
            <w:bookmarkStart w:id="58" w:name="_Toc19020640"/>
            <w:bookmarkStart w:id="59" w:name="_Toc31829048"/>
            <w:bookmarkStart w:id="60" w:name="_Toc46391667"/>
            <w:r w:rsidRPr="00873E11">
              <w:rPr>
                <w:rStyle w:val="Nadpis1Char"/>
                <w:rFonts w:eastAsiaTheme="minorHAnsi"/>
              </w:rPr>
              <w:t>VEŘEJNÉ ZAKÁZKY MALÉHO ROZSAHU A ZJEDNODUŠENÉ PODLIMITNÍ ŘÍZENÍ</w:t>
            </w:r>
            <w:bookmarkEnd w:id="58"/>
            <w:bookmarkEnd w:id="59"/>
            <w:bookmarkEnd w:id="60"/>
          </w:p>
          <w:p w14:paraId="1291D97A" w14:textId="579E8156" w:rsidR="00750242" w:rsidRDefault="00750242" w:rsidP="00750242">
            <w:pPr>
              <w:spacing w:line="160" w:lineRule="atLeast"/>
              <w:rPr>
                <w:sz w:val="20"/>
                <w:szCs w:val="20"/>
              </w:rPr>
            </w:pPr>
            <w:r w:rsidRPr="002D3B0F">
              <w:rPr>
                <w:b/>
                <w:bCs/>
                <w:sz w:val="20"/>
                <w:szCs w:val="20"/>
              </w:rPr>
              <w:t>Termín:</w:t>
            </w:r>
            <w:r w:rsidRPr="002D3B0F">
              <w:rPr>
                <w:sz w:val="20"/>
                <w:szCs w:val="20"/>
              </w:rPr>
              <w:t xml:space="preserve"> </w:t>
            </w:r>
            <w:r>
              <w:rPr>
                <w:sz w:val="20"/>
                <w:szCs w:val="20"/>
              </w:rPr>
              <w:t>1</w:t>
            </w:r>
            <w:r w:rsidR="0086160E">
              <w:rPr>
                <w:sz w:val="20"/>
                <w:szCs w:val="20"/>
              </w:rPr>
              <w:t>0</w:t>
            </w:r>
            <w:r w:rsidRPr="002D3B0F">
              <w:rPr>
                <w:sz w:val="20"/>
                <w:szCs w:val="20"/>
              </w:rPr>
              <w:t xml:space="preserve">. </w:t>
            </w:r>
            <w:r w:rsidR="0086160E">
              <w:rPr>
                <w:sz w:val="20"/>
                <w:szCs w:val="20"/>
              </w:rPr>
              <w:t>prosince</w:t>
            </w:r>
            <w:r w:rsidRPr="002D3B0F">
              <w:rPr>
                <w:sz w:val="20"/>
                <w:szCs w:val="20"/>
              </w:rPr>
              <w:t xml:space="preserve"> 20</w:t>
            </w:r>
            <w:r>
              <w:rPr>
                <w:sz w:val="20"/>
                <w:szCs w:val="20"/>
              </w:rPr>
              <w:t>20</w:t>
            </w:r>
          </w:p>
          <w:p w14:paraId="0050D84B" w14:textId="77777777" w:rsidR="00750242" w:rsidRPr="008E677E" w:rsidRDefault="00750242" w:rsidP="00750242">
            <w:pPr>
              <w:spacing w:line="240" w:lineRule="atLeast"/>
              <w:rPr>
                <w:b/>
                <w:bCs/>
                <w:sz w:val="20"/>
                <w:szCs w:val="20"/>
              </w:rPr>
            </w:pPr>
            <w:r w:rsidRPr="00873E11">
              <w:rPr>
                <w:noProof/>
                <w:lang w:eastAsia="cs-CZ"/>
              </w:rPr>
              <mc:AlternateContent>
                <mc:Choice Requires="wps">
                  <w:drawing>
                    <wp:anchor distT="0" distB="0" distL="114300" distR="114300" simplePos="0" relativeHeight="251658258" behindDoc="0" locked="0" layoutInCell="1" allowOverlap="1" wp14:anchorId="1ECCE151" wp14:editId="34EC9F97">
                      <wp:simplePos x="0" y="0"/>
                      <wp:positionH relativeFrom="column">
                        <wp:posOffset>3260725</wp:posOffset>
                      </wp:positionH>
                      <wp:positionV relativeFrom="paragraph">
                        <wp:posOffset>114300</wp:posOffset>
                      </wp:positionV>
                      <wp:extent cx="1828800" cy="657225"/>
                      <wp:effectExtent l="0" t="0" r="0" b="9525"/>
                      <wp:wrapNone/>
                      <wp:docPr id="10" name="Textové pole 10"/>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1B920CF0" w14:textId="77777777" w:rsidR="00750242" w:rsidRPr="00D252A7" w:rsidRDefault="00750242" w:rsidP="00072D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4D070564" w14:textId="77777777" w:rsidR="00750242" w:rsidRPr="009E1B01" w:rsidRDefault="00750242" w:rsidP="00072D4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CE151" id="Textové pole 10" o:spid="_x0000_s1055" type="#_x0000_t202" style="position:absolute;margin-left:256.75pt;margin-top:9pt;width:2in;height:51.75pt;z-index:25165825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" filled="f" stroked="f">
                      <v:textbox>
                        <w:txbxContent>
                          <w:p w14:paraId="1B920CF0" w14:textId="77777777" w:rsidR="00750242" w:rsidRPr="00D252A7" w:rsidRDefault="00750242" w:rsidP="00072D4D">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p>
                          <w:p w14:paraId="4D070564" w14:textId="77777777" w:rsidR="00750242" w:rsidRPr="009E1B01" w:rsidRDefault="00750242" w:rsidP="00072D4D">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8E677E">
              <w:rPr>
                <w:b/>
                <w:bCs/>
                <w:sz w:val="20"/>
                <w:szCs w:val="20"/>
              </w:rPr>
              <w:t xml:space="preserve">Čas: </w:t>
            </w:r>
            <w:r w:rsidRPr="008E677E">
              <w:rPr>
                <w:sz w:val="20"/>
                <w:szCs w:val="20"/>
              </w:rPr>
              <w:t>9,00 – 15</w:t>
            </w:r>
            <w:r w:rsidRPr="00E032E6">
              <w:rPr>
                <w:sz w:val="20"/>
                <w:szCs w:val="20"/>
              </w:rPr>
              <w:t>,00</w:t>
            </w:r>
          </w:p>
          <w:p w14:paraId="388666D9" w14:textId="77777777" w:rsidR="00750242" w:rsidRDefault="00750242" w:rsidP="00750242">
            <w:pPr>
              <w:rPr>
                <w:sz w:val="20"/>
                <w:szCs w:val="20"/>
              </w:rPr>
            </w:pPr>
            <w:r w:rsidRPr="002D3B0F">
              <w:rPr>
                <w:b/>
                <w:bCs/>
                <w:sz w:val="20"/>
                <w:szCs w:val="20"/>
              </w:rPr>
              <w:t>Lektor:</w:t>
            </w:r>
            <w:r w:rsidRPr="002D3B0F">
              <w:rPr>
                <w:sz w:val="20"/>
                <w:szCs w:val="20"/>
              </w:rPr>
              <w:t xml:space="preserve"> </w:t>
            </w:r>
            <w:r w:rsidRPr="00072D4D">
              <w:rPr>
                <w:sz w:val="20"/>
                <w:szCs w:val="20"/>
              </w:rPr>
              <w:t>Mgr. Monika Koudelková</w:t>
            </w:r>
          </w:p>
          <w:p w14:paraId="1724761E" w14:textId="77777777" w:rsidR="00750242" w:rsidRDefault="00750242" w:rsidP="00750242">
            <w:pPr>
              <w:spacing w:line="160" w:lineRule="atLeast"/>
              <w:rPr>
                <w:sz w:val="20"/>
                <w:szCs w:val="20"/>
              </w:rPr>
            </w:pPr>
            <w:r>
              <w:rPr>
                <w:b/>
                <w:bCs/>
                <w:sz w:val="20"/>
                <w:szCs w:val="20"/>
              </w:rPr>
              <w:t>Č</w:t>
            </w:r>
            <w:r w:rsidRPr="00A7376D">
              <w:rPr>
                <w:b/>
                <w:bCs/>
                <w:sz w:val="20"/>
                <w:szCs w:val="20"/>
              </w:rPr>
              <w:t>íslo akreditace</w:t>
            </w:r>
            <w:r w:rsidRPr="002D3B0F">
              <w:rPr>
                <w:sz w:val="20"/>
                <w:szCs w:val="20"/>
              </w:rPr>
              <w:t>: AK/PV-529/2018</w:t>
            </w:r>
          </w:p>
          <w:p w14:paraId="7FD91DB6" w14:textId="6CD4123F" w:rsidR="00750242" w:rsidRPr="002D3B0F" w:rsidRDefault="00750242" w:rsidP="00750242">
            <w:pPr>
              <w:spacing w:after="60"/>
              <w:jc w:val="both"/>
              <w:rPr>
                <w:b/>
                <w:sz w:val="20"/>
                <w:szCs w:val="20"/>
              </w:rPr>
            </w:pPr>
            <w:r w:rsidRPr="00A7376D">
              <w:rPr>
                <w:b/>
                <w:bCs/>
                <w:sz w:val="20"/>
                <w:szCs w:val="20"/>
              </w:rPr>
              <w:t>Cena:</w:t>
            </w:r>
            <w:r w:rsidRPr="00A7376D">
              <w:rPr>
                <w:sz w:val="20"/>
                <w:szCs w:val="20"/>
              </w:rPr>
              <w:t xml:space="preserve"> 2.450,-</w:t>
            </w:r>
            <w:r>
              <w:rPr>
                <w:sz w:val="20"/>
                <w:szCs w:val="20"/>
              </w:rPr>
              <w:t xml:space="preserve"> Kč bez DPH</w:t>
            </w:r>
            <w:r w:rsidRPr="00A7376D">
              <w:rPr>
                <w:sz w:val="20"/>
                <w:szCs w:val="20"/>
              </w:rPr>
              <w:t xml:space="preserve"> (2.965,-</w:t>
            </w:r>
            <w:r>
              <w:rPr>
                <w:sz w:val="20"/>
                <w:szCs w:val="20"/>
              </w:rPr>
              <w:t xml:space="preserve"> Kč vč. DPH</w:t>
            </w:r>
            <w:r w:rsidRPr="00A7376D">
              <w:rPr>
                <w:sz w:val="20"/>
                <w:szCs w:val="20"/>
              </w:rPr>
              <w:t>)</w:t>
            </w:r>
          </w:p>
        </w:tc>
      </w:tr>
      <w:tr w:rsidR="00750242" w14:paraId="49779AF8" w14:textId="77777777" w:rsidTr="00C252ED">
        <w:trPr>
          <w:trHeight w:val="129"/>
        </w:trPr>
        <w:tc>
          <w:tcPr>
            <w:tcW w:w="9923" w:type="dxa"/>
            <w:tcBorders>
              <w:top w:val="dashSmallGap" w:sz="4" w:space="0" w:color="auto"/>
              <w:left w:val="single" w:sz="18" w:space="0" w:color="auto"/>
              <w:bottom w:val="double" w:sz="12" w:space="0" w:color="auto"/>
              <w:right w:val="single" w:sz="18" w:space="0" w:color="auto"/>
            </w:tcBorders>
          </w:tcPr>
          <w:p w14:paraId="74B34269" w14:textId="77777777" w:rsidR="00750242" w:rsidRPr="002D3B0F" w:rsidRDefault="00750242" w:rsidP="00750242">
            <w:pPr>
              <w:jc w:val="both"/>
              <w:rPr>
                <w:b/>
                <w:bCs/>
                <w:sz w:val="20"/>
                <w:szCs w:val="20"/>
              </w:rPr>
            </w:pPr>
            <w:r w:rsidRPr="002D3B0F">
              <w:rPr>
                <w:b/>
                <w:bCs/>
                <w:sz w:val="20"/>
                <w:szCs w:val="20"/>
              </w:rPr>
              <w:t>CÍLEM KURZU JE UPOZORNIT NA VĚCI, VE KTERÝCH SE NEJČASTĚJI CHYBUJE A NA CO SI DÁT POZOR PŘI ZADÁVÁNÍ VEŘEJNÉ ZAKÁZKY FORMOU ZJEDNODUŠENÉHO PODLIMITNÍHO ŘÍZENÍ (ZPŘ), JAKO NEJČASTĚJI POUŽÍVANÉHO DRUHU ZADÁVACÍHO ŘÍZENÍ V REŽIMU ZÁKONA A PŘI ZADÁVÁNÍ ZAKÁZKY PODLE PRAVIDEL STANOVENÝCH METODICKÝM POKYNEM PRO OBLAST ZADÁVÁNÍ ZAKÁZEK PRO PROGRAMOVÉ OBDOBÍ 2014 – 2020 (MPZ), KTERÝMI SE ŘÍDÍ ZADÁVÁNÍ VEŘEJNÝCH ZAKÁZEK MALÉHO ROZSAHU A ZAKÁZEK NEPODLÉHAJÍCÍCH REŽIMU ZÁKONA UPLATŇOVANÝCH V PROJEKTECH SPOLUFINANCOVANÝCH ZE ZDROJŮ EU.</w:t>
            </w:r>
          </w:p>
          <w:p w14:paraId="1C07BF31" w14:textId="77777777" w:rsidR="00750242" w:rsidRPr="002D3B0F" w:rsidRDefault="00750242" w:rsidP="00750242">
            <w:pPr>
              <w:jc w:val="both"/>
              <w:rPr>
                <w:b/>
                <w:bCs/>
                <w:sz w:val="20"/>
                <w:szCs w:val="20"/>
              </w:rPr>
            </w:pPr>
            <w:r w:rsidRPr="002D3B0F">
              <w:rPr>
                <w:b/>
                <w:bCs/>
                <w:sz w:val="20"/>
                <w:szCs w:val="20"/>
              </w:rPr>
              <w:lastRenderedPageBreak/>
              <w:t>Obsah:</w:t>
            </w:r>
          </w:p>
          <w:p w14:paraId="703E76D1" w14:textId="77777777" w:rsidR="00750242" w:rsidRPr="002D3B0F" w:rsidRDefault="00750242" w:rsidP="00750242">
            <w:pPr>
              <w:jc w:val="both"/>
              <w:rPr>
                <w:b/>
                <w:bCs/>
                <w:sz w:val="20"/>
                <w:szCs w:val="20"/>
              </w:rPr>
            </w:pPr>
            <w:r w:rsidRPr="002D3B0F">
              <w:rPr>
                <w:sz w:val="20"/>
                <w:szCs w:val="20"/>
              </w:rPr>
              <w:t xml:space="preserve">Účastníci budou seznámeni s problematickými aspekty při přípravě a průběhu zadávacího řízení ZPŘ a výběrového řízení MPZ, přičemž důraz bude kladen na základní oblasti důležité pro </w:t>
            </w:r>
            <w:r w:rsidRPr="002D3B0F">
              <w:rPr>
                <w:bCs/>
                <w:sz w:val="20"/>
                <w:szCs w:val="20"/>
              </w:rPr>
              <w:t>úspěšné zadání zakázky – zejm. vymezení předmětu zakázky, stanovení předpokládané hodnoty zakázky, volba režimu a druhu výběrového řízení, vymezení zadávacích podmínek zakázky, stanovení požadavků na kvalifikaci či vymezení způsobu hodnocení nabídek. Seminář se bude věnovat i podmínkám možných změn závazků ze smlouvy na plnění zakázky. Jako součást semináře bude představen způsob uplatňování zásad 3E – efektivního, účelného a hospodárného vynakládání veřejných prostředků na zadávání zakázek v zakázkách uplatňovaných v projektech spolufinancovaných ze zdrojů EU. V celém průběhu semináře budou prezentovány příklady dobré a špatné praxe a bude poskytnut dostatečný prostor pro dotazy účastníků.</w:t>
            </w:r>
          </w:p>
          <w:p w14:paraId="27611CB9" w14:textId="77777777" w:rsidR="00750242" w:rsidRPr="002D3B0F" w:rsidRDefault="00750242" w:rsidP="00750242">
            <w:pPr>
              <w:spacing w:line="216" w:lineRule="auto"/>
              <w:jc w:val="both"/>
              <w:rPr>
                <w:b/>
                <w:bCs/>
                <w:sz w:val="20"/>
                <w:szCs w:val="20"/>
              </w:rPr>
            </w:pPr>
            <w:r w:rsidRPr="002D3B0F">
              <w:rPr>
                <w:b/>
                <w:bCs/>
                <w:sz w:val="20"/>
                <w:szCs w:val="20"/>
              </w:rPr>
              <w:t>Osnova kurzu:</w:t>
            </w:r>
          </w:p>
          <w:p w14:paraId="5397B528" w14:textId="77777777" w:rsidR="00750242" w:rsidRPr="002D3B0F" w:rsidRDefault="00750242" w:rsidP="00750242">
            <w:pPr>
              <w:numPr>
                <w:ilvl w:val="0"/>
                <w:numId w:val="2"/>
              </w:numPr>
              <w:spacing w:line="216" w:lineRule="auto"/>
              <w:jc w:val="both"/>
              <w:rPr>
                <w:sz w:val="20"/>
                <w:szCs w:val="20"/>
              </w:rPr>
            </w:pPr>
            <w:r w:rsidRPr="002D3B0F">
              <w:rPr>
                <w:sz w:val="20"/>
                <w:szCs w:val="20"/>
              </w:rPr>
              <w:t>Úvod – pojetí ZPŘ a MPZ</w:t>
            </w:r>
          </w:p>
          <w:p w14:paraId="7E0D9219" w14:textId="77777777" w:rsidR="00750242" w:rsidRPr="002D3B0F" w:rsidRDefault="00750242" w:rsidP="00750242">
            <w:pPr>
              <w:spacing w:line="216" w:lineRule="auto"/>
              <w:ind w:left="360"/>
              <w:jc w:val="both"/>
              <w:rPr>
                <w:sz w:val="20"/>
                <w:szCs w:val="20"/>
              </w:rPr>
            </w:pPr>
            <w:r w:rsidRPr="002D3B0F">
              <w:rPr>
                <w:sz w:val="20"/>
                <w:szCs w:val="20"/>
              </w:rPr>
              <w:t>•</w:t>
            </w:r>
            <w:r w:rsidRPr="002D3B0F">
              <w:rPr>
                <w:sz w:val="20"/>
                <w:szCs w:val="20"/>
              </w:rPr>
              <w:tab/>
              <w:t>Vymezení předmětu zakázky</w:t>
            </w:r>
          </w:p>
          <w:p w14:paraId="69AACFBA" w14:textId="77777777" w:rsidR="00750242" w:rsidRPr="002D3B0F" w:rsidRDefault="00750242" w:rsidP="00750242">
            <w:pPr>
              <w:numPr>
                <w:ilvl w:val="0"/>
                <w:numId w:val="2"/>
              </w:numPr>
              <w:spacing w:line="216" w:lineRule="auto"/>
              <w:jc w:val="both"/>
              <w:rPr>
                <w:sz w:val="20"/>
                <w:szCs w:val="20"/>
              </w:rPr>
            </w:pPr>
            <w:r w:rsidRPr="002D3B0F">
              <w:rPr>
                <w:sz w:val="20"/>
                <w:szCs w:val="20"/>
              </w:rPr>
              <w:t>Předpokládaná hodnota zakázky</w:t>
            </w:r>
          </w:p>
          <w:p w14:paraId="58EFFC25" w14:textId="77777777" w:rsidR="00750242" w:rsidRPr="002D3B0F" w:rsidRDefault="00750242" w:rsidP="00750242">
            <w:pPr>
              <w:numPr>
                <w:ilvl w:val="0"/>
                <w:numId w:val="2"/>
              </w:numPr>
              <w:spacing w:line="216" w:lineRule="auto"/>
              <w:jc w:val="both"/>
              <w:rPr>
                <w:sz w:val="20"/>
                <w:szCs w:val="20"/>
              </w:rPr>
            </w:pPr>
            <w:r w:rsidRPr="002D3B0F">
              <w:rPr>
                <w:sz w:val="20"/>
                <w:szCs w:val="20"/>
              </w:rPr>
              <w:t>Zadávací podmínky zakázky</w:t>
            </w:r>
          </w:p>
          <w:p w14:paraId="09A8EEA9" w14:textId="77777777" w:rsidR="00750242" w:rsidRPr="002D3B0F" w:rsidRDefault="00750242" w:rsidP="00750242">
            <w:pPr>
              <w:numPr>
                <w:ilvl w:val="0"/>
                <w:numId w:val="2"/>
              </w:numPr>
              <w:spacing w:line="216" w:lineRule="auto"/>
              <w:jc w:val="both"/>
              <w:rPr>
                <w:sz w:val="20"/>
                <w:szCs w:val="20"/>
              </w:rPr>
            </w:pPr>
            <w:r w:rsidRPr="002D3B0F">
              <w:rPr>
                <w:sz w:val="20"/>
                <w:szCs w:val="20"/>
              </w:rPr>
              <w:t>Lhůta pro podání nabídek</w:t>
            </w:r>
          </w:p>
          <w:p w14:paraId="30D88D5B" w14:textId="77777777" w:rsidR="00750242" w:rsidRPr="002D3B0F" w:rsidRDefault="00750242" w:rsidP="00750242">
            <w:pPr>
              <w:numPr>
                <w:ilvl w:val="0"/>
                <w:numId w:val="2"/>
              </w:numPr>
              <w:spacing w:line="216" w:lineRule="auto"/>
              <w:jc w:val="both"/>
              <w:rPr>
                <w:sz w:val="20"/>
                <w:szCs w:val="20"/>
              </w:rPr>
            </w:pPr>
            <w:r w:rsidRPr="002D3B0F">
              <w:rPr>
                <w:sz w:val="20"/>
                <w:szCs w:val="20"/>
              </w:rPr>
              <w:t>Kvalifikační předpoklady a posouzení kvalifikace</w:t>
            </w:r>
          </w:p>
          <w:p w14:paraId="7EB3AC3A" w14:textId="77777777" w:rsidR="00750242" w:rsidRPr="002D3B0F" w:rsidRDefault="00750242" w:rsidP="00750242">
            <w:pPr>
              <w:numPr>
                <w:ilvl w:val="0"/>
                <w:numId w:val="2"/>
              </w:numPr>
              <w:spacing w:line="216" w:lineRule="auto"/>
              <w:jc w:val="both"/>
              <w:rPr>
                <w:sz w:val="20"/>
                <w:szCs w:val="20"/>
              </w:rPr>
            </w:pPr>
            <w:r w:rsidRPr="002D3B0F">
              <w:rPr>
                <w:sz w:val="20"/>
                <w:szCs w:val="20"/>
              </w:rPr>
              <w:t>Hodnotící kritéria a hodnocení nabídek</w:t>
            </w:r>
          </w:p>
          <w:p w14:paraId="4DE33AE9" w14:textId="77777777" w:rsidR="00750242" w:rsidRPr="002D3B0F" w:rsidRDefault="00750242" w:rsidP="00750242">
            <w:pPr>
              <w:numPr>
                <w:ilvl w:val="0"/>
                <w:numId w:val="2"/>
              </w:numPr>
              <w:spacing w:line="216" w:lineRule="auto"/>
              <w:jc w:val="both"/>
              <w:rPr>
                <w:sz w:val="20"/>
                <w:szCs w:val="20"/>
              </w:rPr>
            </w:pPr>
            <w:r w:rsidRPr="002D3B0F">
              <w:rPr>
                <w:sz w:val="20"/>
                <w:szCs w:val="20"/>
              </w:rPr>
              <w:t>Režim a druh výběrového řízení MPZ</w:t>
            </w:r>
          </w:p>
          <w:p w14:paraId="2157D0A4" w14:textId="77777777" w:rsidR="00750242" w:rsidRPr="002D3B0F" w:rsidRDefault="00750242" w:rsidP="00750242">
            <w:pPr>
              <w:numPr>
                <w:ilvl w:val="0"/>
                <w:numId w:val="2"/>
              </w:numPr>
              <w:spacing w:line="216" w:lineRule="auto"/>
              <w:jc w:val="both"/>
              <w:rPr>
                <w:sz w:val="20"/>
                <w:szCs w:val="20"/>
              </w:rPr>
            </w:pPr>
            <w:r w:rsidRPr="002D3B0F">
              <w:rPr>
                <w:sz w:val="20"/>
                <w:szCs w:val="20"/>
              </w:rPr>
              <w:t>Průběh zadávacího řízení ZPŘ / výběrového řízení MPZ</w:t>
            </w:r>
          </w:p>
          <w:p w14:paraId="40EBEECE" w14:textId="77777777" w:rsidR="00750242" w:rsidRPr="002D3B0F" w:rsidRDefault="00750242" w:rsidP="00750242">
            <w:pPr>
              <w:numPr>
                <w:ilvl w:val="0"/>
                <w:numId w:val="2"/>
              </w:numPr>
              <w:spacing w:line="216" w:lineRule="auto"/>
              <w:jc w:val="both"/>
              <w:rPr>
                <w:sz w:val="20"/>
                <w:szCs w:val="20"/>
              </w:rPr>
            </w:pPr>
            <w:r w:rsidRPr="002D3B0F">
              <w:rPr>
                <w:sz w:val="20"/>
                <w:szCs w:val="20"/>
              </w:rPr>
              <w:t>Mimořádně nízká nabídková cena</w:t>
            </w:r>
          </w:p>
          <w:p w14:paraId="36353CC3" w14:textId="77777777" w:rsidR="00750242" w:rsidRPr="002D3B0F" w:rsidRDefault="00750242" w:rsidP="00750242">
            <w:pPr>
              <w:numPr>
                <w:ilvl w:val="0"/>
                <w:numId w:val="2"/>
              </w:numPr>
              <w:spacing w:line="216" w:lineRule="auto"/>
              <w:jc w:val="both"/>
              <w:rPr>
                <w:sz w:val="20"/>
                <w:szCs w:val="20"/>
              </w:rPr>
            </w:pPr>
            <w:r w:rsidRPr="002D3B0F">
              <w:rPr>
                <w:sz w:val="20"/>
                <w:szCs w:val="20"/>
              </w:rPr>
              <w:t>Uzavření smlouvy na zakázku</w:t>
            </w:r>
          </w:p>
          <w:p w14:paraId="3368DC35" w14:textId="77777777" w:rsidR="00750242" w:rsidRPr="002D3B0F" w:rsidRDefault="00750242" w:rsidP="00750242">
            <w:pPr>
              <w:numPr>
                <w:ilvl w:val="0"/>
                <w:numId w:val="2"/>
              </w:numPr>
              <w:spacing w:line="216" w:lineRule="auto"/>
              <w:jc w:val="both"/>
              <w:rPr>
                <w:sz w:val="20"/>
                <w:szCs w:val="20"/>
              </w:rPr>
            </w:pPr>
            <w:r w:rsidRPr="002D3B0F">
              <w:rPr>
                <w:sz w:val="20"/>
                <w:szCs w:val="20"/>
              </w:rPr>
              <w:t>Změna závazku ze smlouvy na zakázku</w:t>
            </w:r>
          </w:p>
          <w:p w14:paraId="58D4AF26" w14:textId="77777777" w:rsidR="00750242" w:rsidRPr="002D3B0F" w:rsidRDefault="00750242" w:rsidP="00750242">
            <w:pPr>
              <w:numPr>
                <w:ilvl w:val="0"/>
                <w:numId w:val="2"/>
              </w:numPr>
              <w:spacing w:line="216" w:lineRule="auto"/>
              <w:jc w:val="both"/>
              <w:rPr>
                <w:sz w:val="20"/>
                <w:szCs w:val="20"/>
              </w:rPr>
            </w:pPr>
            <w:r w:rsidRPr="002D3B0F">
              <w:rPr>
                <w:sz w:val="20"/>
                <w:szCs w:val="20"/>
              </w:rPr>
              <w:t>Dotazy účastníků, závěr</w:t>
            </w:r>
          </w:p>
          <w:p w14:paraId="72503319" w14:textId="77777777" w:rsidR="00750242" w:rsidRPr="002D3B0F" w:rsidRDefault="00750242" w:rsidP="00750242">
            <w:pPr>
              <w:spacing w:line="216" w:lineRule="auto"/>
              <w:jc w:val="both"/>
              <w:rPr>
                <w:b/>
                <w:sz w:val="20"/>
                <w:szCs w:val="20"/>
              </w:rPr>
            </w:pPr>
          </w:p>
          <w:p w14:paraId="53178C8B" w14:textId="09C52E50" w:rsidR="00750242" w:rsidRPr="002D3B0F" w:rsidRDefault="00750242" w:rsidP="00750242">
            <w:pPr>
              <w:spacing w:after="60"/>
              <w:jc w:val="both"/>
              <w:rPr>
                <w:b/>
                <w:sz w:val="20"/>
                <w:szCs w:val="20"/>
              </w:rPr>
            </w:pPr>
            <w:r w:rsidRPr="00D335AB">
              <w:rPr>
                <w:b/>
                <w:sz w:val="20"/>
                <w:szCs w:val="20"/>
              </w:rPr>
              <w:t xml:space="preserve">Určení a předpokládané </w:t>
            </w:r>
            <w:r w:rsidRPr="00873E11">
              <w:rPr>
                <w:b/>
                <w:sz w:val="20"/>
                <w:szCs w:val="20"/>
              </w:rPr>
              <w:t xml:space="preserve">znalosti: </w:t>
            </w:r>
            <w:r>
              <w:rPr>
                <w:sz w:val="20"/>
                <w:szCs w:val="20"/>
              </w:rPr>
              <w:t>„Každodenní“ zadavatelé VZMR mimo režim zákona s přesahem do zadávání VZ ve ZPŘ podle zákona.</w:t>
            </w:r>
          </w:p>
        </w:tc>
      </w:tr>
      <w:tr w:rsidR="00B00A4E" w14:paraId="0F9B90DF" w14:textId="77777777" w:rsidTr="000C09C1">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0319594" w14:textId="77777777" w:rsidR="00B00A4E" w:rsidRDefault="00B00A4E" w:rsidP="00B00A4E">
            <w:pPr>
              <w:pStyle w:val="Nadpis1"/>
              <w:jc w:val="both"/>
              <w:outlineLvl w:val="0"/>
            </w:pPr>
            <w:bookmarkStart w:id="61" w:name="_Toc41309787"/>
            <w:bookmarkStart w:id="62" w:name="_Toc46391668"/>
            <w:r>
              <w:lastRenderedPageBreak/>
              <w:t>ROZPOČTOVÁ PRAVIDLA SE ZAMĚŘENÍM NA HOSPODAŘENÍ ORGANIZAČNÍCH SLOŽEK STÁTU, STÁTNÍCH PŘÍSPĚVKOVÝCH ORGANIZACÍ A SOUVISEJÍCÍ OTÁZKY</w:t>
            </w:r>
            <w:bookmarkEnd w:id="61"/>
            <w:bookmarkEnd w:id="62"/>
          </w:p>
          <w:p w14:paraId="09440817" w14:textId="38A661B5" w:rsidR="00B00A4E" w:rsidRDefault="00402E6C" w:rsidP="00B00A4E">
            <w:pPr>
              <w:spacing w:line="160" w:lineRule="atLeast"/>
              <w:rPr>
                <w:rFonts w:cstheme="minorHAnsi"/>
                <w:sz w:val="20"/>
                <w:szCs w:val="20"/>
              </w:rPr>
            </w:pPr>
            <w:r>
              <w:pict w14:anchorId="096CA515">
                <v:shape id="Textové pole 53" o:spid="_x0000_s1029" type="#_x0000_t202" style="position:absolute;margin-left:322.55pt;margin-top:7.6pt;width:167.6pt;height:51.75pt;z-index:2516664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" filled="f" stroked="f">
                  <v:textbox>
                    <w:txbxContent>
                      <w:p w14:paraId="2805DBA4" w14:textId="77777777" w:rsidR="00B00A4E" w:rsidRDefault="00B00A4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B/14</w:t>
                        </w:r>
                      </w:p>
                      <w:p w14:paraId="03C7E139" w14:textId="77777777" w:rsidR="00B00A4E" w:rsidRDefault="00B00A4E">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kontrola – pro začátečníky</w:t>
                        </w:r>
                      </w:p>
                    </w:txbxContent>
                  </v:textbox>
                </v:shape>
              </w:pict>
            </w:r>
            <w:r w:rsidR="00B00A4E">
              <w:rPr>
                <w:rFonts w:cstheme="minorHAnsi"/>
                <w:b/>
                <w:bCs/>
                <w:sz w:val="20"/>
                <w:szCs w:val="20"/>
              </w:rPr>
              <w:t>Termín:</w:t>
            </w:r>
            <w:r w:rsidR="00B00A4E">
              <w:rPr>
                <w:rFonts w:cstheme="minorHAnsi"/>
                <w:sz w:val="20"/>
                <w:szCs w:val="20"/>
              </w:rPr>
              <w:t xml:space="preserve"> 11. prosince 2020</w:t>
            </w:r>
          </w:p>
          <w:p w14:paraId="11F70C1D" w14:textId="77777777" w:rsidR="00B00A4E" w:rsidRDefault="00B00A4E" w:rsidP="00B00A4E">
            <w:pPr>
              <w:spacing w:line="240" w:lineRule="atLeast"/>
              <w:rPr>
                <w:rFonts w:cstheme="minorHAnsi"/>
                <w:b/>
                <w:bCs/>
                <w:sz w:val="20"/>
                <w:szCs w:val="20"/>
              </w:rPr>
            </w:pPr>
            <w:r>
              <w:rPr>
                <w:rFonts w:cstheme="minorHAnsi"/>
                <w:b/>
                <w:bCs/>
                <w:sz w:val="20"/>
                <w:szCs w:val="20"/>
              </w:rPr>
              <w:t xml:space="preserve">Čas: </w:t>
            </w:r>
            <w:r>
              <w:rPr>
                <w:rFonts w:cstheme="minorHAnsi"/>
                <w:sz w:val="20"/>
                <w:szCs w:val="20"/>
              </w:rPr>
              <w:t>9,00 – 15,00</w:t>
            </w:r>
          </w:p>
          <w:p w14:paraId="4D986767" w14:textId="77777777" w:rsidR="00B00A4E" w:rsidRDefault="00B00A4E" w:rsidP="00B00A4E">
            <w:pPr>
              <w:rPr>
                <w:rFonts w:cstheme="minorHAnsi"/>
                <w:sz w:val="20"/>
                <w:szCs w:val="20"/>
              </w:rPr>
            </w:pPr>
            <w:r>
              <w:rPr>
                <w:rFonts w:cstheme="minorHAnsi"/>
                <w:b/>
                <w:bCs/>
                <w:sz w:val="20"/>
                <w:szCs w:val="20"/>
              </w:rPr>
              <w:t>Lektor:</w:t>
            </w:r>
            <w:r>
              <w:rPr>
                <w:rFonts w:cstheme="minorHAnsi"/>
                <w:sz w:val="20"/>
                <w:szCs w:val="20"/>
              </w:rPr>
              <w:t xml:space="preserve"> JUDr. Zdeněk Lankaš</w:t>
            </w:r>
          </w:p>
          <w:p w14:paraId="6DAC8C9F" w14:textId="6AC3B1D2" w:rsidR="00B00A4E" w:rsidRPr="002D3B0F" w:rsidRDefault="00B00A4E" w:rsidP="00B00A4E">
            <w:pPr>
              <w:jc w:val="both"/>
              <w:rPr>
                <w:b/>
                <w:bCs/>
                <w:sz w:val="20"/>
                <w:szCs w:val="20"/>
              </w:rPr>
            </w:pPr>
            <w:r>
              <w:rPr>
                <w:b/>
                <w:bCs/>
                <w:sz w:val="20"/>
                <w:szCs w:val="20"/>
              </w:rPr>
              <w:t>Cena:</w:t>
            </w:r>
            <w:r>
              <w:rPr>
                <w:sz w:val="20"/>
                <w:szCs w:val="20"/>
              </w:rPr>
              <w:t xml:space="preserve"> 2.470,- Kč bez DPH (2.988,70 Kč vč. DPH)</w:t>
            </w:r>
          </w:p>
        </w:tc>
      </w:tr>
      <w:tr w:rsidR="00B00A4E" w14:paraId="098F9F48"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7089ADE3" w14:textId="77777777" w:rsidR="00B00A4E" w:rsidRDefault="00B00A4E" w:rsidP="00B00A4E">
            <w:pPr>
              <w:spacing w:after="60"/>
              <w:rPr>
                <w:b/>
                <w:sz w:val="20"/>
                <w:szCs w:val="20"/>
              </w:rPr>
            </w:pPr>
            <w:r>
              <w:rPr>
                <w:b/>
                <w:sz w:val="20"/>
                <w:szCs w:val="20"/>
              </w:rPr>
              <w:t>KURZ SEZNAMUJE S PRÁVNÍ ÚPRAVOU HOSPODAŘENÍ ORGANIZAČNÍCH SLOŽEK STÁTU S STÁTNÍCH ORGANIZACÍ.</w:t>
            </w:r>
          </w:p>
          <w:p w14:paraId="6CE0CD2E" w14:textId="77777777" w:rsidR="00B00A4E" w:rsidRDefault="00B00A4E" w:rsidP="00B00A4E">
            <w:pPr>
              <w:spacing w:after="60"/>
              <w:rPr>
                <w:b/>
                <w:sz w:val="20"/>
                <w:szCs w:val="20"/>
              </w:rPr>
            </w:pPr>
            <w:r>
              <w:rPr>
                <w:b/>
                <w:sz w:val="20"/>
                <w:szCs w:val="20"/>
              </w:rPr>
              <w:t xml:space="preserve">Cílovou skupinou jsou zejména pracovníci ekonomických útvarů organizačních složek státu a státních příspěvkových organizací. Seminář by mohl být vhodný i pro kontrolní pracovníky a právníky v organizačních složkách státu a státních příspěvkových organizací. </w:t>
            </w:r>
          </w:p>
          <w:p w14:paraId="072C5753" w14:textId="77777777" w:rsidR="00B00A4E" w:rsidRDefault="00B00A4E" w:rsidP="00B00A4E">
            <w:pPr>
              <w:rPr>
                <w:b/>
                <w:bCs/>
                <w:sz w:val="20"/>
                <w:szCs w:val="20"/>
              </w:rPr>
            </w:pPr>
            <w:r>
              <w:rPr>
                <w:b/>
                <w:bCs/>
                <w:sz w:val="20"/>
                <w:szCs w:val="20"/>
              </w:rPr>
              <w:t>Obsah:</w:t>
            </w:r>
          </w:p>
          <w:p w14:paraId="4B1EB723" w14:textId="77777777" w:rsidR="00B00A4E" w:rsidRDefault="00B00A4E" w:rsidP="00B00A4E">
            <w:pPr>
              <w:pStyle w:val="Odstavecseseznamem"/>
              <w:numPr>
                <w:ilvl w:val="0"/>
                <w:numId w:val="40"/>
              </w:numPr>
              <w:rPr>
                <w:rFonts w:eastAsia="Times New Roman"/>
                <w:sz w:val="20"/>
                <w:szCs w:val="20"/>
              </w:rPr>
            </w:pPr>
            <w:r>
              <w:rPr>
                <w:rFonts w:eastAsia="Times New Roman"/>
                <w:sz w:val="20"/>
                <w:szCs w:val="20"/>
              </w:rPr>
              <w:t>Úvod</w:t>
            </w:r>
          </w:p>
          <w:p w14:paraId="74648517" w14:textId="77777777" w:rsidR="00B00A4E" w:rsidRDefault="00B00A4E" w:rsidP="00B00A4E">
            <w:pPr>
              <w:pStyle w:val="Odstavecseseznamem"/>
              <w:numPr>
                <w:ilvl w:val="0"/>
                <w:numId w:val="40"/>
              </w:numPr>
              <w:rPr>
                <w:rFonts w:eastAsia="Times New Roman"/>
                <w:sz w:val="20"/>
                <w:szCs w:val="20"/>
              </w:rPr>
            </w:pPr>
            <w:r>
              <w:rPr>
                <w:rFonts w:eastAsia="Times New Roman"/>
                <w:sz w:val="20"/>
                <w:szCs w:val="20"/>
              </w:rPr>
              <w:t>Poskytování dotací ze státního rozpočtu.</w:t>
            </w:r>
          </w:p>
          <w:p w14:paraId="4F52B938" w14:textId="77777777" w:rsidR="00B00A4E" w:rsidRDefault="00B00A4E" w:rsidP="00B00A4E">
            <w:pPr>
              <w:pStyle w:val="Odstavecseseznamem"/>
              <w:numPr>
                <w:ilvl w:val="0"/>
                <w:numId w:val="40"/>
              </w:numPr>
              <w:rPr>
                <w:rFonts w:eastAsia="Times New Roman"/>
                <w:sz w:val="20"/>
                <w:szCs w:val="20"/>
              </w:rPr>
            </w:pPr>
            <w:r>
              <w:rPr>
                <w:rFonts w:eastAsia="Times New Roman"/>
                <w:sz w:val="20"/>
                <w:szCs w:val="20"/>
              </w:rPr>
              <w:t>Hospodaření organizačních složek státu.</w:t>
            </w:r>
          </w:p>
          <w:p w14:paraId="3398688B" w14:textId="77777777" w:rsidR="00B00A4E" w:rsidRDefault="00B00A4E" w:rsidP="00B00A4E">
            <w:pPr>
              <w:pStyle w:val="Odstavecseseznamem"/>
              <w:numPr>
                <w:ilvl w:val="0"/>
                <w:numId w:val="40"/>
              </w:numPr>
              <w:rPr>
                <w:rFonts w:eastAsia="Times New Roman"/>
                <w:sz w:val="20"/>
                <w:szCs w:val="20"/>
              </w:rPr>
            </w:pPr>
            <w:r>
              <w:rPr>
                <w:rFonts w:eastAsia="Times New Roman"/>
                <w:sz w:val="20"/>
                <w:szCs w:val="20"/>
              </w:rPr>
              <w:t>Hospodaření státních příspěvkových organizací.</w:t>
            </w:r>
          </w:p>
          <w:p w14:paraId="78EF761B" w14:textId="77777777" w:rsidR="00B00A4E" w:rsidRDefault="00B00A4E" w:rsidP="00B00A4E">
            <w:pPr>
              <w:pStyle w:val="Odstavecseseznamem"/>
              <w:numPr>
                <w:ilvl w:val="0"/>
                <w:numId w:val="40"/>
              </w:numPr>
              <w:rPr>
                <w:rFonts w:eastAsia="Times New Roman"/>
                <w:sz w:val="20"/>
                <w:szCs w:val="20"/>
              </w:rPr>
            </w:pPr>
            <w:r>
              <w:rPr>
                <w:rFonts w:eastAsia="Times New Roman"/>
                <w:sz w:val="20"/>
                <w:szCs w:val="20"/>
              </w:rPr>
              <w:t>Rozpočtová opatření.</w:t>
            </w:r>
          </w:p>
          <w:p w14:paraId="1592F34E" w14:textId="77777777" w:rsidR="00B00A4E" w:rsidRDefault="00B00A4E" w:rsidP="00B00A4E">
            <w:pPr>
              <w:pStyle w:val="Odstavecseseznamem"/>
              <w:numPr>
                <w:ilvl w:val="0"/>
                <w:numId w:val="40"/>
              </w:numPr>
              <w:spacing w:after="60"/>
              <w:ind w:left="1077"/>
              <w:jc w:val="both"/>
              <w:rPr>
                <w:rFonts w:eastAsia="Times New Roman"/>
                <w:sz w:val="20"/>
                <w:szCs w:val="20"/>
              </w:rPr>
            </w:pPr>
            <w:r>
              <w:rPr>
                <w:rFonts w:eastAsia="Times New Roman"/>
                <w:sz w:val="20"/>
                <w:szCs w:val="20"/>
              </w:rPr>
              <w:t>Porušení rozpočtové kázně.</w:t>
            </w:r>
          </w:p>
          <w:p w14:paraId="601E682E" w14:textId="418CB6CD" w:rsidR="00B00A4E" w:rsidRPr="002D3B0F" w:rsidRDefault="00B00A4E" w:rsidP="00B00A4E">
            <w:pPr>
              <w:jc w:val="both"/>
              <w:rPr>
                <w:b/>
                <w:bCs/>
                <w:sz w:val="20"/>
                <w:szCs w:val="20"/>
              </w:rPr>
            </w:pPr>
            <w:r>
              <w:rPr>
                <w:b/>
                <w:sz w:val="20"/>
                <w:szCs w:val="20"/>
              </w:rPr>
              <w:t>Určení a předpokládané znalosti:</w:t>
            </w:r>
            <w:r>
              <w:rPr>
                <w:sz w:val="20"/>
                <w:szCs w:val="20"/>
              </w:rPr>
              <w:t xml:space="preserve"> Zaměstnanci organizačních složek státu a státních příspěvkových organizací. Předchozí zkušenosti s tématem nejsou nutné. Kurz je určen i pro začátečníky.</w:t>
            </w:r>
          </w:p>
        </w:tc>
      </w:tr>
      <w:tr w:rsidR="006922E1" w14:paraId="29457413" w14:textId="77777777" w:rsidTr="00F705C3">
        <w:trPr>
          <w:trHeight w:val="12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2D71F60" w14:textId="77777777" w:rsidR="006922E1" w:rsidRPr="005D4C3C" w:rsidRDefault="006922E1" w:rsidP="006922E1">
            <w:pPr>
              <w:pStyle w:val="Nadpis1"/>
              <w:outlineLvl w:val="0"/>
              <w:rPr>
                <w:rStyle w:val="Nadpis1Char"/>
                <w:rFonts w:eastAsiaTheme="minorHAnsi"/>
                <w:b/>
                <w:bCs/>
              </w:rPr>
            </w:pPr>
            <w:bookmarkStart w:id="63" w:name="_Toc46391669"/>
            <w:r w:rsidRPr="00926E62">
              <w:rPr>
                <w:noProof/>
                <w:lang w:eastAsia="cs-CZ"/>
              </w:rPr>
              <mc:AlternateContent>
                <mc:Choice Requires="wps">
                  <w:drawing>
                    <wp:anchor distT="0" distB="0" distL="114300" distR="114300" simplePos="0" relativeHeight="251658271" behindDoc="0" locked="0" layoutInCell="1" allowOverlap="1" wp14:anchorId="6EB05795" wp14:editId="7E1CD614">
                      <wp:simplePos x="0" y="0"/>
                      <wp:positionH relativeFrom="column">
                        <wp:posOffset>1793875</wp:posOffset>
                      </wp:positionH>
                      <wp:positionV relativeFrom="paragraph">
                        <wp:posOffset>62230</wp:posOffset>
                      </wp:positionV>
                      <wp:extent cx="4410075" cy="752475"/>
                      <wp:effectExtent l="0" t="0" r="0" b="9525"/>
                      <wp:wrapNone/>
                      <wp:docPr id="63" name="Textové pole 63"/>
                      <wp:cNvGraphicFramePr/>
                      <a:graphic xmlns:a="http://schemas.openxmlformats.org/drawingml/2006/main">
                        <a:graphicData uri="http://schemas.microsoft.com/office/word/2010/wordprocessingShape">
                          <wps:wsp>
                            <wps:cNvSpPr txBox="1"/>
                            <wps:spPr>
                              <a:xfrm>
                                <a:off x="0" y="0"/>
                                <a:ext cx="4410075" cy="752475"/>
                              </a:xfrm>
                              <a:prstGeom prst="rect">
                                <a:avLst/>
                              </a:prstGeom>
                              <a:noFill/>
                              <a:ln>
                                <a:noFill/>
                              </a:ln>
                              <a:effectLst/>
                            </wps:spPr>
                            <wps:txbx>
                              <w:txbxContent>
                                <w:p w14:paraId="5550FD28" w14:textId="77777777" w:rsidR="006922E1" w:rsidRPr="004E05D8" w:rsidRDefault="006922E1" w:rsidP="00D5754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A/219</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F0CC6EB" w14:textId="77777777" w:rsidR="006922E1" w:rsidRPr="004E05D8" w:rsidRDefault="006922E1" w:rsidP="00930DE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pokročilé i specialisty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05795" id="Textové pole 63" o:spid="_x0000_s1056" type="#_x0000_t202" style="position:absolute;margin-left:141.25pt;margin-top:4.9pt;width:347.25pt;height:59.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" filled="f" stroked="f">
                      <v:textbox>
                        <w:txbxContent>
                          <w:p w14:paraId="5550FD28" w14:textId="77777777" w:rsidR="006922E1" w:rsidRPr="004E05D8" w:rsidRDefault="006922E1" w:rsidP="00D5754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A/219</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F0CC6EB" w14:textId="77777777" w:rsidR="006922E1" w:rsidRPr="004E05D8" w:rsidRDefault="006922E1" w:rsidP="00930DE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pokročilé i specialisty</w:t>
                            </w:r>
                          </w:p>
                        </w:txbxContent>
                      </v:textbox>
                    </v:shape>
                  </w:pict>
                </mc:Fallback>
              </mc:AlternateContent>
            </w:r>
            <w:r w:rsidRPr="005D4C3C">
              <w:rPr>
                <w:rStyle w:val="Nadpis1Char"/>
                <w:b/>
                <w:bCs/>
              </w:rPr>
              <w:t>JAK PODAT NABÍDKU ELEKTRONICKY (NEN, EZAK, TENDER MARKET)</w:t>
            </w:r>
            <w:bookmarkEnd w:id="63"/>
            <w:r w:rsidRPr="005D4C3C">
              <w:rPr>
                <w:rStyle w:val="Nadpis1Char"/>
                <w:b/>
                <w:bCs/>
              </w:rPr>
              <w:t xml:space="preserve"> </w:t>
            </w:r>
          </w:p>
          <w:p w14:paraId="31DB6976" w14:textId="5E75416F" w:rsidR="006922E1" w:rsidRPr="00710232" w:rsidRDefault="006922E1" w:rsidP="006922E1">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7E2336">
              <w:rPr>
                <w:rFonts w:cstheme="minorHAnsi"/>
                <w:sz w:val="20"/>
                <w:szCs w:val="20"/>
              </w:rPr>
              <w:t>5</w:t>
            </w:r>
            <w:r>
              <w:rPr>
                <w:rFonts w:cstheme="minorHAnsi"/>
                <w:sz w:val="20"/>
                <w:szCs w:val="20"/>
              </w:rPr>
              <w:t xml:space="preserve">. prosince </w:t>
            </w:r>
            <w:r w:rsidR="007E2336">
              <w:rPr>
                <w:rFonts w:cstheme="minorHAnsi"/>
                <w:sz w:val="20"/>
                <w:szCs w:val="20"/>
              </w:rPr>
              <w:t>2020</w:t>
            </w:r>
          </w:p>
          <w:p w14:paraId="4969A790" w14:textId="77777777" w:rsidR="006922E1" w:rsidRPr="00710232" w:rsidRDefault="006922E1" w:rsidP="006922E1">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 xml:space="preserve">9,00 – </w:t>
            </w:r>
            <w:r>
              <w:rPr>
                <w:rFonts w:cstheme="minorHAnsi"/>
                <w:sz w:val="20"/>
                <w:szCs w:val="20"/>
              </w:rPr>
              <w:t>13,00</w:t>
            </w:r>
          </w:p>
          <w:p w14:paraId="754E1507" w14:textId="77777777" w:rsidR="006922E1" w:rsidRDefault="006922E1" w:rsidP="006922E1">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C14E5">
              <w:rPr>
                <w:rFonts w:cstheme="minorHAnsi"/>
                <w:sz w:val="20"/>
                <w:szCs w:val="20"/>
              </w:rPr>
              <w:t>Mgr. Monika Koudelková</w:t>
            </w:r>
          </w:p>
          <w:p w14:paraId="0788E1A7" w14:textId="4F89A5F4" w:rsidR="006922E1" w:rsidRPr="002D3B0F" w:rsidRDefault="006922E1" w:rsidP="006922E1">
            <w:pPr>
              <w:jc w:val="both"/>
              <w:rPr>
                <w:b/>
                <w:bCs/>
                <w:sz w:val="20"/>
                <w:szCs w:val="20"/>
              </w:rPr>
            </w:pPr>
            <w:r w:rsidRPr="0078089E">
              <w:rPr>
                <w:rFonts w:cs="Calibri"/>
                <w:b/>
                <w:bCs/>
                <w:sz w:val="20"/>
                <w:szCs w:val="20"/>
              </w:rPr>
              <w:t>Cena:</w:t>
            </w:r>
            <w:r w:rsidRPr="00301F21">
              <w:rPr>
                <w:sz w:val="20"/>
                <w:szCs w:val="20"/>
              </w:rPr>
              <w:t xml:space="preserve"> </w:t>
            </w:r>
            <w:r w:rsidRPr="004D63E3">
              <w:rPr>
                <w:sz w:val="20"/>
                <w:szCs w:val="20"/>
              </w:rPr>
              <w:t>1.800,- Kč bez DPH (2.178,- Kč vč. DPH)</w:t>
            </w:r>
          </w:p>
        </w:tc>
      </w:tr>
      <w:tr w:rsidR="006922E1" w14:paraId="51E39F02"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334DAD49" w14:textId="77777777" w:rsidR="006922E1" w:rsidRPr="000232B2" w:rsidRDefault="006922E1" w:rsidP="006922E1">
            <w:pPr>
              <w:jc w:val="both"/>
              <w:rPr>
                <w:rFonts w:cs="Calibri"/>
                <w:color w:val="000000"/>
                <w:sz w:val="20"/>
                <w:szCs w:val="20"/>
                <w:lang w:eastAsia="cs-CZ"/>
              </w:rPr>
            </w:pPr>
            <w:r w:rsidRPr="000232B2">
              <w:rPr>
                <w:rFonts w:cs="Calibri"/>
                <w:color w:val="000000"/>
                <w:sz w:val="20"/>
                <w:szCs w:val="20"/>
                <w:lang w:eastAsia="cs-CZ"/>
              </w:rPr>
              <w:t>Nabídka ve výběrovém / zadávacím řízení</w:t>
            </w:r>
          </w:p>
          <w:p w14:paraId="45FD9246" w14:textId="77777777" w:rsidR="006922E1" w:rsidRPr="000232B2" w:rsidRDefault="006922E1" w:rsidP="006922E1">
            <w:pPr>
              <w:jc w:val="both"/>
              <w:rPr>
                <w:rFonts w:cs="Calibri"/>
                <w:b/>
                <w:bCs/>
                <w:color w:val="000000"/>
                <w:sz w:val="20"/>
                <w:szCs w:val="20"/>
                <w:lang w:eastAsia="cs-CZ"/>
              </w:rPr>
            </w:pPr>
            <w:r w:rsidRPr="000232B2">
              <w:rPr>
                <w:rFonts w:cs="Calibri"/>
                <w:b/>
                <w:bCs/>
                <w:color w:val="000000"/>
                <w:sz w:val="20"/>
                <w:szCs w:val="20"/>
                <w:lang w:eastAsia="cs-CZ"/>
              </w:rPr>
              <w:t>Anotace:</w:t>
            </w:r>
          </w:p>
          <w:p w14:paraId="2BE16F95" w14:textId="77777777" w:rsidR="006922E1" w:rsidRPr="000232B2" w:rsidRDefault="006922E1" w:rsidP="006922E1">
            <w:pPr>
              <w:jc w:val="both"/>
              <w:rPr>
                <w:rFonts w:cs="Calibri"/>
                <w:color w:val="000000"/>
                <w:sz w:val="20"/>
                <w:szCs w:val="20"/>
                <w:lang w:eastAsia="cs-CZ"/>
              </w:rPr>
            </w:pPr>
            <w:r w:rsidRPr="000232B2">
              <w:rPr>
                <w:rFonts w:cs="Calibri"/>
                <w:color w:val="000000"/>
                <w:sz w:val="20"/>
                <w:szCs w:val="20"/>
                <w:lang w:eastAsia="cs-CZ"/>
              </w:rPr>
              <w:t>Kurz je primárně zaměřen na dodavatele, kteří mají i nemají zkušenosti s elektronickým podáváním nabídek. Obsahem kurzu je zaměření se na úskalí podávání elektronických nabídek v rámci různých elektronických nástrojů.</w:t>
            </w:r>
          </w:p>
          <w:p w14:paraId="02826D0B" w14:textId="77777777" w:rsidR="006922E1" w:rsidRPr="000232B2" w:rsidRDefault="006922E1" w:rsidP="006922E1">
            <w:pPr>
              <w:jc w:val="both"/>
              <w:rPr>
                <w:rFonts w:cs="Calibri"/>
                <w:color w:val="000000"/>
                <w:sz w:val="20"/>
                <w:szCs w:val="20"/>
                <w:lang w:eastAsia="cs-CZ"/>
              </w:rPr>
            </w:pPr>
            <w:r w:rsidRPr="000232B2">
              <w:rPr>
                <w:rFonts w:cs="Calibri"/>
                <w:color w:val="000000"/>
                <w:sz w:val="20"/>
                <w:szCs w:val="20"/>
                <w:lang w:eastAsia="cs-CZ"/>
              </w:rPr>
              <w:t> </w:t>
            </w:r>
          </w:p>
          <w:p w14:paraId="609DDE2A" w14:textId="77777777" w:rsidR="006922E1" w:rsidRPr="000232B2" w:rsidRDefault="006922E1" w:rsidP="006922E1">
            <w:pPr>
              <w:jc w:val="both"/>
              <w:rPr>
                <w:rFonts w:cs="Calibri"/>
                <w:b/>
                <w:bCs/>
                <w:color w:val="000000"/>
                <w:sz w:val="20"/>
                <w:szCs w:val="20"/>
                <w:lang w:eastAsia="cs-CZ"/>
              </w:rPr>
            </w:pPr>
            <w:r w:rsidRPr="000232B2">
              <w:rPr>
                <w:rFonts w:cs="Calibri"/>
                <w:b/>
                <w:bCs/>
                <w:color w:val="000000"/>
                <w:sz w:val="20"/>
                <w:szCs w:val="20"/>
                <w:lang w:eastAsia="cs-CZ"/>
              </w:rPr>
              <w:t>Obsah kurzu:</w:t>
            </w:r>
          </w:p>
          <w:p w14:paraId="2360E0AE" w14:textId="77777777" w:rsidR="006922E1" w:rsidRPr="000232B2" w:rsidRDefault="006922E1" w:rsidP="00990B5B">
            <w:pPr>
              <w:numPr>
                <w:ilvl w:val="0"/>
                <w:numId w:val="33"/>
              </w:numPr>
              <w:jc w:val="both"/>
              <w:rPr>
                <w:rFonts w:cs="Calibri"/>
                <w:color w:val="000000"/>
                <w:sz w:val="20"/>
                <w:szCs w:val="20"/>
                <w:lang w:eastAsia="cs-CZ"/>
              </w:rPr>
            </w:pPr>
            <w:r w:rsidRPr="000232B2">
              <w:rPr>
                <w:rFonts w:cs="Calibri"/>
                <w:color w:val="000000"/>
                <w:sz w:val="20"/>
                <w:szCs w:val="20"/>
                <w:lang w:eastAsia="cs-CZ"/>
              </w:rPr>
              <w:t>elektronický nástroj – co je to?</w:t>
            </w:r>
          </w:p>
          <w:p w14:paraId="56984183" w14:textId="77777777" w:rsidR="006922E1" w:rsidRPr="000232B2" w:rsidRDefault="006922E1" w:rsidP="00990B5B">
            <w:pPr>
              <w:numPr>
                <w:ilvl w:val="0"/>
                <w:numId w:val="33"/>
              </w:numPr>
              <w:jc w:val="both"/>
              <w:rPr>
                <w:rFonts w:cs="Calibri"/>
                <w:color w:val="000000"/>
                <w:sz w:val="20"/>
                <w:szCs w:val="20"/>
                <w:lang w:eastAsia="cs-CZ"/>
              </w:rPr>
            </w:pPr>
            <w:r w:rsidRPr="000232B2">
              <w:rPr>
                <w:rFonts w:cs="Calibri"/>
                <w:color w:val="000000"/>
                <w:sz w:val="20"/>
                <w:szCs w:val="20"/>
                <w:lang w:eastAsia="cs-CZ"/>
              </w:rPr>
              <w:lastRenderedPageBreak/>
              <w:t>co je nabídka a jak ji koncipovat</w:t>
            </w:r>
          </w:p>
          <w:p w14:paraId="2A161150" w14:textId="77777777" w:rsidR="006922E1" w:rsidRPr="000232B2" w:rsidRDefault="006922E1" w:rsidP="00990B5B">
            <w:pPr>
              <w:numPr>
                <w:ilvl w:val="0"/>
                <w:numId w:val="33"/>
              </w:numPr>
              <w:jc w:val="both"/>
              <w:rPr>
                <w:rFonts w:cs="Calibri"/>
                <w:color w:val="000000"/>
                <w:sz w:val="20"/>
                <w:szCs w:val="20"/>
                <w:lang w:eastAsia="cs-CZ"/>
              </w:rPr>
            </w:pPr>
            <w:r w:rsidRPr="000232B2">
              <w:rPr>
                <w:rFonts w:cs="Calibri"/>
                <w:color w:val="000000"/>
                <w:sz w:val="20"/>
                <w:szCs w:val="20"/>
                <w:lang w:eastAsia="cs-CZ"/>
              </w:rPr>
              <w:t>praktická ukázka podání nabídky ve vybraných elektronických nástrojích </w:t>
            </w:r>
            <w:r w:rsidRPr="000232B2">
              <w:rPr>
                <w:rFonts w:cs="Calibri"/>
                <w:i/>
                <w:iCs/>
                <w:color w:val="000000"/>
                <w:sz w:val="20"/>
                <w:szCs w:val="20"/>
                <w:lang w:eastAsia="cs-CZ"/>
              </w:rPr>
              <w:t>(bude upřesněno dle skladby účastníků kurzu a jejich preferencí)</w:t>
            </w:r>
          </w:p>
          <w:p w14:paraId="7AA97467" w14:textId="2BA2F1EC" w:rsidR="006922E1" w:rsidRPr="002D3B0F" w:rsidRDefault="006922E1" w:rsidP="006922E1">
            <w:pPr>
              <w:jc w:val="both"/>
              <w:rPr>
                <w:b/>
                <w:bCs/>
                <w:sz w:val="20"/>
                <w:szCs w:val="20"/>
              </w:rPr>
            </w:pPr>
            <w:r w:rsidRPr="0078089E">
              <w:rPr>
                <w:b/>
                <w:sz w:val="20"/>
                <w:szCs w:val="20"/>
              </w:rPr>
              <w:t>Určení a předpokládané znalosti:</w:t>
            </w:r>
          </w:p>
        </w:tc>
      </w:tr>
      <w:tr w:rsidR="00F54944" w14:paraId="60373286" w14:textId="77777777" w:rsidTr="00F705C3">
        <w:trPr>
          <w:trHeight w:val="120"/>
        </w:trPr>
        <w:tc>
          <w:tcPr>
            <w:tcW w:w="9923" w:type="dxa"/>
            <w:tcBorders>
              <w:top w:val="double" w:sz="12" w:space="0" w:color="auto"/>
              <w:left w:val="single" w:sz="18" w:space="0" w:color="auto"/>
              <w:bottom w:val="double" w:sz="12" w:space="0" w:color="auto"/>
              <w:right w:val="single" w:sz="18" w:space="0" w:color="auto"/>
            </w:tcBorders>
          </w:tcPr>
          <w:p w14:paraId="7C80F5D4" w14:textId="77777777" w:rsidR="00F54944" w:rsidRPr="00252E55" w:rsidRDefault="00F54944" w:rsidP="00F54944">
            <w:pPr>
              <w:pStyle w:val="Nadpis1"/>
              <w:shd w:val="clear" w:color="auto" w:fill="DBE5F1" w:themeFill="accent1" w:themeFillTint="33"/>
              <w:outlineLvl w:val="0"/>
              <w:rPr>
                <w:u w:val="none"/>
              </w:rPr>
            </w:pPr>
            <w:bookmarkStart w:id="64" w:name="_Toc46391670"/>
            <w:r>
              <w:lastRenderedPageBreak/>
              <w:t>REGISTR SMLUV</w:t>
            </w:r>
            <w:bookmarkEnd w:id="64"/>
          </w:p>
          <w:p w14:paraId="7A63B55B" w14:textId="769B06E1" w:rsidR="00F54944" w:rsidRPr="00710232" w:rsidRDefault="00F54944" w:rsidP="00F54944">
            <w:pPr>
              <w:shd w:val="clear" w:color="auto" w:fill="DBE5F1" w:themeFill="accent1" w:themeFillTint="33"/>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A411F5">
              <w:rPr>
                <w:rFonts w:cstheme="minorHAnsi"/>
                <w:sz w:val="20"/>
                <w:szCs w:val="20"/>
              </w:rPr>
              <w:t>16. prosince 2020</w:t>
            </w:r>
          </w:p>
          <w:p w14:paraId="5E316143" w14:textId="77777777" w:rsidR="00F54944" w:rsidRPr="00710232" w:rsidRDefault="00F54944" w:rsidP="00F54944">
            <w:pPr>
              <w:shd w:val="clear" w:color="auto" w:fill="DBE5F1" w:themeFill="accent1" w:themeFillTint="33"/>
              <w:spacing w:line="240" w:lineRule="atLeast"/>
              <w:rPr>
                <w:rFonts w:cstheme="minorHAnsi"/>
                <w:b/>
                <w:bCs/>
                <w:sz w:val="20"/>
                <w:szCs w:val="20"/>
              </w:rPr>
            </w:pPr>
            <w:r w:rsidRPr="00975F81">
              <w:rPr>
                <w:noProof/>
                <w:lang w:eastAsia="cs-CZ"/>
              </w:rPr>
              <mc:AlternateContent>
                <mc:Choice Requires="wps">
                  <w:drawing>
                    <wp:anchor distT="0" distB="0" distL="114300" distR="114300" simplePos="0" relativeHeight="251658272" behindDoc="0" locked="0" layoutInCell="1" allowOverlap="1" wp14:anchorId="5208C7D7" wp14:editId="35E75E25">
                      <wp:simplePos x="0" y="0"/>
                      <wp:positionH relativeFrom="column">
                        <wp:posOffset>2881630</wp:posOffset>
                      </wp:positionH>
                      <wp:positionV relativeFrom="paragraph">
                        <wp:posOffset>64770</wp:posOffset>
                      </wp:positionV>
                      <wp:extent cx="1828800" cy="657225"/>
                      <wp:effectExtent l="0" t="0" r="0" b="9525"/>
                      <wp:wrapNone/>
                      <wp:docPr id="64" name="Textové pole 64"/>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15318C87" w14:textId="77777777" w:rsidR="00F54944" w:rsidRPr="008F3D3A" w:rsidRDefault="00F54944"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28E8C979" w14:textId="77777777" w:rsidR="00F54944" w:rsidRPr="008F3D3A" w:rsidRDefault="00F54944"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08C7D7" id="Textové pole 64" o:spid="_x0000_s1057" type="#_x0000_t202" style="position:absolute;margin-left:226.9pt;margin-top:5.1pt;width:2in;height:51.75pt;z-index:251658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" filled="f" stroked="f">
                      <v:textbox>
                        <w:txbxContent>
                          <w:p w14:paraId="15318C87" w14:textId="77777777" w:rsidR="00F54944" w:rsidRPr="008F3D3A" w:rsidRDefault="00F54944"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E/12</w:t>
                            </w:r>
                          </w:p>
                          <w:p w14:paraId="28E8C979" w14:textId="77777777" w:rsidR="00F54944" w:rsidRPr="008F3D3A" w:rsidRDefault="00F54944" w:rsidP="0085743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mírně</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710232">
              <w:rPr>
                <w:rFonts w:cstheme="minorHAnsi"/>
                <w:b/>
                <w:bCs/>
                <w:sz w:val="20"/>
                <w:szCs w:val="20"/>
              </w:rPr>
              <w:t xml:space="preserve">Čas: </w:t>
            </w:r>
            <w:r w:rsidRPr="00E81ED3">
              <w:rPr>
                <w:rFonts w:cstheme="minorHAnsi"/>
                <w:sz w:val="20"/>
                <w:szCs w:val="20"/>
              </w:rPr>
              <w:t>9,00 – 15,00</w:t>
            </w:r>
          </w:p>
          <w:p w14:paraId="276D3543" w14:textId="77777777" w:rsidR="00F54944" w:rsidRDefault="00F54944" w:rsidP="00F54944">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097892">
              <w:rPr>
                <w:rFonts w:cstheme="minorHAnsi"/>
                <w:sz w:val="20"/>
                <w:szCs w:val="20"/>
              </w:rPr>
              <w:t>Ing. Mgr. Oldřich Kužílek</w:t>
            </w:r>
          </w:p>
          <w:p w14:paraId="23A110BA" w14:textId="6E589E36" w:rsidR="00F54944" w:rsidRDefault="00F54944" w:rsidP="00517753">
            <w:pPr>
              <w:shd w:val="clear" w:color="auto" w:fill="DBE5F1" w:themeFill="accent1" w:themeFillTint="33"/>
              <w:spacing w:line="216" w:lineRule="auto"/>
              <w:jc w:val="both"/>
              <w:rPr>
                <w:color w:val="000000"/>
                <w:sz w:val="20"/>
                <w:szCs w:val="20"/>
              </w:rPr>
            </w:pPr>
            <w:r w:rsidRPr="00976914">
              <w:rPr>
                <w:b/>
                <w:bCs/>
                <w:color w:val="000000"/>
                <w:sz w:val="20"/>
                <w:szCs w:val="20"/>
              </w:rPr>
              <w:t>Číslo akreditace</w:t>
            </w:r>
            <w:r w:rsidRPr="00976914">
              <w:rPr>
                <w:color w:val="000000"/>
                <w:sz w:val="20"/>
                <w:szCs w:val="20"/>
              </w:rPr>
              <w:t>:</w:t>
            </w:r>
            <w:r>
              <w:rPr>
                <w:color w:val="000000"/>
                <w:sz w:val="20"/>
                <w:szCs w:val="20"/>
              </w:rPr>
              <w:t xml:space="preserve"> </w:t>
            </w:r>
            <w:r w:rsidR="00AE0A99">
              <w:rPr>
                <w:color w:val="000000"/>
                <w:sz w:val="20"/>
                <w:szCs w:val="20"/>
                <w:lang w:eastAsia="cs-CZ"/>
              </w:rPr>
              <w:t>AK/PV-622/2017</w:t>
            </w:r>
          </w:p>
          <w:p w14:paraId="1BBA96C8" w14:textId="532E8930" w:rsidR="00F54944" w:rsidRPr="000232B2" w:rsidRDefault="00F54944" w:rsidP="00517753">
            <w:pPr>
              <w:shd w:val="clear" w:color="auto" w:fill="DBE5F1" w:themeFill="accent1" w:themeFillTint="33"/>
              <w:jc w:val="both"/>
              <w:rPr>
                <w:rFonts w:cs="Calibri"/>
                <w:color w:val="000000"/>
                <w:sz w:val="20"/>
                <w:szCs w:val="20"/>
                <w:lang w:eastAsia="cs-CZ"/>
              </w:rPr>
            </w:pPr>
            <w:r w:rsidRPr="00857438">
              <w:rPr>
                <w:b/>
                <w:bCs/>
                <w:sz w:val="20"/>
                <w:szCs w:val="20"/>
                <w:shd w:val="clear" w:color="auto" w:fill="DBE5F1" w:themeFill="accent1" w:themeFillTint="33"/>
              </w:rPr>
              <w:t>Cena:</w:t>
            </w:r>
            <w:r w:rsidRPr="00857438">
              <w:rPr>
                <w:sz w:val="20"/>
                <w:szCs w:val="20"/>
                <w:shd w:val="clear" w:color="auto" w:fill="DBE5F1" w:themeFill="accent1" w:themeFillTint="33"/>
              </w:rPr>
              <w:t xml:space="preserve"> 2.350,- </w:t>
            </w:r>
            <w:r w:rsidRPr="00517753">
              <w:rPr>
                <w:sz w:val="20"/>
                <w:szCs w:val="20"/>
              </w:rPr>
              <w:t>Kč bez DPH (2.844,- Kč vč. DPH</w:t>
            </w:r>
            <w:r w:rsidR="00517753">
              <w:rPr>
                <w:sz w:val="20"/>
                <w:szCs w:val="20"/>
              </w:rPr>
              <w:t>)</w:t>
            </w:r>
          </w:p>
        </w:tc>
      </w:tr>
      <w:tr w:rsidR="00F54944" w14:paraId="1394B4FA" w14:textId="77777777" w:rsidTr="00C252ED">
        <w:trPr>
          <w:trHeight w:val="120"/>
        </w:trPr>
        <w:tc>
          <w:tcPr>
            <w:tcW w:w="9923" w:type="dxa"/>
            <w:tcBorders>
              <w:top w:val="dashSmallGap" w:sz="4" w:space="0" w:color="auto"/>
              <w:left w:val="single" w:sz="18" w:space="0" w:color="auto"/>
              <w:bottom w:val="double" w:sz="12" w:space="0" w:color="auto"/>
              <w:right w:val="single" w:sz="18" w:space="0" w:color="auto"/>
            </w:tcBorders>
          </w:tcPr>
          <w:p w14:paraId="08137F85" w14:textId="77777777" w:rsidR="00F54944" w:rsidRPr="00BA0C2C" w:rsidRDefault="00F54944" w:rsidP="00F54944">
            <w:pPr>
              <w:shd w:val="clear" w:color="auto" w:fill="FFFFFF" w:themeFill="background1"/>
              <w:spacing w:after="60"/>
              <w:jc w:val="both"/>
              <w:rPr>
                <w:b/>
                <w:bCs/>
                <w:sz w:val="20"/>
                <w:szCs w:val="20"/>
              </w:rPr>
            </w:pPr>
            <w:r w:rsidRPr="00BA0C2C">
              <w:rPr>
                <w:b/>
                <w:bCs/>
                <w:sz w:val="20"/>
                <w:szCs w:val="20"/>
              </w:rPr>
              <w:t>KURZ SEZNAMUJE S AKTUÁLNÍ NOVELOU, KTERÁ RUŠÍ VÝJIMKY PRO NĚKTERÉ AKCIOVÉ SPOLEČNOSTI (NAPŘ. ČEZ), A PŘEDEVŠÍM VYJASŇUJE DOSUD ČASTO CHYBNÉ POUŽITÍ FORMÁTU PDF. JASNĚ SE ZAKAZUJE „NAKŘIVO SKENOVAT Z PAPÍRU“! KURZ SEZNÁMÍ ÚČASTNÍKY S VEŠKERÝMI ASPEKTY ZÁKONA VČETNĚ ZKUŠENOSTÍ S DOSAVADNÍ PRAXE.</w:t>
            </w:r>
          </w:p>
          <w:p w14:paraId="6F0FCF21" w14:textId="77777777" w:rsidR="00F54944" w:rsidRPr="00BA0C2C" w:rsidRDefault="00F54944" w:rsidP="00F54944">
            <w:pPr>
              <w:shd w:val="clear" w:color="auto" w:fill="FFFFFF" w:themeFill="background1"/>
              <w:spacing w:after="60"/>
              <w:jc w:val="both"/>
              <w:rPr>
                <w:b/>
                <w:bCs/>
                <w:sz w:val="20"/>
                <w:szCs w:val="20"/>
              </w:rPr>
            </w:pPr>
            <w:r w:rsidRPr="00BA0C2C">
              <w:rPr>
                <w:b/>
                <w:bCs/>
                <w:sz w:val="20"/>
                <w:szCs w:val="20"/>
              </w:rPr>
              <w:t>Do aplikace zákona o registru smluv zasáhla novelizace z r. 2017 a zcela aktuálně i novelizace 2019. Ta ruší výjimky pro některé akciové společnosti (např. ČEZ), a vyjasňuje zmatky s tzv. „strojově čitelným formátem“, za který se mylně považoval pdf. Kontroly stále odhalují závažné chyby. Nejčastěji jde o přílohy, metadata a nečitelný formát, zejména nekvalitní sken z papíru. Ďábel je v detailu – k neplatnosti smlouvy může vést nejen její nezveřejnění, ale i dílčí chyby, ačkoli smlouva zveřejněna je. Využijte praktická doporučení od jednoho z předních odborníků a vyhněte se zbytečným problémům a sankcím.</w:t>
            </w:r>
          </w:p>
          <w:p w14:paraId="4C8A1F92" w14:textId="77777777" w:rsidR="00F54944" w:rsidRPr="00BA0C2C" w:rsidRDefault="00F54944" w:rsidP="00F54944">
            <w:pPr>
              <w:shd w:val="clear" w:color="auto" w:fill="FFFFFF" w:themeFill="background1"/>
              <w:spacing w:after="60"/>
              <w:jc w:val="both"/>
              <w:rPr>
                <w:sz w:val="20"/>
                <w:szCs w:val="20"/>
              </w:rPr>
            </w:pPr>
            <w:r w:rsidRPr="00BA0C2C">
              <w:rPr>
                <w:b/>
                <w:sz w:val="20"/>
                <w:szCs w:val="20"/>
              </w:rPr>
              <w:t>Povinné zveřejňování smluv přináší množství nástrah</w:t>
            </w:r>
            <w:r w:rsidRPr="00BA0C2C">
              <w:rPr>
                <w:sz w:val="20"/>
                <w:szCs w:val="20"/>
              </w:rPr>
              <w:t xml:space="preserve">, namátkou: Jak působí nově přijímaný dodatek smlouvy na zveřejnění dříve přijaté smlouvy? Jak aplikovat výjimky z uveřejnění? Jak provádět anonymizaci? Jak vyložit limit 50,000 Kč u opakovaného plnění nebo rámcové smlouvy?  Jak rozeznám, kdy sčítat předmět smlouvy nad 50 tisíc a kdy ne? Jak opravit přehnaně zveřejněné osobní údaje ve smlouvě? Jak odstranit skrytá metadata a osobní údaje? Jaký je použitelný formát smlouvy po aktuální novelizaci? A mnohé další. </w:t>
            </w:r>
          </w:p>
          <w:p w14:paraId="69EA042B" w14:textId="77777777" w:rsidR="00F54944" w:rsidRPr="00BA0C2C" w:rsidRDefault="00F54944" w:rsidP="00F54944">
            <w:pPr>
              <w:shd w:val="clear" w:color="auto" w:fill="FFFFFF" w:themeFill="background1"/>
              <w:spacing w:after="60"/>
              <w:jc w:val="both"/>
              <w:rPr>
                <w:sz w:val="20"/>
                <w:szCs w:val="20"/>
              </w:rPr>
            </w:pPr>
            <w:r w:rsidRPr="00BA0C2C">
              <w:rPr>
                <w:sz w:val="20"/>
                <w:szCs w:val="20"/>
              </w:rPr>
              <w:t xml:space="preserve">Probereme také </w:t>
            </w:r>
            <w:r w:rsidRPr="00BA0C2C">
              <w:rPr>
                <w:b/>
                <w:sz w:val="20"/>
                <w:szCs w:val="20"/>
              </w:rPr>
              <w:t xml:space="preserve">praktické dopady sankčního mechanismu neplatnosti, </w:t>
            </w:r>
            <w:r w:rsidRPr="00BA0C2C">
              <w:rPr>
                <w:sz w:val="20"/>
                <w:szCs w:val="20"/>
              </w:rPr>
              <w:t>postup při opravě chybně zveřejněné smlouvy, správnou ochranu osobních údajů ve smlouvách z hlediska GDPR. Objasníme též vztah zákona o registru smluv k zákonu o svobodném přístupu k informacím a k zákonu o zadávání veřejných zakázek.</w:t>
            </w:r>
          </w:p>
          <w:p w14:paraId="51AEE78C" w14:textId="77777777" w:rsidR="00F54944" w:rsidRPr="00BA0C2C" w:rsidRDefault="00F54944" w:rsidP="00F54944">
            <w:pPr>
              <w:shd w:val="clear" w:color="auto" w:fill="FFFFFF" w:themeFill="background1"/>
              <w:jc w:val="both"/>
              <w:rPr>
                <w:b/>
                <w:bCs/>
                <w:sz w:val="20"/>
                <w:szCs w:val="20"/>
              </w:rPr>
            </w:pPr>
            <w:r w:rsidRPr="00BA0C2C">
              <w:rPr>
                <w:b/>
                <w:bCs/>
                <w:sz w:val="20"/>
                <w:szCs w:val="20"/>
              </w:rPr>
              <w:t>Obsah:</w:t>
            </w:r>
          </w:p>
          <w:p w14:paraId="3DF5BE5A"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Cíl zákona a jeho fungování v kostce, změny do r. 2020</w:t>
            </w:r>
          </w:p>
          <w:p w14:paraId="17944A08"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Sankce a rizika (následky neplatnosti)</w:t>
            </w:r>
          </w:p>
          <w:p w14:paraId="2EE8C563"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Výjimky ze zveřejnění informací o/ve smlouvách (ochrana údajů – anonymizace, zák. č. 106/99 Sb., o svobodném přístupu k informacím)</w:t>
            </w:r>
          </w:p>
          <w:p w14:paraId="32E92E73"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Opravy chybného zveřejnění, osobních údajů, vypořádání bezdůvodného obohacení</w:t>
            </w:r>
          </w:p>
          <w:p w14:paraId="36A7B032"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Vyňaté typy smluv (které se nezveřejňují),</w:t>
            </w:r>
          </w:p>
          <w:p w14:paraId="5A1F2D67"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Co se zveřejňuje – typy a varianty smluv, změny smluv a dodatky, rámcové a realizační smlouvy, opakované plnění, kumulace a štěpení smluv a limit 50 tis. Kč, smlouva a objednávka, dílčí plnění.</w:t>
            </w:r>
          </w:p>
          <w:p w14:paraId="791DADF1" w14:textId="77777777" w:rsidR="00F54944" w:rsidRPr="00BA0C2C" w:rsidRDefault="00F54944" w:rsidP="00F54944">
            <w:pPr>
              <w:jc w:val="both"/>
              <w:rPr>
                <w:sz w:val="20"/>
                <w:szCs w:val="20"/>
              </w:rPr>
            </w:pPr>
          </w:p>
          <w:p w14:paraId="02A6FB7A"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Kdo zveřejňuje – povinné subjekty</w:t>
            </w:r>
          </w:p>
          <w:p w14:paraId="5B0A33C9"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Jak se smlouvy uveřejňují</w:t>
            </w:r>
          </w:p>
          <w:p w14:paraId="31719644" w14:textId="77777777" w:rsidR="00F54944" w:rsidRPr="00BA0C2C" w:rsidRDefault="00F54944" w:rsidP="00990B5B">
            <w:pPr>
              <w:pStyle w:val="Odstavecseseznamem"/>
              <w:numPr>
                <w:ilvl w:val="0"/>
                <w:numId w:val="23"/>
              </w:numPr>
              <w:spacing w:after="200" w:line="276" w:lineRule="auto"/>
              <w:jc w:val="both"/>
              <w:rPr>
                <w:sz w:val="20"/>
                <w:szCs w:val="20"/>
              </w:rPr>
            </w:pPr>
            <w:r w:rsidRPr="00BA0C2C">
              <w:rPr>
                <w:sz w:val="20"/>
                <w:szCs w:val="20"/>
              </w:rPr>
              <w:t xml:space="preserve">Vztah ke zveřejnění podle dalších předpisů (duplicity - </w:t>
            </w:r>
            <w:r w:rsidRPr="00195E8D">
              <w:rPr>
                <w:sz w:val="20"/>
                <w:szCs w:val="20"/>
              </w:rPr>
              <w:t>zákon o veřejných</w:t>
            </w:r>
            <w:r w:rsidRPr="00BA0C2C">
              <w:rPr>
                <w:sz w:val="20"/>
                <w:szCs w:val="20"/>
              </w:rPr>
              <w:t xml:space="preserve"> zakázkách, o rozpočtových pravidlech územních rozpočtů)</w:t>
            </w:r>
          </w:p>
          <w:p w14:paraId="6D9E7CED" w14:textId="77777777" w:rsidR="00F54944" w:rsidRPr="00BA0C2C" w:rsidRDefault="00F54944" w:rsidP="00F54944">
            <w:pPr>
              <w:jc w:val="both"/>
              <w:rPr>
                <w:b/>
                <w:bCs/>
                <w:sz w:val="20"/>
                <w:szCs w:val="20"/>
              </w:rPr>
            </w:pPr>
          </w:p>
          <w:p w14:paraId="736C0F52" w14:textId="742B8236" w:rsidR="00F54944" w:rsidRPr="000232B2" w:rsidRDefault="00F54944" w:rsidP="00F54944">
            <w:pPr>
              <w:jc w:val="both"/>
              <w:rPr>
                <w:rFonts w:cs="Calibri"/>
                <w:color w:val="000000"/>
                <w:sz w:val="20"/>
                <w:szCs w:val="20"/>
                <w:lang w:eastAsia="cs-CZ"/>
              </w:rPr>
            </w:pPr>
            <w:r w:rsidRPr="00BA0C2C">
              <w:rPr>
                <w:b/>
                <w:bCs/>
                <w:sz w:val="20"/>
                <w:szCs w:val="20"/>
              </w:rPr>
              <w:t>Určení a předpokládané znalosti:</w:t>
            </w:r>
            <w:r w:rsidRPr="00BA0C2C">
              <w:rPr>
                <w:sz w:val="20"/>
                <w:szCs w:val="20"/>
              </w:rPr>
              <w:t xml:space="preserve"> Seminář Zákon o registru smluv po roce od spuštění sankcí je určen pro velký okruh povinných subjektů - stát, města, obce, kraje, jejich příspěvkové organizace a firmy, vědecké výzkumné instituce, veřejné vysoké školy, základní, mateřské a umělecké školy, ústavy a o.p.s. založené státem či samosprávou, státní a národní podniky, zdravotní pojišťovny a další právnické osoby, v nichž má stát nebo samospráva většinovou majetkovou účast.</w:t>
            </w:r>
          </w:p>
        </w:tc>
      </w:tr>
      <w:tr w:rsidR="005220F6" w14:paraId="55AAA7F4" w14:textId="77777777" w:rsidTr="00F705C3">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593B609B" w14:textId="77777777" w:rsidR="005220F6" w:rsidRDefault="005220F6" w:rsidP="005220F6">
            <w:pPr>
              <w:pStyle w:val="Nadpis1"/>
              <w:outlineLvl w:val="0"/>
            </w:pPr>
            <w:bookmarkStart w:id="65" w:name="_Toc11930563"/>
            <w:bookmarkStart w:id="66" w:name="_Toc19020656"/>
            <w:bookmarkStart w:id="67" w:name="_Toc33014680"/>
            <w:bookmarkStart w:id="68" w:name="_Toc46391671"/>
            <w:r>
              <w:lastRenderedPageBreak/>
              <w:t>PRAKTICKÉ OTÁZKY VEŘEJNÉ PODPORY V AKTUÁLNÍ PRAXI</w:t>
            </w:r>
            <w:bookmarkEnd w:id="65"/>
            <w:bookmarkEnd w:id="66"/>
            <w:bookmarkEnd w:id="67"/>
            <w:bookmarkEnd w:id="68"/>
          </w:p>
          <w:p w14:paraId="55F5FAAA" w14:textId="21C05C35" w:rsidR="005220F6" w:rsidRPr="00710232" w:rsidRDefault="005220F6" w:rsidP="005220F6">
            <w:pPr>
              <w:spacing w:line="160" w:lineRule="atLeast"/>
              <w:rPr>
                <w:rFonts w:cstheme="minorHAnsi"/>
                <w:sz w:val="20"/>
                <w:szCs w:val="20"/>
              </w:rPr>
            </w:pPr>
            <w:r w:rsidRPr="00DE1495">
              <w:rPr>
                <w:noProof/>
                <w:lang w:eastAsia="cs-CZ"/>
              </w:rPr>
              <mc:AlternateContent>
                <mc:Choice Requires="wps">
                  <w:drawing>
                    <wp:anchor distT="0" distB="0" distL="114300" distR="114300" simplePos="0" relativeHeight="251658274" behindDoc="0" locked="0" layoutInCell="1" allowOverlap="1" wp14:anchorId="2BC51CD3" wp14:editId="43EFA10B">
                      <wp:simplePos x="0" y="0"/>
                      <wp:positionH relativeFrom="column">
                        <wp:posOffset>4198620</wp:posOffset>
                      </wp:positionH>
                      <wp:positionV relativeFrom="paragraph">
                        <wp:posOffset>76835</wp:posOffset>
                      </wp:positionV>
                      <wp:extent cx="1828800" cy="657225"/>
                      <wp:effectExtent l="0" t="0" r="0" b="9525"/>
                      <wp:wrapNone/>
                      <wp:docPr id="23" name="Textové pole 23"/>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4EB6B901" w14:textId="77777777" w:rsidR="005220F6" w:rsidRPr="00D17110" w:rsidRDefault="005220F6" w:rsidP="00B450F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E/11</w:t>
                                  </w:r>
                                </w:p>
                                <w:p w14:paraId="52E43128" w14:textId="77777777" w:rsidR="005220F6" w:rsidRPr="00D17110" w:rsidRDefault="005220F6" w:rsidP="00B450F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51CD3" id="Textové pole 23" o:spid="_x0000_s1058" type="#_x0000_t202" style="position:absolute;margin-left:330.6pt;margin-top:6.05pt;width:2in;height:51.75pt;z-index:25165827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" filled="f" stroked="f">
                      <v:textbox>
                        <w:txbxContent>
                          <w:p w14:paraId="4EB6B901" w14:textId="77777777" w:rsidR="005220F6" w:rsidRPr="00D17110" w:rsidRDefault="005220F6" w:rsidP="00B450F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E/11</w:t>
                            </w:r>
                          </w:p>
                          <w:p w14:paraId="52E43128" w14:textId="77777777" w:rsidR="005220F6" w:rsidRPr="00D17110" w:rsidRDefault="005220F6" w:rsidP="00B450F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ostatní</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w:t>
            </w:r>
            <w:r w:rsidR="005B3954">
              <w:rPr>
                <w:rFonts w:cstheme="minorHAnsi"/>
                <w:sz w:val="20"/>
                <w:szCs w:val="20"/>
              </w:rPr>
              <w:t>7</w:t>
            </w:r>
            <w:r w:rsidRPr="00710232">
              <w:rPr>
                <w:rFonts w:cstheme="minorHAnsi"/>
                <w:sz w:val="20"/>
                <w:szCs w:val="20"/>
              </w:rPr>
              <w:t xml:space="preserve">. </w:t>
            </w:r>
            <w:r w:rsidR="005B3954">
              <w:rPr>
                <w:rFonts w:cstheme="minorHAnsi"/>
                <w:sz w:val="20"/>
                <w:szCs w:val="20"/>
              </w:rPr>
              <w:t>prosince</w:t>
            </w:r>
            <w:r w:rsidRPr="00710232">
              <w:rPr>
                <w:rFonts w:cstheme="minorHAnsi"/>
                <w:sz w:val="20"/>
                <w:szCs w:val="20"/>
              </w:rPr>
              <w:t xml:space="preserve"> 20</w:t>
            </w:r>
            <w:r>
              <w:rPr>
                <w:rFonts w:cstheme="minorHAnsi"/>
                <w:sz w:val="20"/>
                <w:szCs w:val="20"/>
              </w:rPr>
              <w:t>20</w:t>
            </w:r>
          </w:p>
          <w:p w14:paraId="589E3C39" w14:textId="77777777" w:rsidR="005220F6" w:rsidRPr="00710232" w:rsidRDefault="005220F6" w:rsidP="005220F6">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49794932" w14:textId="615CA8CF" w:rsidR="005220F6" w:rsidRDefault="005220F6" w:rsidP="005B3954">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8F20DD">
              <w:rPr>
                <w:rFonts w:cstheme="minorHAnsi"/>
                <w:sz w:val="20"/>
                <w:szCs w:val="20"/>
              </w:rPr>
              <w:t>JUDr</w:t>
            </w:r>
            <w:r w:rsidRPr="002D23C6">
              <w:rPr>
                <w:rFonts w:cstheme="minorHAnsi"/>
                <w:sz w:val="20"/>
                <w:szCs w:val="20"/>
              </w:rPr>
              <w:t>. Michael Kincl</w:t>
            </w:r>
          </w:p>
          <w:p w14:paraId="3AC4EA1C" w14:textId="11BB81E6" w:rsidR="00241B50" w:rsidRDefault="00241B50" w:rsidP="005B3954">
            <w:pPr>
              <w:shd w:val="clear" w:color="auto" w:fill="DBE5F1" w:themeFill="accent1" w:themeFillTint="33"/>
              <w:spacing w:line="160" w:lineRule="atLeast"/>
              <w:rPr>
                <w:rFonts w:cstheme="minorHAnsi"/>
                <w:sz w:val="20"/>
                <w:szCs w:val="20"/>
              </w:rPr>
            </w:pPr>
            <w:r w:rsidRPr="00241B50">
              <w:rPr>
                <w:rFonts w:cstheme="minorHAnsi"/>
                <w:b/>
                <w:bCs/>
                <w:sz w:val="20"/>
                <w:szCs w:val="20"/>
              </w:rPr>
              <w:t>Číslo akreditace:</w:t>
            </w:r>
            <w:r>
              <w:rPr>
                <w:rFonts w:cstheme="minorHAnsi"/>
                <w:sz w:val="20"/>
                <w:szCs w:val="20"/>
              </w:rPr>
              <w:t xml:space="preserve"> </w:t>
            </w:r>
            <w:r w:rsidRPr="00241B50">
              <w:rPr>
                <w:rFonts w:cstheme="minorHAnsi"/>
                <w:sz w:val="20"/>
                <w:szCs w:val="20"/>
              </w:rPr>
              <w:t>AK/PV-559/2019</w:t>
            </w:r>
          </w:p>
          <w:p w14:paraId="015C86C3" w14:textId="4CF9F1FC" w:rsidR="005220F6" w:rsidRPr="00BA0C2C" w:rsidRDefault="005220F6" w:rsidP="005B3954">
            <w:pPr>
              <w:shd w:val="clear" w:color="auto" w:fill="DBE5F1" w:themeFill="accent1" w:themeFillTint="33"/>
              <w:spacing w:after="60"/>
              <w:jc w:val="both"/>
              <w:rPr>
                <w:b/>
                <w:bCs/>
                <w:sz w:val="20"/>
                <w:szCs w:val="20"/>
              </w:rPr>
            </w:pPr>
            <w:r w:rsidRPr="005B3954">
              <w:rPr>
                <w:b/>
                <w:bCs/>
                <w:sz w:val="20"/>
                <w:szCs w:val="20"/>
                <w:shd w:val="clear" w:color="auto" w:fill="DBE5F1" w:themeFill="accent1" w:themeFillTint="33"/>
              </w:rPr>
              <w:t>Cena:</w:t>
            </w:r>
            <w:r w:rsidRPr="005B3954">
              <w:rPr>
                <w:sz w:val="20"/>
                <w:szCs w:val="20"/>
                <w:shd w:val="clear" w:color="auto" w:fill="DBE5F1" w:themeFill="accent1" w:themeFillTint="33"/>
              </w:rPr>
              <w:t xml:space="preserve"> 2.350,-Kč bez DPH (2.844,- Kč vč. DPH)</w:t>
            </w:r>
          </w:p>
        </w:tc>
      </w:tr>
      <w:tr w:rsidR="005220F6" w14:paraId="21CD584D"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5B020D65" w14:textId="77777777" w:rsidR="005220F6" w:rsidRPr="00192187" w:rsidRDefault="005220F6" w:rsidP="005220F6">
            <w:pPr>
              <w:spacing w:after="60" w:line="160" w:lineRule="atLeast"/>
              <w:jc w:val="both"/>
              <w:rPr>
                <w:b/>
                <w:sz w:val="20"/>
                <w:szCs w:val="20"/>
              </w:rPr>
            </w:pPr>
            <w:r w:rsidRPr="00192187">
              <w:rPr>
                <w:b/>
                <w:sz w:val="20"/>
                <w:szCs w:val="20"/>
              </w:rPr>
              <w:t>KURZ SEZN</w:t>
            </w:r>
            <w:r>
              <w:rPr>
                <w:b/>
                <w:sz w:val="20"/>
                <w:szCs w:val="20"/>
              </w:rPr>
              <w:t>AMUJE</w:t>
            </w:r>
            <w:r w:rsidRPr="00192187">
              <w:rPr>
                <w:b/>
                <w:sz w:val="20"/>
                <w:szCs w:val="20"/>
              </w:rPr>
              <w:t xml:space="preserve"> ÚČASTNÍKY SE ZNAKY VEŘEJNÉ PODPORY, SOUČASNOU ROZHODOVACÍ PRAXÍ INSTITUCÍ EU V</w:t>
            </w:r>
            <w:r>
              <w:rPr>
                <w:b/>
                <w:sz w:val="20"/>
                <w:szCs w:val="20"/>
              </w:rPr>
              <w:t> </w:t>
            </w:r>
            <w:r w:rsidRPr="00192187">
              <w:rPr>
                <w:b/>
                <w:sz w:val="20"/>
                <w:szCs w:val="20"/>
              </w:rPr>
              <w:t>TÉTO OBLASTI A PRAVIDLY VEŘEJNÉ PODPORY.</w:t>
            </w:r>
          </w:p>
          <w:p w14:paraId="78C8B2D4" w14:textId="77777777" w:rsidR="005220F6" w:rsidRPr="00D26BCC" w:rsidRDefault="005220F6" w:rsidP="005220F6">
            <w:pPr>
              <w:rPr>
                <w:b/>
                <w:bCs/>
                <w:sz w:val="20"/>
                <w:szCs w:val="20"/>
              </w:rPr>
            </w:pPr>
            <w:r w:rsidRPr="00D26BCC">
              <w:rPr>
                <w:b/>
                <w:bCs/>
                <w:sz w:val="20"/>
                <w:szCs w:val="20"/>
              </w:rPr>
              <w:t>Obsah:</w:t>
            </w:r>
          </w:p>
          <w:p w14:paraId="468178BC" w14:textId="77777777" w:rsidR="005220F6" w:rsidRPr="000A79E0" w:rsidRDefault="005220F6" w:rsidP="00990B5B">
            <w:pPr>
              <w:pStyle w:val="Odstavecseseznamem"/>
              <w:numPr>
                <w:ilvl w:val="0"/>
                <w:numId w:val="13"/>
              </w:numPr>
              <w:rPr>
                <w:sz w:val="20"/>
                <w:szCs w:val="20"/>
              </w:rPr>
            </w:pPr>
            <w:r>
              <w:rPr>
                <w:sz w:val="20"/>
                <w:szCs w:val="20"/>
              </w:rPr>
              <w:t>Definice veřejné podpory.</w:t>
            </w:r>
          </w:p>
          <w:p w14:paraId="700198BD" w14:textId="77777777" w:rsidR="005220F6" w:rsidRPr="000A79E0" w:rsidRDefault="005220F6" w:rsidP="00990B5B">
            <w:pPr>
              <w:pStyle w:val="Odstavecseseznamem"/>
              <w:numPr>
                <w:ilvl w:val="0"/>
                <w:numId w:val="13"/>
              </w:numPr>
              <w:rPr>
                <w:sz w:val="20"/>
                <w:szCs w:val="20"/>
              </w:rPr>
            </w:pPr>
            <w:r w:rsidRPr="000A79E0">
              <w:rPr>
                <w:sz w:val="20"/>
                <w:szCs w:val="20"/>
              </w:rPr>
              <w:t>Povinnosti poskytovatelů veřejné podpory (např. postup po zjištění, že se jedná o veřejnou podporu apod.).</w:t>
            </w:r>
          </w:p>
          <w:p w14:paraId="084D7FB4" w14:textId="77777777" w:rsidR="005220F6" w:rsidRPr="000A79E0" w:rsidRDefault="005220F6" w:rsidP="00990B5B">
            <w:pPr>
              <w:pStyle w:val="Odstavecseseznamem"/>
              <w:numPr>
                <w:ilvl w:val="0"/>
                <w:numId w:val="13"/>
              </w:numPr>
              <w:rPr>
                <w:sz w:val="20"/>
                <w:szCs w:val="20"/>
              </w:rPr>
            </w:pPr>
            <w:r w:rsidRPr="000A79E0">
              <w:rPr>
                <w:sz w:val="20"/>
                <w:szCs w:val="20"/>
              </w:rPr>
              <w:t xml:space="preserve">Povinnosti příjemců veřejné podpory.  </w:t>
            </w:r>
          </w:p>
          <w:p w14:paraId="2028C561" w14:textId="77777777" w:rsidR="005220F6" w:rsidRPr="000A79E0" w:rsidRDefault="005220F6" w:rsidP="00990B5B">
            <w:pPr>
              <w:pStyle w:val="Odstavecseseznamem"/>
              <w:numPr>
                <w:ilvl w:val="0"/>
                <w:numId w:val="13"/>
              </w:numPr>
              <w:rPr>
                <w:sz w:val="20"/>
                <w:szCs w:val="20"/>
              </w:rPr>
            </w:pPr>
            <w:r w:rsidRPr="000A79E0">
              <w:rPr>
                <w:sz w:val="20"/>
                <w:szCs w:val="20"/>
              </w:rPr>
              <w:t>Veřejná podpora ve vybraných oblastech:</w:t>
            </w:r>
          </w:p>
          <w:p w14:paraId="5728DB6D" w14:textId="77777777" w:rsidR="005220F6" w:rsidRPr="000A79E0" w:rsidRDefault="005220F6" w:rsidP="00990B5B">
            <w:pPr>
              <w:pStyle w:val="Odstavecseseznamem"/>
              <w:numPr>
                <w:ilvl w:val="0"/>
                <w:numId w:val="14"/>
              </w:numPr>
              <w:rPr>
                <w:sz w:val="20"/>
                <w:szCs w:val="20"/>
              </w:rPr>
            </w:pPr>
            <w:r w:rsidRPr="000A79E0">
              <w:rPr>
                <w:sz w:val="20"/>
                <w:szCs w:val="20"/>
              </w:rPr>
              <w:t>veřejná podpora a subjekty pod kontrolou orgánů veřejné správy (municipální, krajské a státní společnosti, příspěvkové organizace apod.).</w:t>
            </w:r>
          </w:p>
          <w:p w14:paraId="5576BF7C" w14:textId="77777777" w:rsidR="005220F6" w:rsidRPr="000A79E0" w:rsidRDefault="005220F6" w:rsidP="00990B5B">
            <w:pPr>
              <w:pStyle w:val="Odstavecseseznamem"/>
              <w:numPr>
                <w:ilvl w:val="0"/>
                <w:numId w:val="14"/>
              </w:numPr>
              <w:rPr>
                <w:sz w:val="20"/>
                <w:szCs w:val="20"/>
              </w:rPr>
            </w:pPr>
            <w:r w:rsidRPr="000A79E0">
              <w:rPr>
                <w:sz w:val="20"/>
                <w:szCs w:val="20"/>
              </w:rPr>
              <w:t>veřejná podpora a školství</w:t>
            </w:r>
          </w:p>
          <w:p w14:paraId="479CDE8C" w14:textId="77777777" w:rsidR="005220F6" w:rsidRPr="000A79E0" w:rsidRDefault="005220F6" w:rsidP="00990B5B">
            <w:pPr>
              <w:pStyle w:val="Odstavecseseznamem"/>
              <w:numPr>
                <w:ilvl w:val="0"/>
                <w:numId w:val="14"/>
              </w:numPr>
              <w:rPr>
                <w:sz w:val="20"/>
                <w:szCs w:val="20"/>
              </w:rPr>
            </w:pPr>
            <w:r w:rsidRPr="000A79E0">
              <w:rPr>
                <w:sz w:val="20"/>
                <w:szCs w:val="20"/>
              </w:rPr>
              <w:t>veřejná podpora a kultura</w:t>
            </w:r>
          </w:p>
          <w:p w14:paraId="68128D47" w14:textId="77777777" w:rsidR="005220F6" w:rsidRDefault="005220F6" w:rsidP="00990B5B">
            <w:pPr>
              <w:pStyle w:val="Odstavecseseznamem"/>
              <w:numPr>
                <w:ilvl w:val="0"/>
                <w:numId w:val="14"/>
              </w:numPr>
              <w:rPr>
                <w:sz w:val="20"/>
                <w:szCs w:val="20"/>
              </w:rPr>
            </w:pPr>
            <w:r w:rsidRPr="000A79E0">
              <w:rPr>
                <w:sz w:val="20"/>
                <w:szCs w:val="20"/>
              </w:rPr>
              <w:t>veřejná podpora a cestovní ruch</w:t>
            </w:r>
          </w:p>
          <w:p w14:paraId="2AC2D6A1" w14:textId="77777777" w:rsidR="005220F6" w:rsidRDefault="005220F6" w:rsidP="00990B5B">
            <w:pPr>
              <w:pStyle w:val="Odstavecseseznamem"/>
              <w:numPr>
                <w:ilvl w:val="0"/>
                <w:numId w:val="14"/>
              </w:numPr>
              <w:rPr>
                <w:sz w:val="20"/>
                <w:szCs w:val="20"/>
              </w:rPr>
            </w:pPr>
            <w:r w:rsidRPr="000A79E0">
              <w:rPr>
                <w:sz w:val="20"/>
                <w:szCs w:val="20"/>
              </w:rPr>
              <w:t>veřejná podpora a služby obecného hospodářského zájmu</w:t>
            </w:r>
          </w:p>
          <w:p w14:paraId="0FB09F4E" w14:textId="77777777" w:rsidR="005220F6" w:rsidRDefault="005220F6" w:rsidP="00990B5B">
            <w:pPr>
              <w:pStyle w:val="Odstavecseseznamem"/>
              <w:numPr>
                <w:ilvl w:val="0"/>
                <w:numId w:val="14"/>
              </w:numPr>
              <w:rPr>
                <w:sz w:val="20"/>
                <w:szCs w:val="20"/>
              </w:rPr>
            </w:pPr>
            <w:r w:rsidRPr="000A79E0">
              <w:rPr>
                <w:sz w:val="20"/>
                <w:szCs w:val="20"/>
              </w:rPr>
              <w:t>veřejná podpora a sport</w:t>
            </w:r>
          </w:p>
          <w:p w14:paraId="05DC2B63" w14:textId="77777777" w:rsidR="005220F6" w:rsidRDefault="005220F6" w:rsidP="00990B5B">
            <w:pPr>
              <w:pStyle w:val="Odstavecseseznamem"/>
              <w:numPr>
                <w:ilvl w:val="0"/>
                <w:numId w:val="14"/>
              </w:numPr>
              <w:rPr>
                <w:sz w:val="20"/>
                <w:szCs w:val="20"/>
              </w:rPr>
            </w:pPr>
            <w:r w:rsidRPr="000A79E0">
              <w:rPr>
                <w:sz w:val="20"/>
                <w:szCs w:val="20"/>
              </w:rPr>
              <w:t>veřejná podpora a budování infrastruktury</w:t>
            </w:r>
          </w:p>
          <w:p w14:paraId="6A792358" w14:textId="77777777" w:rsidR="005220F6" w:rsidRDefault="005220F6" w:rsidP="00990B5B">
            <w:pPr>
              <w:pStyle w:val="Odstavecseseznamem"/>
              <w:numPr>
                <w:ilvl w:val="0"/>
                <w:numId w:val="14"/>
              </w:numPr>
              <w:rPr>
                <w:sz w:val="20"/>
                <w:szCs w:val="20"/>
              </w:rPr>
            </w:pPr>
            <w:r w:rsidRPr="00935C80">
              <w:rPr>
                <w:sz w:val="20"/>
                <w:szCs w:val="20"/>
              </w:rPr>
              <w:t>veřejná podpora a majetkové dispozice.</w:t>
            </w:r>
          </w:p>
          <w:p w14:paraId="444DD184" w14:textId="77777777" w:rsidR="005220F6" w:rsidRPr="00CA7BFF" w:rsidRDefault="005220F6" w:rsidP="00990B5B">
            <w:pPr>
              <w:pStyle w:val="Odstavecseseznamem"/>
              <w:numPr>
                <w:ilvl w:val="0"/>
                <w:numId w:val="14"/>
              </w:numPr>
              <w:rPr>
                <w:sz w:val="20"/>
                <w:szCs w:val="20"/>
              </w:rPr>
            </w:pPr>
            <w:r w:rsidRPr="00CA7BFF">
              <w:rPr>
                <w:sz w:val="20"/>
                <w:szCs w:val="20"/>
              </w:rPr>
              <w:t>Dotazy, diskuse.</w:t>
            </w:r>
          </w:p>
          <w:p w14:paraId="786B9A07" w14:textId="77777777" w:rsidR="005220F6" w:rsidRDefault="005220F6" w:rsidP="005220F6">
            <w:pPr>
              <w:rPr>
                <w:b/>
                <w:sz w:val="20"/>
                <w:szCs w:val="20"/>
              </w:rPr>
            </w:pPr>
          </w:p>
          <w:p w14:paraId="2A33D70A" w14:textId="53010005" w:rsidR="005220F6" w:rsidRPr="00BA0C2C" w:rsidRDefault="005220F6" w:rsidP="005220F6">
            <w:pPr>
              <w:shd w:val="clear" w:color="auto" w:fill="FFFFFF" w:themeFill="background1"/>
              <w:spacing w:after="60"/>
              <w:jc w:val="both"/>
              <w:rPr>
                <w:b/>
                <w:bCs/>
                <w:sz w:val="20"/>
                <w:szCs w:val="20"/>
              </w:rPr>
            </w:pPr>
            <w:r w:rsidRPr="00CA7BFF">
              <w:rPr>
                <w:b/>
                <w:sz w:val="20"/>
                <w:szCs w:val="20"/>
              </w:rPr>
              <w:t xml:space="preserve">Určení a předpokládané znalosti: </w:t>
            </w:r>
            <w:r w:rsidRPr="00CA7BFF">
              <w:rPr>
                <w:sz w:val="20"/>
                <w:szCs w:val="20"/>
              </w:rPr>
              <w:t>Kurz je určen pro začátečníky i mírně pokročilé.</w:t>
            </w:r>
          </w:p>
        </w:tc>
      </w:tr>
      <w:tr w:rsidR="007B3216" w14:paraId="0A9088E7" w14:textId="77777777" w:rsidTr="00462DF5">
        <w:trPr>
          <w:trHeight w:val="271"/>
        </w:trPr>
        <w:tc>
          <w:tcPr>
            <w:tcW w:w="9923" w:type="dxa"/>
            <w:tcBorders>
              <w:top w:val="threeDEngrave" w:sz="18" w:space="0" w:color="auto"/>
              <w:left w:val="single" w:sz="18" w:space="0" w:color="auto"/>
              <w:bottom w:val="threeDEngrave" w:sz="18" w:space="0" w:color="auto"/>
              <w:right w:val="single" w:sz="18" w:space="0" w:color="auto"/>
            </w:tcBorders>
          </w:tcPr>
          <w:p w14:paraId="3F285D4F" w14:textId="4B25852A" w:rsidR="007B3216" w:rsidRPr="00122057" w:rsidRDefault="007B3216" w:rsidP="00462DF5">
            <w:pPr>
              <w:pStyle w:val="Nadpis3"/>
              <w:jc w:val="center"/>
              <w:outlineLvl w:val="2"/>
              <w:rPr>
                <w:b/>
                <w:bCs/>
              </w:rPr>
            </w:pPr>
            <w:r w:rsidRPr="00122057">
              <w:rPr>
                <w:b/>
                <w:bCs/>
              </w:rPr>
              <w:t>I. pololetí 2021</w:t>
            </w:r>
          </w:p>
        </w:tc>
      </w:tr>
      <w:tr w:rsidR="007F4BA9" w14:paraId="6ADF40C2" w14:textId="77777777" w:rsidTr="00462DF5">
        <w:trPr>
          <w:trHeight w:val="15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49C7043A" w14:textId="77777777" w:rsidR="007F4BA9" w:rsidRDefault="007F4BA9" w:rsidP="007F4BA9">
            <w:pPr>
              <w:pStyle w:val="Nadpis1"/>
              <w:outlineLvl w:val="0"/>
            </w:pPr>
            <w:bookmarkStart w:id="69" w:name="_Toc31829044"/>
            <w:bookmarkStart w:id="70" w:name="_Toc46391672"/>
            <w:r w:rsidRPr="00D20A0E">
              <w:rPr>
                <w:noProof/>
                <w:lang w:eastAsia="cs-CZ"/>
              </w:rPr>
              <mc:AlternateContent>
                <mc:Choice Requires="wps">
                  <w:drawing>
                    <wp:anchor distT="0" distB="0" distL="114300" distR="114300" simplePos="0" relativeHeight="251658248" behindDoc="0" locked="0" layoutInCell="1" allowOverlap="1" wp14:anchorId="53C46BFA" wp14:editId="316F4A43">
                      <wp:simplePos x="0" y="0"/>
                      <wp:positionH relativeFrom="column">
                        <wp:posOffset>1851025</wp:posOffset>
                      </wp:positionH>
                      <wp:positionV relativeFrom="paragraph">
                        <wp:posOffset>100330</wp:posOffset>
                      </wp:positionV>
                      <wp:extent cx="4327525" cy="895350"/>
                      <wp:effectExtent l="0" t="0" r="0" b="0"/>
                      <wp:wrapNone/>
                      <wp:docPr id="31" name="Textové pole 31"/>
                      <wp:cNvGraphicFramePr/>
                      <a:graphic xmlns:a="http://schemas.openxmlformats.org/drawingml/2006/main">
                        <a:graphicData uri="http://schemas.microsoft.com/office/word/2010/wordprocessingShape">
                          <wps:wsp>
                            <wps:cNvSpPr txBox="1"/>
                            <wps:spPr>
                              <a:xfrm>
                                <a:off x="0" y="0"/>
                                <a:ext cx="4327525" cy="895350"/>
                              </a:xfrm>
                              <a:prstGeom prst="rect">
                                <a:avLst/>
                              </a:prstGeom>
                              <a:noFill/>
                              <a:ln>
                                <a:noFill/>
                              </a:ln>
                              <a:effectLst/>
                            </wps:spPr>
                            <wps:txbx>
                              <w:txbxContent>
                                <w:p w14:paraId="3C64D575" w14:textId="77777777" w:rsidR="00462DF5" w:rsidRPr="008F3D3A" w:rsidRDefault="00462DF5" w:rsidP="00B14F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A/218</w:t>
                                  </w:r>
                                </w:p>
                                <w:p w14:paraId="035DC645" w14:textId="77777777" w:rsidR="00462DF5" w:rsidRPr="009E1B01" w:rsidRDefault="00462DF5"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3F8BF399" w14:textId="77777777" w:rsidR="00462DF5" w:rsidRPr="009E1B01" w:rsidRDefault="00462DF5"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46BFA" id="Textové pole 31" o:spid="_x0000_s1059" type="#_x0000_t202" style="position:absolute;margin-left:145.75pt;margin-top:7.9pt;width:340.75pt;height:7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" filled="f" stroked="f">
                      <v:textbox>
                        <w:txbxContent>
                          <w:p w14:paraId="3C64D575" w14:textId="77777777" w:rsidR="00462DF5" w:rsidRPr="008F3D3A" w:rsidRDefault="00462DF5" w:rsidP="00B14FA7">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A/218</w:t>
                            </w:r>
                          </w:p>
                          <w:p w14:paraId="035DC645" w14:textId="77777777" w:rsidR="00462DF5" w:rsidRPr="009E1B01" w:rsidRDefault="00462DF5"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3F8BF399" w14:textId="77777777" w:rsidR="00462DF5" w:rsidRPr="009E1B01" w:rsidRDefault="00462DF5" w:rsidP="00B14FA7">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9A67C8">
              <w:t xml:space="preserve">PŘEDBĚŽNÉ TRŽNÍ KONZULTACE V PRAXI; JAK JE ODLIŠIT OD PRŮZKUMU TRHU </w:t>
            </w:r>
            <w:r>
              <w:t>- NOVINKA</w:t>
            </w:r>
            <w:bookmarkEnd w:id="69"/>
            <w:bookmarkEnd w:id="70"/>
          </w:p>
          <w:p w14:paraId="72FA0101" w14:textId="3DAEA6D2" w:rsidR="007F4BA9" w:rsidRPr="00710232" w:rsidRDefault="007F4BA9" w:rsidP="007F4BA9">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16. února 2021</w:t>
            </w:r>
          </w:p>
          <w:p w14:paraId="7C057EB1" w14:textId="77777777" w:rsidR="007F4BA9" w:rsidRPr="00710232" w:rsidRDefault="007F4BA9" w:rsidP="007F4BA9">
            <w:pPr>
              <w:spacing w:line="240" w:lineRule="atLeast"/>
              <w:rPr>
                <w:rFonts w:cstheme="minorHAnsi"/>
                <w:b/>
                <w:bCs/>
                <w:sz w:val="20"/>
                <w:szCs w:val="20"/>
              </w:rPr>
            </w:pPr>
            <w:r w:rsidRPr="00710232">
              <w:rPr>
                <w:rFonts w:cstheme="minorHAnsi"/>
                <w:b/>
                <w:bCs/>
                <w:sz w:val="20"/>
                <w:szCs w:val="20"/>
              </w:rPr>
              <w:t xml:space="preserve">Čas: </w:t>
            </w:r>
            <w:r w:rsidRPr="009A67C8">
              <w:rPr>
                <w:rFonts w:cstheme="minorHAnsi"/>
                <w:sz w:val="20"/>
                <w:szCs w:val="20"/>
              </w:rPr>
              <w:t>9,00 – 13,00</w:t>
            </w:r>
          </w:p>
          <w:p w14:paraId="79DA4BE7" w14:textId="77777777" w:rsidR="007F4BA9" w:rsidRDefault="007F4BA9" w:rsidP="007F4BA9">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A67C8">
              <w:rPr>
                <w:sz w:val="20"/>
                <w:szCs w:val="20"/>
              </w:rPr>
              <w:t>Mgr. Adéla Havlová, LL.M.</w:t>
            </w:r>
          </w:p>
          <w:p w14:paraId="3B91FE8D" w14:textId="469EC3A5" w:rsidR="007F4BA9" w:rsidRDefault="007F4BA9" w:rsidP="007F4BA9">
            <w:pPr>
              <w:spacing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7F4BA9" w14:paraId="2A627FD8" w14:textId="77777777" w:rsidTr="00C252ED">
        <w:trPr>
          <w:trHeight w:val="150"/>
        </w:trPr>
        <w:tc>
          <w:tcPr>
            <w:tcW w:w="9923" w:type="dxa"/>
            <w:tcBorders>
              <w:top w:val="dashSmallGap" w:sz="4" w:space="0" w:color="auto"/>
              <w:left w:val="single" w:sz="18" w:space="0" w:color="auto"/>
              <w:bottom w:val="double" w:sz="12" w:space="0" w:color="auto"/>
              <w:right w:val="single" w:sz="18" w:space="0" w:color="auto"/>
            </w:tcBorders>
          </w:tcPr>
          <w:p w14:paraId="1580AA29" w14:textId="77777777" w:rsidR="007F4BA9" w:rsidRPr="00DD3E5F" w:rsidRDefault="007F4BA9" w:rsidP="007F4BA9">
            <w:pPr>
              <w:spacing w:before="60" w:after="60"/>
              <w:jc w:val="both"/>
              <w:rPr>
                <w:bCs/>
                <w:sz w:val="20"/>
                <w:szCs w:val="20"/>
              </w:rPr>
            </w:pPr>
            <w:r w:rsidRPr="00DD3E5F">
              <w:rPr>
                <w:b/>
                <w:sz w:val="20"/>
                <w:szCs w:val="20"/>
              </w:rPr>
              <w:t>Cílem semináře</w:t>
            </w:r>
            <w:r w:rsidRPr="00DD3E5F">
              <w:rPr>
                <w:bCs/>
                <w:sz w:val="20"/>
                <w:szCs w:val="20"/>
              </w:rPr>
              <w:t xml:space="preserve"> je seznámit jeho účastníky blíže s možnostmi konzultací zadavatelů s odborníky a dodavateli před zahájením zadávacího řízení s cílem nastavit vhodné zadávací podmínky. Tyto konzultace byly vedeny již dříve, za předchozí právní úpravy. Současný zákon o zadávání veřejných zakázek (ZZVZ) v § 33 předběžné tržní konzultace (dále jen „PTK“) legitimizuje a klade na jejich provedení určité nároky, aby nedošlo k narušení hospodářské soutěže. </w:t>
            </w:r>
          </w:p>
          <w:p w14:paraId="040C94C1" w14:textId="77777777" w:rsidR="007F4BA9" w:rsidRPr="00DD3E5F" w:rsidRDefault="007F4BA9" w:rsidP="007F4BA9">
            <w:pPr>
              <w:spacing w:before="60" w:after="60"/>
              <w:jc w:val="both"/>
              <w:rPr>
                <w:bCs/>
                <w:sz w:val="20"/>
                <w:szCs w:val="20"/>
              </w:rPr>
            </w:pPr>
            <w:r w:rsidRPr="00DD3E5F">
              <w:rPr>
                <w:bCs/>
                <w:sz w:val="20"/>
                <w:szCs w:val="20"/>
              </w:rPr>
              <w:t>Tomu, jak PTK prakticky uchopit, aby jednak vyhověly nárokům ZZVZ a zároveň aby zadavatelé obdrželi očekávaný efekt/přínos, je věnován tento seminář.</w:t>
            </w:r>
          </w:p>
          <w:p w14:paraId="71B369E1" w14:textId="77777777" w:rsidR="007F4BA9" w:rsidRPr="00DD3E5F" w:rsidRDefault="007F4BA9" w:rsidP="007F4BA9">
            <w:pPr>
              <w:spacing w:before="60" w:after="60"/>
              <w:jc w:val="both"/>
              <w:rPr>
                <w:b/>
                <w:sz w:val="20"/>
                <w:szCs w:val="20"/>
              </w:rPr>
            </w:pPr>
            <w:r w:rsidRPr="00DD3E5F">
              <w:rPr>
                <w:b/>
                <w:sz w:val="20"/>
                <w:szCs w:val="20"/>
              </w:rPr>
              <w:t xml:space="preserve">Obsah: </w:t>
            </w:r>
          </w:p>
          <w:p w14:paraId="0AF1DEAB" w14:textId="77777777" w:rsidR="007F4BA9" w:rsidRPr="00DD3E5F" w:rsidRDefault="007F4BA9" w:rsidP="007F4BA9">
            <w:pPr>
              <w:spacing w:before="60" w:after="60"/>
              <w:jc w:val="both"/>
              <w:rPr>
                <w:bCs/>
                <w:sz w:val="20"/>
                <w:szCs w:val="20"/>
              </w:rPr>
            </w:pPr>
            <w:r w:rsidRPr="00DD3E5F">
              <w:rPr>
                <w:bCs/>
                <w:sz w:val="20"/>
                <w:szCs w:val="20"/>
              </w:rPr>
              <w:t xml:space="preserve">•       Ve kterých případech se vyplatí provést PTK </w:t>
            </w:r>
          </w:p>
          <w:p w14:paraId="7BF7F865" w14:textId="77777777" w:rsidR="007F4BA9" w:rsidRPr="00DD3E5F" w:rsidRDefault="007F4BA9" w:rsidP="007F4BA9">
            <w:pPr>
              <w:spacing w:before="60" w:after="60"/>
              <w:jc w:val="both"/>
              <w:rPr>
                <w:bCs/>
                <w:sz w:val="20"/>
                <w:szCs w:val="20"/>
              </w:rPr>
            </w:pPr>
            <w:r w:rsidRPr="00DD3E5F">
              <w:rPr>
                <w:bCs/>
                <w:sz w:val="20"/>
                <w:szCs w:val="20"/>
              </w:rPr>
              <w:t xml:space="preserve">•       Jakým způsobem dát o PTK na vědomí </w:t>
            </w:r>
          </w:p>
          <w:p w14:paraId="73013652" w14:textId="77777777" w:rsidR="007F4BA9" w:rsidRPr="00DD3E5F" w:rsidRDefault="007F4BA9" w:rsidP="007F4BA9">
            <w:pPr>
              <w:spacing w:before="60" w:after="60"/>
              <w:jc w:val="both"/>
              <w:rPr>
                <w:bCs/>
                <w:sz w:val="20"/>
                <w:szCs w:val="20"/>
              </w:rPr>
            </w:pPr>
            <w:r w:rsidRPr="00DD3E5F">
              <w:rPr>
                <w:bCs/>
                <w:sz w:val="20"/>
                <w:szCs w:val="20"/>
              </w:rPr>
              <w:t xml:space="preserve">•       Nakolik mohu jít při PTK (např. při konzultaci konkrétních zadávacích podmínek) do hloubky </w:t>
            </w:r>
          </w:p>
          <w:p w14:paraId="108DDCE8" w14:textId="77777777" w:rsidR="007F4BA9" w:rsidRPr="00DD3E5F" w:rsidRDefault="007F4BA9" w:rsidP="007F4BA9">
            <w:pPr>
              <w:spacing w:before="60" w:after="60"/>
              <w:jc w:val="both"/>
              <w:rPr>
                <w:bCs/>
                <w:sz w:val="20"/>
                <w:szCs w:val="20"/>
              </w:rPr>
            </w:pPr>
            <w:r w:rsidRPr="00DD3E5F">
              <w:rPr>
                <w:bCs/>
                <w:sz w:val="20"/>
                <w:szCs w:val="20"/>
              </w:rPr>
              <w:t>•       Jakým způsobem mám PTK zdokumentovat</w:t>
            </w:r>
          </w:p>
          <w:p w14:paraId="2D606029" w14:textId="77777777" w:rsidR="007F4BA9" w:rsidRPr="00DD3E5F" w:rsidRDefault="007F4BA9" w:rsidP="007F4BA9">
            <w:pPr>
              <w:spacing w:before="60" w:after="60"/>
              <w:jc w:val="both"/>
              <w:rPr>
                <w:bCs/>
                <w:sz w:val="20"/>
                <w:szCs w:val="20"/>
              </w:rPr>
            </w:pPr>
            <w:r w:rsidRPr="00DD3E5F">
              <w:rPr>
                <w:bCs/>
                <w:sz w:val="20"/>
                <w:szCs w:val="20"/>
              </w:rPr>
              <w:t xml:space="preserve">•       Musím informaci o PTK uvést v zadávacích podmínkách </w:t>
            </w:r>
          </w:p>
          <w:p w14:paraId="6555E15B" w14:textId="77777777" w:rsidR="007F4BA9" w:rsidRPr="00DD3E5F" w:rsidRDefault="007F4BA9" w:rsidP="007F4BA9">
            <w:pPr>
              <w:spacing w:before="60" w:after="60"/>
              <w:jc w:val="both"/>
              <w:rPr>
                <w:bCs/>
                <w:sz w:val="20"/>
                <w:szCs w:val="20"/>
              </w:rPr>
            </w:pPr>
            <w:r w:rsidRPr="00DD3E5F">
              <w:rPr>
                <w:bCs/>
                <w:sz w:val="20"/>
                <w:szCs w:val="20"/>
              </w:rPr>
              <w:t>•       Musím následně v zadávacích podmínkách uvést účastníky PTK (vs. povinnost uvést osoby, které se podílely na zpracování ZD)</w:t>
            </w:r>
          </w:p>
          <w:p w14:paraId="2AB33F72" w14:textId="77777777" w:rsidR="007F4BA9" w:rsidRPr="00DD3E5F" w:rsidRDefault="007F4BA9" w:rsidP="007F4BA9">
            <w:pPr>
              <w:spacing w:before="60" w:after="60"/>
              <w:jc w:val="both"/>
              <w:rPr>
                <w:bCs/>
                <w:sz w:val="20"/>
                <w:szCs w:val="20"/>
              </w:rPr>
            </w:pPr>
            <w:r w:rsidRPr="00DD3E5F">
              <w:rPr>
                <w:bCs/>
                <w:sz w:val="20"/>
                <w:szCs w:val="20"/>
              </w:rPr>
              <w:t>•       Jak odlišit PTK od běžného průzkumu trhu</w:t>
            </w:r>
          </w:p>
          <w:p w14:paraId="33FDCB06" w14:textId="3995B4A8" w:rsidR="007F4BA9" w:rsidRDefault="007F4BA9" w:rsidP="007F4BA9">
            <w:pPr>
              <w:spacing w:after="60"/>
              <w:jc w:val="both"/>
              <w:rPr>
                <w:b/>
                <w:sz w:val="20"/>
                <w:szCs w:val="20"/>
              </w:rPr>
            </w:pPr>
            <w:r w:rsidRPr="00DD3E5F">
              <w:rPr>
                <w:b/>
                <w:sz w:val="20"/>
                <w:szCs w:val="20"/>
              </w:rPr>
              <w:t xml:space="preserve">Určení a předpokládané znalosti: </w:t>
            </w:r>
            <w:r w:rsidRPr="00DD3E5F">
              <w:rPr>
                <w:bCs/>
                <w:sz w:val="20"/>
                <w:szCs w:val="20"/>
              </w:rPr>
              <w:t>Pro účast na kurzu je vhodná částečná znalost zákona o zadávání veřejných zakázek. Kurz je učen pro mírně pokročilé a specialisty (zkušené zadavatele).</w:t>
            </w:r>
          </w:p>
        </w:tc>
      </w:tr>
      <w:tr w:rsidR="007D0989" w14:paraId="04996261" w14:textId="77777777" w:rsidTr="002E497B">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357C37A" w14:textId="77777777" w:rsidR="007D0989" w:rsidRPr="007E230F" w:rsidRDefault="007D0989" w:rsidP="007D0989">
            <w:pPr>
              <w:pStyle w:val="Nadpis1"/>
              <w:outlineLvl w:val="0"/>
              <w:rPr>
                <w:rStyle w:val="Nadpis1Char"/>
                <w:rFonts w:eastAsiaTheme="minorHAnsi"/>
                <w:b/>
                <w:bCs/>
              </w:rPr>
            </w:pPr>
            <w:bookmarkStart w:id="71" w:name="_Toc31292943"/>
            <w:bookmarkStart w:id="72" w:name="_Toc46391673"/>
            <w:r w:rsidRPr="00926E62">
              <w:rPr>
                <w:noProof/>
                <w:lang w:eastAsia="cs-CZ"/>
              </w:rPr>
              <w:lastRenderedPageBreak/>
              <mc:AlternateContent>
                <mc:Choice Requires="wps">
                  <w:drawing>
                    <wp:anchor distT="0" distB="0" distL="114300" distR="114300" simplePos="0" relativeHeight="251660328" behindDoc="0" locked="0" layoutInCell="1" allowOverlap="1" wp14:anchorId="3F12D8FF" wp14:editId="511B95D0">
                      <wp:simplePos x="0" y="0"/>
                      <wp:positionH relativeFrom="column">
                        <wp:posOffset>2746375</wp:posOffset>
                      </wp:positionH>
                      <wp:positionV relativeFrom="paragraph">
                        <wp:posOffset>7620</wp:posOffset>
                      </wp:positionV>
                      <wp:extent cx="1828800" cy="657225"/>
                      <wp:effectExtent l="0" t="0" r="0" b="9525"/>
                      <wp:wrapNone/>
                      <wp:docPr id="16" name="Textové pole 16"/>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071DDC62" w14:textId="77777777" w:rsidR="007D0989" w:rsidRPr="004E05D8" w:rsidRDefault="007D0989" w:rsidP="00131E4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1F9C58BF" w14:textId="77777777" w:rsidR="007D0989" w:rsidRPr="009E1B01" w:rsidRDefault="007D0989" w:rsidP="00131E4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12D8FF" id="Textové pole 16" o:spid="_x0000_s1060" type="#_x0000_t202" style="position:absolute;margin-left:216.25pt;margin-top:.6pt;width:2in;height:51.75pt;z-index:251660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" filled="f" stroked="f">
                      <v:textbox>
                        <w:txbxContent>
                          <w:p w14:paraId="071DDC62" w14:textId="77777777" w:rsidR="007D0989" w:rsidRPr="004E05D8" w:rsidRDefault="007D0989" w:rsidP="00131E4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p>
                          <w:p w14:paraId="1F9C58BF" w14:textId="77777777" w:rsidR="007D0989" w:rsidRPr="009E1B01" w:rsidRDefault="007D0989" w:rsidP="00131E44">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w:t>
                            </w:r>
                          </w:p>
                        </w:txbxContent>
                      </v:textbox>
                    </v:shape>
                  </w:pict>
                </mc:Fallback>
              </mc:AlternateContent>
            </w:r>
            <w:r w:rsidRPr="007E230F">
              <w:rPr>
                <w:rStyle w:val="Nadpis1Char"/>
                <w:rFonts w:eastAsiaTheme="minorHAnsi"/>
                <w:b/>
                <w:bCs/>
              </w:rPr>
              <w:t>PROBLEMATIKA PORUŠENÍ ZÁKONA O ÚČETNICTVÍ</w:t>
            </w:r>
            <w:bookmarkEnd w:id="71"/>
            <w:bookmarkEnd w:id="72"/>
          </w:p>
          <w:p w14:paraId="58F2D125" w14:textId="51018092" w:rsidR="007D0989" w:rsidRPr="00710232" w:rsidRDefault="007D0989" w:rsidP="007D0989">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sidR="00204B47">
              <w:rPr>
                <w:rFonts w:cstheme="minorHAnsi"/>
                <w:sz w:val="20"/>
                <w:szCs w:val="20"/>
              </w:rPr>
              <w:t>24</w:t>
            </w:r>
            <w:r>
              <w:rPr>
                <w:rFonts w:cstheme="minorHAnsi"/>
                <w:sz w:val="20"/>
                <w:szCs w:val="20"/>
              </w:rPr>
              <w:t>. února 202</w:t>
            </w:r>
            <w:r w:rsidR="00204B47">
              <w:rPr>
                <w:rFonts w:cstheme="minorHAnsi"/>
                <w:sz w:val="20"/>
                <w:szCs w:val="20"/>
              </w:rPr>
              <w:t>1</w:t>
            </w:r>
          </w:p>
          <w:p w14:paraId="764E70A0" w14:textId="77777777" w:rsidR="007D0989" w:rsidRPr="00710232" w:rsidRDefault="007D0989" w:rsidP="007D0989">
            <w:pPr>
              <w:spacing w:line="240" w:lineRule="atLeast"/>
              <w:rPr>
                <w:rFonts w:cstheme="minorHAnsi"/>
                <w:b/>
                <w:bCs/>
                <w:sz w:val="20"/>
                <w:szCs w:val="20"/>
              </w:rPr>
            </w:pPr>
            <w:r w:rsidRPr="00710232">
              <w:rPr>
                <w:rFonts w:cstheme="minorHAnsi"/>
                <w:b/>
                <w:bCs/>
                <w:sz w:val="20"/>
                <w:szCs w:val="20"/>
              </w:rPr>
              <w:t xml:space="preserve">Čas: </w:t>
            </w:r>
            <w:r w:rsidRPr="00C9149C">
              <w:rPr>
                <w:rFonts w:cstheme="minorHAnsi"/>
                <w:sz w:val="20"/>
                <w:szCs w:val="20"/>
              </w:rPr>
              <w:t>9,00 – 15,00</w:t>
            </w:r>
          </w:p>
          <w:p w14:paraId="39760908" w14:textId="77777777" w:rsidR="00204B47" w:rsidRDefault="007D0989" w:rsidP="00204B47">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9149C">
              <w:rPr>
                <w:rFonts w:cstheme="minorHAnsi"/>
                <w:sz w:val="20"/>
                <w:szCs w:val="20"/>
              </w:rPr>
              <w:t>Ing. Vilém Juránek</w:t>
            </w:r>
          </w:p>
          <w:p w14:paraId="3702E1B3" w14:textId="092DB499" w:rsidR="007D0989" w:rsidRPr="00204B47" w:rsidRDefault="007D0989" w:rsidP="00204B47">
            <w:pPr>
              <w:rPr>
                <w:rFonts w:cstheme="minorHAnsi"/>
                <w:sz w:val="20"/>
                <w:szCs w:val="20"/>
              </w:rPr>
            </w:pPr>
            <w:r w:rsidRPr="00F96F1D">
              <w:rPr>
                <w:rFonts w:cs="Calibri"/>
                <w:b/>
                <w:bCs/>
                <w:sz w:val="20"/>
                <w:szCs w:val="20"/>
                <w:lang w:eastAsia="cs-CZ"/>
              </w:rPr>
              <w:t>Cena:</w:t>
            </w:r>
            <w:r>
              <w:t xml:space="preserve"> </w:t>
            </w:r>
            <w:r w:rsidRPr="00041C3B">
              <w:rPr>
                <w:sz w:val="20"/>
                <w:szCs w:val="20"/>
              </w:rPr>
              <w:t>2.470,- Kč bez DPH</w:t>
            </w:r>
            <w:r>
              <w:rPr>
                <w:sz w:val="20"/>
                <w:szCs w:val="20"/>
              </w:rPr>
              <w:t xml:space="preserve"> (2.988,70,- Kč s DPH)</w:t>
            </w:r>
          </w:p>
        </w:tc>
      </w:tr>
      <w:tr w:rsidR="007D0989" w14:paraId="280C68A9"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2A4F2AF9" w14:textId="77777777" w:rsidR="007D0989" w:rsidRPr="007D0989" w:rsidRDefault="007D0989" w:rsidP="007D0989">
            <w:pPr>
              <w:jc w:val="both"/>
              <w:rPr>
                <w:rFonts w:ascii="Calibri" w:eastAsia="Calibri" w:hAnsi="Calibri" w:cs="Times New Roman"/>
                <w:b/>
                <w:sz w:val="20"/>
                <w:szCs w:val="20"/>
              </w:rPr>
            </w:pPr>
            <w:r w:rsidRPr="007D0989">
              <w:rPr>
                <w:rFonts w:ascii="Calibri" w:eastAsia="Calibri" w:hAnsi="Calibri" w:cs="Times New Roman"/>
                <w:b/>
                <w:sz w:val="20"/>
                <w:szCs w:val="20"/>
              </w:rPr>
              <w:t>CÍLEM KURZU JE OBJASNIT SOUČASNOU PLATNOU PRÁVNÍ ÚPRAVU SANKCÍ ZA PORUŠENÍ ZÁKONA O ÚČETNICTVÍ PO NOVELIZACI Z ROKU 2017 A VYSVĚTLUJE ZA POMOCI PRAKTICKÝCH PŘÍKLADŮ A SITUACÍ JEDNOTLIVÉ SANKCIONOVATELNÉ I OSTATNÍ PŘÍPADY PORUŠOVÁNÍ ÚČETNÍCH PŘEDPISŮ.</w:t>
            </w:r>
          </w:p>
          <w:p w14:paraId="3A306734" w14:textId="77777777" w:rsidR="007D0989" w:rsidRPr="007D0989" w:rsidRDefault="007D0989" w:rsidP="007D0989">
            <w:pPr>
              <w:jc w:val="both"/>
              <w:rPr>
                <w:rFonts w:ascii="Calibri" w:eastAsia="Calibri" w:hAnsi="Calibri" w:cs="Times New Roman"/>
                <w:b/>
                <w:sz w:val="20"/>
                <w:szCs w:val="20"/>
              </w:rPr>
            </w:pPr>
          </w:p>
          <w:p w14:paraId="6DF3FA13" w14:textId="77777777" w:rsidR="007D0989" w:rsidRPr="007D0989" w:rsidRDefault="007D0989" w:rsidP="007D0989">
            <w:pPr>
              <w:jc w:val="both"/>
              <w:rPr>
                <w:rFonts w:ascii="Calibri" w:eastAsia="Calibri" w:hAnsi="Calibri" w:cs="Times New Roman"/>
                <w:b/>
                <w:sz w:val="20"/>
                <w:szCs w:val="20"/>
              </w:rPr>
            </w:pPr>
            <w:r w:rsidRPr="007D0989">
              <w:rPr>
                <w:rFonts w:ascii="Calibri" w:eastAsia="Calibri" w:hAnsi="Calibri" w:cs="Times New Roman"/>
                <w:b/>
                <w:sz w:val="20"/>
                <w:szCs w:val="20"/>
              </w:rPr>
              <w:t>Obsah:</w:t>
            </w:r>
          </w:p>
          <w:p w14:paraId="43CD8FFB"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Platná zákonná úprava sankcí za porušení zákona o účetnictví</w:t>
            </w:r>
          </w:p>
          <w:p w14:paraId="40196B5F"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Závažné přestupky</w:t>
            </w:r>
          </w:p>
          <w:p w14:paraId="2A38F786"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Méně závažné přestupky</w:t>
            </w:r>
          </w:p>
          <w:p w14:paraId="667CAB9D"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Ostatní porušení zákona</w:t>
            </w:r>
          </w:p>
          <w:p w14:paraId="57D0A15E"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Porušení prováděcí účetní vyhlášky</w:t>
            </w:r>
          </w:p>
          <w:p w14:paraId="79CB6C3C"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Porušení ČÚS</w:t>
            </w:r>
          </w:p>
          <w:p w14:paraId="0C0438E1" w14:textId="77777777" w:rsidR="007D0989" w:rsidRPr="007D0989" w:rsidRDefault="007D0989" w:rsidP="007D0989">
            <w:pPr>
              <w:numPr>
                <w:ilvl w:val="0"/>
                <w:numId w:val="6"/>
              </w:numPr>
              <w:jc w:val="both"/>
              <w:rPr>
                <w:rFonts w:ascii="Calibri" w:eastAsia="Calibri" w:hAnsi="Calibri" w:cs="Times New Roman"/>
                <w:sz w:val="20"/>
                <w:szCs w:val="20"/>
              </w:rPr>
            </w:pPr>
            <w:r w:rsidRPr="007D0989">
              <w:rPr>
                <w:rFonts w:ascii="Calibri" w:eastAsia="Calibri" w:hAnsi="Calibri" w:cs="Times New Roman"/>
                <w:sz w:val="20"/>
                <w:szCs w:val="20"/>
              </w:rPr>
              <w:t>Správní řízení o uložení pokuty, lhůty</w:t>
            </w:r>
          </w:p>
          <w:p w14:paraId="1906C59D" w14:textId="77777777" w:rsidR="007D0989" w:rsidRPr="007D0989" w:rsidRDefault="007D0989" w:rsidP="007D0989">
            <w:pPr>
              <w:jc w:val="both"/>
              <w:rPr>
                <w:rFonts w:ascii="Calibri" w:eastAsia="Calibri" w:hAnsi="Calibri" w:cs="Times New Roman"/>
                <w:b/>
                <w:sz w:val="20"/>
                <w:szCs w:val="20"/>
              </w:rPr>
            </w:pPr>
          </w:p>
          <w:p w14:paraId="7492351C" w14:textId="123D0D67" w:rsidR="007D0989" w:rsidRPr="00DD3E5F" w:rsidRDefault="007D0989" w:rsidP="007D0989">
            <w:pPr>
              <w:spacing w:before="60" w:after="60"/>
              <w:jc w:val="both"/>
              <w:rPr>
                <w:b/>
                <w:sz w:val="20"/>
                <w:szCs w:val="20"/>
              </w:rPr>
            </w:pPr>
            <w:r w:rsidRPr="007D0989">
              <w:rPr>
                <w:rFonts w:ascii="Calibri" w:eastAsia="Calibri" w:hAnsi="Calibri" w:cs="Times New Roman"/>
                <w:b/>
                <w:sz w:val="20"/>
                <w:szCs w:val="20"/>
              </w:rPr>
              <w:t xml:space="preserve">Určení a předpokládané znalosti: </w:t>
            </w:r>
            <w:r w:rsidR="00204B47" w:rsidRPr="00204B47">
              <w:rPr>
                <w:rFonts w:ascii="Calibri" w:eastAsia="Calibri" w:hAnsi="Calibri" w:cs="Times New Roman"/>
                <w:bCs/>
                <w:sz w:val="20"/>
                <w:szCs w:val="20"/>
              </w:rPr>
              <w:t>Se</w:t>
            </w:r>
            <w:r w:rsidRPr="00204B47">
              <w:rPr>
                <w:rFonts w:ascii="Calibri" w:eastAsia="Calibri" w:hAnsi="Calibri" w:cs="Times New Roman"/>
                <w:bCs/>
                <w:sz w:val="20"/>
                <w:szCs w:val="20"/>
              </w:rPr>
              <w:t>mi</w:t>
            </w:r>
            <w:r w:rsidRPr="007D0989">
              <w:rPr>
                <w:rFonts w:ascii="Calibri" w:eastAsia="Calibri" w:hAnsi="Calibri" w:cs="Times New Roman"/>
                <w:bCs/>
                <w:sz w:val="20"/>
                <w:szCs w:val="20"/>
              </w:rPr>
              <w:t>nář je určen především pro řídící pracovníky odpovědné za zajištění vedení účetnictví v souladu s platnými předpisy, interní auditory a kontrolní pracovníky a dále pro pracovníky, kteří zabezpečují agendy evidence majetku, inventarizace a předávají podklady do účtárny. V neposlední řadě je seminář vhodný pro účetní pracovníky, kteří by měli být schopni porušování účetních předpisů identifikovat a upozornit na něj a dále řešit.</w:t>
            </w:r>
          </w:p>
        </w:tc>
      </w:tr>
      <w:tr w:rsidR="0037351C" w14:paraId="14EE7ACD" w14:textId="77777777" w:rsidTr="00F705C3">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B43D72F" w14:textId="77777777" w:rsidR="0037351C" w:rsidRPr="0087725E" w:rsidRDefault="0037351C" w:rsidP="0037351C">
            <w:pPr>
              <w:pStyle w:val="Nadpis1"/>
              <w:outlineLvl w:val="0"/>
              <w:rPr>
                <w:b w:val="0"/>
              </w:rPr>
            </w:pPr>
            <w:bookmarkStart w:id="73" w:name="_Toc46391674"/>
            <w:r w:rsidRPr="0087725E">
              <w:rPr>
                <w:rStyle w:val="Nadpis1Char"/>
                <w:b/>
              </w:rPr>
              <w:t>VYJEDNÁVÁNÍ</w:t>
            </w:r>
            <w:bookmarkEnd w:id="73"/>
          </w:p>
          <w:p w14:paraId="44A2D3C8" w14:textId="6DC3C405" w:rsidR="0037351C" w:rsidRPr="00710232" w:rsidRDefault="0037351C" w:rsidP="0037351C">
            <w:pPr>
              <w:spacing w:line="160" w:lineRule="atLeast"/>
              <w:rPr>
                <w:rFonts w:cstheme="minorHAnsi"/>
                <w:sz w:val="20"/>
                <w:szCs w:val="20"/>
              </w:rPr>
            </w:pPr>
            <w:r w:rsidRPr="0087725E">
              <w:rPr>
                <w:noProof/>
              </w:rPr>
              <mc:AlternateContent>
                <mc:Choice Requires="wps">
                  <w:drawing>
                    <wp:anchor distT="0" distB="0" distL="114300" distR="114300" simplePos="0" relativeHeight="251658276" behindDoc="0" locked="0" layoutInCell="1" allowOverlap="1" wp14:anchorId="608EDE66" wp14:editId="63F6C8BE">
                      <wp:simplePos x="0" y="0"/>
                      <wp:positionH relativeFrom="column">
                        <wp:posOffset>2538095</wp:posOffset>
                      </wp:positionH>
                      <wp:positionV relativeFrom="paragraph">
                        <wp:posOffset>75565</wp:posOffset>
                      </wp:positionV>
                      <wp:extent cx="3714750" cy="876300"/>
                      <wp:effectExtent l="0" t="0" r="0" b="0"/>
                      <wp:wrapNone/>
                      <wp:docPr id="14" name="Textové pole 14"/>
                      <wp:cNvGraphicFramePr/>
                      <a:graphic xmlns:a="http://schemas.openxmlformats.org/drawingml/2006/main">
                        <a:graphicData uri="http://schemas.microsoft.com/office/word/2010/wordprocessingShape">
                          <wps:wsp>
                            <wps:cNvSpPr txBox="1"/>
                            <wps:spPr>
                              <a:xfrm>
                                <a:off x="0" y="0"/>
                                <a:ext cx="3714750" cy="876300"/>
                              </a:xfrm>
                              <a:prstGeom prst="rect">
                                <a:avLst/>
                              </a:prstGeom>
                              <a:noFill/>
                              <a:ln>
                                <a:noFill/>
                              </a:ln>
                              <a:effectLst/>
                            </wps:spPr>
                            <wps:txbx>
                              <w:txbxContent>
                                <w:p w14:paraId="1D0C27AF" w14:textId="77777777" w:rsidR="0037351C" w:rsidRPr="00D17110" w:rsidRDefault="0037351C" w:rsidP="006C132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D/12</w:t>
                                  </w:r>
                                </w:p>
                                <w:p w14:paraId="765B20E3" w14:textId="77777777" w:rsidR="0037351C" w:rsidRPr="009E1B01" w:rsidRDefault="0037351C" w:rsidP="006C1322">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EDE66" id="Textové pole 14" o:spid="_x0000_s1061" type="#_x0000_t202" style="position:absolute;margin-left:199.85pt;margin-top:5.95pt;width:292.5pt;height:69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" filled="f" stroked="f">
                      <v:textbox>
                        <w:txbxContent>
                          <w:p w14:paraId="1D0C27AF" w14:textId="77777777" w:rsidR="0037351C" w:rsidRPr="00D17110" w:rsidRDefault="0037351C" w:rsidP="006C132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D/12</w:t>
                            </w:r>
                          </w:p>
                          <w:p w14:paraId="765B20E3" w14:textId="77777777" w:rsidR="0037351C" w:rsidRPr="009E1B01" w:rsidRDefault="0037351C" w:rsidP="006C1322">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personalistika a osobní rozvoj</w:t>
                            </w:r>
                            <w:r w:rsidRPr="00D17110">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25</w:t>
            </w:r>
            <w:r w:rsidRPr="00710232">
              <w:rPr>
                <w:rFonts w:cstheme="minorHAnsi"/>
                <w:sz w:val="20"/>
                <w:szCs w:val="20"/>
              </w:rPr>
              <w:t>.</w:t>
            </w:r>
            <w:r>
              <w:rPr>
                <w:rFonts w:cstheme="minorHAnsi"/>
                <w:sz w:val="20"/>
                <w:szCs w:val="20"/>
              </w:rPr>
              <w:t xml:space="preserve"> února</w:t>
            </w:r>
            <w:r w:rsidRPr="00710232">
              <w:rPr>
                <w:rFonts w:cstheme="minorHAnsi"/>
                <w:sz w:val="20"/>
                <w:szCs w:val="20"/>
              </w:rPr>
              <w:t xml:space="preserve"> 20</w:t>
            </w:r>
            <w:r>
              <w:rPr>
                <w:rFonts w:cstheme="minorHAnsi"/>
                <w:sz w:val="20"/>
                <w:szCs w:val="20"/>
              </w:rPr>
              <w:t>21</w:t>
            </w:r>
          </w:p>
          <w:p w14:paraId="35A371DB" w14:textId="77777777" w:rsidR="0037351C" w:rsidRPr="00710232" w:rsidRDefault="0037351C" w:rsidP="0037351C">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210FBCD4" w14:textId="77777777" w:rsidR="0037351C" w:rsidRDefault="0037351C" w:rsidP="0037351C">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CC1788">
              <w:rPr>
                <w:rFonts w:cstheme="minorHAnsi"/>
                <w:sz w:val="20"/>
                <w:szCs w:val="20"/>
              </w:rPr>
              <w:t>Mgr. Klára Zbořilová, PhD. (psycholog PČR)</w:t>
            </w:r>
          </w:p>
          <w:p w14:paraId="6E10C8A6" w14:textId="12494CB0" w:rsidR="0037351C" w:rsidRPr="0037351C" w:rsidRDefault="0037351C" w:rsidP="0037351C">
            <w:pPr>
              <w:rPr>
                <w:rFonts w:cstheme="minorHAnsi"/>
                <w:sz w:val="20"/>
                <w:szCs w:val="20"/>
              </w:rPr>
            </w:pPr>
            <w:r w:rsidRPr="0087725E">
              <w:rPr>
                <w:b/>
                <w:bCs/>
                <w:sz w:val="20"/>
                <w:szCs w:val="20"/>
              </w:rPr>
              <w:t xml:space="preserve">Cena: </w:t>
            </w:r>
            <w:r w:rsidRPr="0087725E">
              <w:rPr>
                <w:sz w:val="20"/>
                <w:szCs w:val="20"/>
              </w:rPr>
              <w:t>2.470,- Kč bez DPH (2.988,70 Kč vč. DPH)</w:t>
            </w:r>
          </w:p>
        </w:tc>
      </w:tr>
      <w:tr w:rsidR="0037351C" w14:paraId="05CB875C"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0D800B20" w14:textId="77777777" w:rsidR="0037351C" w:rsidRPr="002D3B0F" w:rsidRDefault="0037351C" w:rsidP="0037351C">
            <w:pPr>
              <w:spacing w:after="60"/>
              <w:rPr>
                <w:b/>
                <w:sz w:val="20"/>
                <w:szCs w:val="20"/>
              </w:rPr>
            </w:pPr>
            <w:r w:rsidRPr="002D3B0F">
              <w:rPr>
                <w:b/>
                <w:sz w:val="20"/>
                <w:szCs w:val="20"/>
              </w:rPr>
              <w:t xml:space="preserve">KURZ </w:t>
            </w:r>
            <w:r>
              <w:rPr>
                <w:b/>
                <w:sz w:val="20"/>
                <w:szCs w:val="20"/>
              </w:rPr>
              <w:t>SEZNA</w:t>
            </w:r>
            <w:r w:rsidRPr="002D3B0F">
              <w:rPr>
                <w:b/>
                <w:sz w:val="20"/>
                <w:szCs w:val="20"/>
              </w:rPr>
              <w:t>M</w:t>
            </w:r>
            <w:r>
              <w:rPr>
                <w:b/>
                <w:sz w:val="20"/>
                <w:szCs w:val="20"/>
              </w:rPr>
              <w:t>UJE</w:t>
            </w:r>
            <w:r w:rsidRPr="002D3B0F">
              <w:rPr>
                <w:b/>
                <w:sz w:val="20"/>
                <w:szCs w:val="20"/>
              </w:rPr>
              <w:t xml:space="preserve"> S TECHNIKAMI A STRATEGIEMI </w:t>
            </w:r>
            <w:r>
              <w:rPr>
                <w:b/>
                <w:sz w:val="20"/>
                <w:szCs w:val="20"/>
              </w:rPr>
              <w:t>PŘI</w:t>
            </w:r>
            <w:r w:rsidRPr="002D3B0F">
              <w:rPr>
                <w:b/>
                <w:sz w:val="20"/>
                <w:szCs w:val="20"/>
              </w:rPr>
              <w:t xml:space="preserve"> VYJEDNÁVÁNÍ.</w:t>
            </w:r>
          </w:p>
          <w:p w14:paraId="043785E6" w14:textId="77777777" w:rsidR="0037351C" w:rsidRPr="00C04B62" w:rsidRDefault="0037351C" w:rsidP="0037351C">
            <w:pPr>
              <w:jc w:val="both"/>
              <w:rPr>
                <w:b/>
                <w:sz w:val="20"/>
                <w:szCs w:val="20"/>
              </w:rPr>
            </w:pPr>
            <w:r w:rsidRPr="00C04B62">
              <w:rPr>
                <w:b/>
                <w:sz w:val="20"/>
                <w:szCs w:val="20"/>
              </w:rPr>
              <w:t>Obsah:</w:t>
            </w:r>
          </w:p>
          <w:p w14:paraId="61186FAA" w14:textId="77777777" w:rsidR="0037351C" w:rsidRPr="002D3B0F" w:rsidRDefault="0037351C" w:rsidP="00990B5B">
            <w:pPr>
              <w:numPr>
                <w:ilvl w:val="0"/>
                <w:numId w:val="17"/>
              </w:numPr>
              <w:ind w:left="457"/>
              <w:jc w:val="both"/>
              <w:rPr>
                <w:b/>
                <w:sz w:val="20"/>
                <w:szCs w:val="20"/>
              </w:rPr>
            </w:pPr>
            <w:r w:rsidRPr="002D3B0F">
              <w:rPr>
                <w:b/>
                <w:sz w:val="20"/>
                <w:szCs w:val="20"/>
              </w:rPr>
              <w:t>Techniky a strategie vyjednávání</w:t>
            </w:r>
          </w:p>
          <w:p w14:paraId="0180C5EC" w14:textId="77777777" w:rsidR="0037351C" w:rsidRPr="002D3B0F" w:rsidRDefault="0037351C" w:rsidP="00990B5B">
            <w:pPr>
              <w:numPr>
                <w:ilvl w:val="0"/>
                <w:numId w:val="6"/>
              </w:numPr>
              <w:jc w:val="both"/>
              <w:rPr>
                <w:sz w:val="20"/>
                <w:szCs w:val="20"/>
              </w:rPr>
            </w:pPr>
            <w:r w:rsidRPr="002D3B0F">
              <w:rPr>
                <w:sz w:val="20"/>
                <w:szCs w:val="20"/>
              </w:rPr>
              <w:t>Akční plán, příprava a limity</w:t>
            </w:r>
          </w:p>
          <w:p w14:paraId="44359732" w14:textId="77777777" w:rsidR="0037351C" w:rsidRPr="002D3B0F" w:rsidRDefault="0037351C" w:rsidP="00990B5B">
            <w:pPr>
              <w:numPr>
                <w:ilvl w:val="0"/>
                <w:numId w:val="6"/>
              </w:numPr>
              <w:jc w:val="both"/>
              <w:rPr>
                <w:sz w:val="20"/>
                <w:szCs w:val="20"/>
              </w:rPr>
            </w:pPr>
            <w:r w:rsidRPr="002D3B0F">
              <w:rPr>
                <w:sz w:val="20"/>
                <w:szCs w:val="20"/>
              </w:rPr>
              <w:t>Pozorování a práce s informacemi</w:t>
            </w:r>
          </w:p>
          <w:p w14:paraId="56F6364D" w14:textId="77777777" w:rsidR="0037351C" w:rsidRPr="002D3B0F" w:rsidRDefault="0037351C" w:rsidP="00990B5B">
            <w:pPr>
              <w:numPr>
                <w:ilvl w:val="0"/>
                <w:numId w:val="6"/>
              </w:numPr>
              <w:jc w:val="both"/>
              <w:rPr>
                <w:sz w:val="20"/>
                <w:szCs w:val="20"/>
              </w:rPr>
            </w:pPr>
            <w:r w:rsidRPr="002D3B0F">
              <w:rPr>
                <w:sz w:val="20"/>
                <w:szCs w:val="20"/>
              </w:rPr>
              <w:t>Budování důvěry, spolupráce</w:t>
            </w:r>
          </w:p>
          <w:p w14:paraId="3E8E04CF" w14:textId="77777777" w:rsidR="0037351C" w:rsidRPr="002D3B0F" w:rsidRDefault="0037351C" w:rsidP="00990B5B">
            <w:pPr>
              <w:numPr>
                <w:ilvl w:val="0"/>
                <w:numId w:val="17"/>
              </w:numPr>
              <w:ind w:left="457"/>
              <w:jc w:val="both"/>
              <w:rPr>
                <w:b/>
                <w:sz w:val="20"/>
                <w:szCs w:val="20"/>
              </w:rPr>
            </w:pPr>
            <w:r w:rsidRPr="002D3B0F">
              <w:rPr>
                <w:b/>
                <w:sz w:val="20"/>
                <w:szCs w:val="20"/>
              </w:rPr>
              <w:t>Ovlivňování v komunikaci</w:t>
            </w:r>
          </w:p>
          <w:p w14:paraId="695B550F" w14:textId="77777777" w:rsidR="0037351C" w:rsidRPr="002D3B0F" w:rsidRDefault="0037351C" w:rsidP="00990B5B">
            <w:pPr>
              <w:numPr>
                <w:ilvl w:val="0"/>
                <w:numId w:val="17"/>
              </w:numPr>
              <w:ind w:left="457"/>
              <w:jc w:val="both"/>
              <w:rPr>
                <w:b/>
                <w:sz w:val="20"/>
                <w:szCs w:val="20"/>
              </w:rPr>
            </w:pPr>
            <w:r w:rsidRPr="002D3B0F">
              <w:rPr>
                <w:b/>
                <w:sz w:val="20"/>
                <w:szCs w:val="20"/>
              </w:rPr>
              <w:t>Získávání vlivu</w:t>
            </w:r>
          </w:p>
          <w:p w14:paraId="6FDB14CF" w14:textId="77777777" w:rsidR="0037351C" w:rsidRPr="002D3B0F" w:rsidRDefault="0037351C" w:rsidP="00990B5B">
            <w:pPr>
              <w:numPr>
                <w:ilvl w:val="0"/>
                <w:numId w:val="6"/>
              </w:numPr>
              <w:jc w:val="both"/>
              <w:rPr>
                <w:sz w:val="20"/>
                <w:szCs w:val="20"/>
              </w:rPr>
            </w:pPr>
            <w:r w:rsidRPr="002D3B0F">
              <w:rPr>
                <w:sz w:val="20"/>
                <w:szCs w:val="20"/>
              </w:rPr>
              <w:t>Vypracování dohod, požadavky a ultimáta</w:t>
            </w:r>
          </w:p>
          <w:p w14:paraId="42BA4CC6" w14:textId="77777777" w:rsidR="0037351C" w:rsidRPr="002D3B0F" w:rsidRDefault="0037351C" w:rsidP="00990B5B">
            <w:pPr>
              <w:numPr>
                <w:ilvl w:val="0"/>
                <w:numId w:val="17"/>
              </w:numPr>
              <w:ind w:left="457"/>
              <w:jc w:val="both"/>
              <w:rPr>
                <w:b/>
                <w:sz w:val="20"/>
                <w:szCs w:val="20"/>
              </w:rPr>
            </w:pPr>
            <w:r w:rsidRPr="002D3B0F">
              <w:rPr>
                <w:b/>
                <w:sz w:val="20"/>
                <w:szCs w:val="20"/>
              </w:rPr>
              <w:t>Vyjednávací strategie</w:t>
            </w:r>
          </w:p>
          <w:p w14:paraId="00202046" w14:textId="77777777" w:rsidR="0037351C" w:rsidRPr="002D3B0F" w:rsidRDefault="0037351C" w:rsidP="00990B5B">
            <w:pPr>
              <w:numPr>
                <w:ilvl w:val="0"/>
                <w:numId w:val="6"/>
              </w:numPr>
              <w:jc w:val="both"/>
              <w:rPr>
                <w:sz w:val="20"/>
                <w:szCs w:val="20"/>
              </w:rPr>
            </w:pPr>
            <w:r w:rsidRPr="002D3B0F">
              <w:rPr>
                <w:sz w:val="20"/>
                <w:szCs w:val="20"/>
              </w:rPr>
              <w:t>Procesní analýza</w:t>
            </w:r>
          </w:p>
          <w:p w14:paraId="6B82D6D3" w14:textId="77777777" w:rsidR="0037351C" w:rsidRPr="002D3B0F" w:rsidRDefault="0037351C" w:rsidP="00990B5B">
            <w:pPr>
              <w:numPr>
                <w:ilvl w:val="0"/>
                <w:numId w:val="17"/>
              </w:numPr>
              <w:ind w:left="457"/>
              <w:jc w:val="both"/>
              <w:rPr>
                <w:b/>
                <w:sz w:val="20"/>
                <w:szCs w:val="20"/>
              </w:rPr>
            </w:pPr>
            <w:r w:rsidRPr="002D3B0F">
              <w:rPr>
                <w:b/>
                <w:sz w:val="20"/>
                <w:szCs w:val="20"/>
              </w:rPr>
              <w:t xml:space="preserve">Vedení zátěžové komunikace </w:t>
            </w:r>
          </w:p>
          <w:p w14:paraId="15783BBE" w14:textId="77777777" w:rsidR="0037351C" w:rsidRPr="002D3B0F" w:rsidRDefault="0037351C" w:rsidP="00990B5B">
            <w:pPr>
              <w:numPr>
                <w:ilvl w:val="0"/>
                <w:numId w:val="6"/>
              </w:numPr>
              <w:jc w:val="both"/>
              <w:rPr>
                <w:sz w:val="20"/>
                <w:szCs w:val="20"/>
              </w:rPr>
            </w:pPr>
            <w:r w:rsidRPr="002D3B0F">
              <w:rPr>
                <w:sz w:val="20"/>
                <w:szCs w:val="20"/>
              </w:rPr>
              <w:t xml:space="preserve">Typologie klientů </w:t>
            </w:r>
          </w:p>
          <w:p w14:paraId="409896DB" w14:textId="77777777" w:rsidR="0037351C" w:rsidRPr="002D3B0F" w:rsidRDefault="0037351C" w:rsidP="00990B5B">
            <w:pPr>
              <w:numPr>
                <w:ilvl w:val="0"/>
                <w:numId w:val="17"/>
              </w:numPr>
              <w:ind w:left="457"/>
              <w:jc w:val="both"/>
              <w:rPr>
                <w:b/>
                <w:sz w:val="20"/>
                <w:szCs w:val="20"/>
              </w:rPr>
            </w:pPr>
            <w:r w:rsidRPr="002D3B0F">
              <w:rPr>
                <w:b/>
                <w:sz w:val="20"/>
                <w:szCs w:val="20"/>
              </w:rPr>
              <w:t xml:space="preserve">Manipulace v komunikaci </w:t>
            </w:r>
          </w:p>
          <w:p w14:paraId="38E01731" w14:textId="77777777" w:rsidR="0037351C" w:rsidRPr="002D3B0F" w:rsidRDefault="0037351C" w:rsidP="00990B5B">
            <w:pPr>
              <w:numPr>
                <w:ilvl w:val="0"/>
                <w:numId w:val="6"/>
              </w:numPr>
              <w:jc w:val="both"/>
              <w:rPr>
                <w:sz w:val="20"/>
                <w:szCs w:val="20"/>
              </w:rPr>
            </w:pPr>
            <w:r w:rsidRPr="002D3B0F">
              <w:rPr>
                <w:sz w:val="20"/>
                <w:szCs w:val="20"/>
              </w:rPr>
              <w:t>Manipulační strategie</w:t>
            </w:r>
          </w:p>
          <w:p w14:paraId="07E67F28" w14:textId="77777777" w:rsidR="0037351C" w:rsidRPr="002D3B0F" w:rsidRDefault="0037351C" w:rsidP="00990B5B">
            <w:pPr>
              <w:numPr>
                <w:ilvl w:val="0"/>
                <w:numId w:val="6"/>
              </w:numPr>
              <w:jc w:val="both"/>
              <w:rPr>
                <w:sz w:val="20"/>
                <w:szCs w:val="20"/>
              </w:rPr>
            </w:pPr>
            <w:r w:rsidRPr="002D3B0F">
              <w:rPr>
                <w:sz w:val="20"/>
                <w:szCs w:val="20"/>
              </w:rPr>
              <w:t>Rozpoznávání manipulace</w:t>
            </w:r>
          </w:p>
          <w:p w14:paraId="30A8D888" w14:textId="77777777" w:rsidR="0037351C" w:rsidRPr="002D3B0F" w:rsidRDefault="0037351C" w:rsidP="00990B5B">
            <w:pPr>
              <w:numPr>
                <w:ilvl w:val="0"/>
                <w:numId w:val="6"/>
              </w:numPr>
              <w:spacing w:after="60"/>
              <w:ind w:left="714" w:hanging="357"/>
              <w:jc w:val="both"/>
              <w:rPr>
                <w:b/>
                <w:sz w:val="20"/>
                <w:szCs w:val="20"/>
              </w:rPr>
            </w:pPr>
            <w:r w:rsidRPr="002D3B0F">
              <w:rPr>
                <w:sz w:val="20"/>
                <w:szCs w:val="20"/>
              </w:rPr>
              <w:t>Účinná a elegantní obrana</w:t>
            </w:r>
          </w:p>
          <w:p w14:paraId="72035B1E" w14:textId="58879952" w:rsidR="0037351C" w:rsidRPr="00DD3E5F" w:rsidRDefault="0037351C" w:rsidP="0037351C">
            <w:pPr>
              <w:spacing w:before="60" w:after="60"/>
              <w:jc w:val="both"/>
              <w:rPr>
                <w:b/>
                <w:sz w:val="20"/>
                <w:szCs w:val="20"/>
              </w:rPr>
            </w:pPr>
            <w:r w:rsidRPr="002D3B0F">
              <w:rPr>
                <w:b/>
                <w:sz w:val="20"/>
                <w:szCs w:val="20"/>
              </w:rPr>
              <w:t>Určení a předpokládané znalosti:</w:t>
            </w:r>
            <w:r>
              <w:rPr>
                <w:b/>
                <w:sz w:val="20"/>
                <w:szCs w:val="20"/>
              </w:rPr>
              <w:t xml:space="preserve"> </w:t>
            </w:r>
            <w:r w:rsidRPr="0087725E">
              <w:rPr>
                <w:sz w:val="20"/>
                <w:szCs w:val="20"/>
              </w:rPr>
              <w:t>Kur</w:t>
            </w:r>
            <w:r w:rsidRPr="002D3B0F">
              <w:rPr>
                <w:sz w:val="20"/>
                <w:szCs w:val="20"/>
              </w:rPr>
              <w:t xml:space="preserve">z je určen všem, kteří chtějí zlepšit </w:t>
            </w:r>
            <w:r>
              <w:rPr>
                <w:sz w:val="20"/>
                <w:szCs w:val="20"/>
              </w:rPr>
              <w:t>své</w:t>
            </w:r>
            <w:r w:rsidRPr="002D3B0F">
              <w:rPr>
                <w:sz w:val="20"/>
                <w:szCs w:val="20"/>
              </w:rPr>
              <w:t xml:space="preserve"> schopnosti při vyjednávání, ať už v práci, nebo v životě. </w:t>
            </w:r>
            <w:r>
              <w:rPr>
                <w:sz w:val="20"/>
                <w:szCs w:val="20"/>
              </w:rPr>
              <w:t>K</w:t>
            </w:r>
            <w:r w:rsidRPr="002D3B0F">
              <w:rPr>
                <w:sz w:val="20"/>
                <w:szCs w:val="20"/>
              </w:rPr>
              <w:t>urz nevyž</w:t>
            </w:r>
            <w:r>
              <w:rPr>
                <w:sz w:val="20"/>
                <w:szCs w:val="20"/>
              </w:rPr>
              <w:t>aduje žádné předchozí znalosti.</w:t>
            </w:r>
          </w:p>
        </w:tc>
      </w:tr>
      <w:tr w:rsidR="00172222" w14:paraId="03B2DFAB" w14:textId="77777777" w:rsidTr="00F705C3">
        <w:trPr>
          <w:trHeight w:val="156"/>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7E72DA1" w14:textId="77777777" w:rsidR="00172222" w:rsidRDefault="00172222" w:rsidP="00172222">
            <w:pPr>
              <w:spacing w:line="160" w:lineRule="atLeast"/>
              <w:rPr>
                <w:rFonts w:ascii="Calibri" w:eastAsia="Times New Roman" w:hAnsi="Calibri" w:cs="Times New Roman"/>
                <w:b/>
                <w:bCs/>
                <w:color w:val="FF0000"/>
                <w:kern w:val="32"/>
                <w:szCs w:val="32"/>
                <w:u w:val="single"/>
              </w:rPr>
            </w:pPr>
            <w:r w:rsidRPr="00873E11">
              <w:rPr>
                <w:noProof/>
                <w:lang w:eastAsia="cs-CZ"/>
              </w:rPr>
              <mc:AlternateContent>
                <mc:Choice Requires="wps">
                  <w:drawing>
                    <wp:anchor distT="0" distB="0" distL="114300" distR="114300" simplePos="0" relativeHeight="251658257" behindDoc="0" locked="0" layoutInCell="1" allowOverlap="1" wp14:anchorId="48701814" wp14:editId="0F588844">
                      <wp:simplePos x="0" y="0"/>
                      <wp:positionH relativeFrom="column">
                        <wp:posOffset>2111375</wp:posOffset>
                      </wp:positionH>
                      <wp:positionV relativeFrom="paragraph">
                        <wp:posOffset>41910</wp:posOffset>
                      </wp:positionV>
                      <wp:extent cx="4126865" cy="809625"/>
                      <wp:effectExtent l="0" t="0" r="0" b="9525"/>
                      <wp:wrapNone/>
                      <wp:docPr id="1" name="Textové pole 1"/>
                      <wp:cNvGraphicFramePr/>
                      <a:graphic xmlns:a="http://schemas.openxmlformats.org/drawingml/2006/main">
                        <a:graphicData uri="http://schemas.microsoft.com/office/word/2010/wordprocessingShape">
                          <wps:wsp>
                            <wps:cNvSpPr txBox="1"/>
                            <wps:spPr>
                              <a:xfrm>
                                <a:off x="0" y="0"/>
                                <a:ext cx="4126865" cy="809625"/>
                              </a:xfrm>
                              <a:prstGeom prst="rect">
                                <a:avLst/>
                              </a:prstGeom>
                              <a:noFill/>
                              <a:ln>
                                <a:noFill/>
                              </a:ln>
                              <a:effectLst/>
                            </wps:spPr>
                            <wps:txbx>
                              <w:txbxContent>
                                <w:p w14:paraId="38C95E08" w14:textId="77777777" w:rsidR="00172222" w:rsidRPr="00D252A7" w:rsidRDefault="00172222" w:rsidP="002F6E8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p>
                                <w:p w14:paraId="20293C7D" w14:textId="77777777" w:rsidR="00172222" w:rsidRPr="009E1B01" w:rsidRDefault="00172222" w:rsidP="002F6E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1814" id="Textové pole 1" o:spid="_x0000_s1062" type="#_x0000_t202" style="position:absolute;margin-left:166.25pt;margin-top:3.3pt;width:324.95pt;height:6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" filled="f" stroked="f">
                      <v:textbox>
                        <w:txbxContent>
                          <w:p w14:paraId="38C95E08" w14:textId="77777777" w:rsidR="00172222" w:rsidRPr="00D252A7" w:rsidRDefault="00172222" w:rsidP="002F6E86">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A/21</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p>
                          <w:p w14:paraId="20293C7D" w14:textId="77777777" w:rsidR="00172222" w:rsidRPr="009E1B01" w:rsidRDefault="00172222" w:rsidP="002F6E86">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mírně</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specialisty (zkušení zadavatelé)</w:t>
                            </w:r>
                          </w:p>
                        </w:txbxContent>
                      </v:textbox>
                    </v:shape>
                  </w:pict>
                </mc:Fallback>
              </mc:AlternateContent>
            </w:r>
            <w:r w:rsidRPr="00950EE3">
              <w:rPr>
                <w:rFonts w:ascii="Calibri" w:eastAsia="Times New Roman" w:hAnsi="Calibri" w:cs="Times New Roman"/>
                <w:b/>
                <w:bCs/>
                <w:color w:val="FF0000"/>
                <w:kern w:val="32"/>
                <w:szCs w:val="32"/>
                <w:u w:val="single"/>
              </w:rPr>
              <w:t xml:space="preserve">HODNOCENÍ DLE NECENOVÝCH KRITÉRIÍ </w:t>
            </w:r>
          </w:p>
          <w:p w14:paraId="1ACE2BB1" w14:textId="1E022DDB" w:rsidR="00172222" w:rsidRPr="00710232" w:rsidRDefault="00172222" w:rsidP="00172222">
            <w:pPr>
              <w:spacing w:line="160" w:lineRule="atLeast"/>
              <w:rPr>
                <w:rFonts w:cstheme="minorHAnsi"/>
                <w:sz w:val="20"/>
                <w:szCs w:val="20"/>
              </w:rPr>
            </w:pP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18. března 2021</w:t>
            </w:r>
          </w:p>
          <w:p w14:paraId="726EF399" w14:textId="77777777" w:rsidR="00172222" w:rsidRPr="00710232" w:rsidRDefault="00172222" w:rsidP="00172222">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3</w:t>
            </w:r>
            <w:r w:rsidRPr="00710232">
              <w:rPr>
                <w:rFonts w:cstheme="minorHAnsi"/>
                <w:sz w:val="20"/>
                <w:szCs w:val="20"/>
              </w:rPr>
              <w:t>,00</w:t>
            </w:r>
          </w:p>
          <w:p w14:paraId="25842DAB" w14:textId="77777777" w:rsidR="00172222" w:rsidRDefault="00172222" w:rsidP="00172222">
            <w:pPr>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50EE3">
              <w:rPr>
                <w:rFonts w:cstheme="minorHAnsi"/>
                <w:sz w:val="20"/>
                <w:szCs w:val="20"/>
              </w:rPr>
              <w:t>Mgr. Adéla Havlová, LL.M.</w:t>
            </w:r>
          </w:p>
          <w:p w14:paraId="4B93E487" w14:textId="5AD8C0FA" w:rsidR="00172222" w:rsidRPr="00DD3E5F" w:rsidRDefault="00172222" w:rsidP="00172222">
            <w:pPr>
              <w:spacing w:before="60" w:after="60"/>
              <w:jc w:val="both"/>
              <w:rPr>
                <w:b/>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172222" w14:paraId="2337CF14" w14:textId="77777777" w:rsidTr="00C252ED">
        <w:trPr>
          <w:trHeight w:val="155"/>
        </w:trPr>
        <w:tc>
          <w:tcPr>
            <w:tcW w:w="9923" w:type="dxa"/>
            <w:tcBorders>
              <w:top w:val="dashSmallGap" w:sz="4" w:space="0" w:color="auto"/>
              <w:left w:val="single" w:sz="18" w:space="0" w:color="auto"/>
              <w:bottom w:val="double" w:sz="12" w:space="0" w:color="auto"/>
              <w:right w:val="single" w:sz="18" w:space="0" w:color="auto"/>
            </w:tcBorders>
          </w:tcPr>
          <w:p w14:paraId="527059BD" w14:textId="77777777" w:rsidR="00172222" w:rsidRPr="00DD3E5F" w:rsidRDefault="00172222" w:rsidP="00172222">
            <w:pPr>
              <w:spacing w:before="60" w:after="90" w:line="252" w:lineRule="atLeast"/>
              <w:jc w:val="both"/>
              <w:rPr>
                <w:sz w:val="20"/>
                <w:szCs w:val="20"/>
              </w:rPr>
            </w:pPr>
            <w:r w:rsidRPr="00DD3E5F">
              <w:rPr>
                <w:sz w:val="20"/>
                <w:szCs w:val="20"/>
              </w:rPr>
              <w:t xml:space="preserve">Seminář k nejpodstatnější části zadávacího procesu, tedy hodnocení, které má vliv na výběr dodavatele veřejné zakázky, seznámí účastníky s problematikou necenových hodnotících kritérií. Po ne zcela dobrých zkušenostech s hodnocením jen </w:t>
            </w:r>
            <w:r w:rsidRPr="00DD3E5F">
              <w:rPr>
                <w:sz w:val="20"/>
                <w:szCs w:val="20"/>
              </w:rPr>
              <w:lastRenderedPageBreak/>
              <w:t>dle nabídkové ceny a s ohledem na možnosti ZZVZ roste význam necenových hodnotících kritérií. V rámci semináře se budeme zabývat jejich stanovením a vyhodnocením tak, aby bylo vyhověno všem zákonným principům.</w:t>
            </w:r>
          </w:p>
          <w:p w14:paraId="02055FC6" w14:textId="3B2F9AFA" w:rsidR="00172222" w:rsidRPr="00DD3E5F" w:rsidRDefault="00172222" w:rsidP="00172222">
            <w:pPr>
              <w:spacing w:before="60" w:after="60"/>
              <w:jc w:val="both"/>
              <w:rPr>
                <w:b/>
                <w:sz w:val="20"/>
                <w:szCs w:val="20"/>
              </w:rPr>
            </w:pPr>
            <w:r w:rsidRPr="00DD3E5F">
              <w:rPr>
                <w:b/>
                <w:bCs/>
                <w:sz w:val="20"/>
                <w:szCs w:val="20"/>
              </w:rPr>
              <w:t>Určení a předpokládané znalosti:</w:t>
            </w:r>
            <w:r w:rsidRPr="00DD3E5F">
              <w:rPr>
                <w:sz w:val="20"/>
                <w:szCs w:val="20"/>
              </w:rPr>
              <w:t xml:space="preserve"> Pro účast na kurzu je vhodná částečná znalost zákona o zadávání veřejných zakázek. Kurz je učen pro mírně pokročilé a specialisty (zkušené zadavatele).</w:t>
            </w:r>
          </w:p>
        </w:tc>
      </w:tr>
      <w:tr w:rsidR="001705AA" w14:paraId="1C92A602" w14:textId="77777777" w:rsidTr="00F705C3">
        <w:trPr>
          <w:trHeight w:val="175"/>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28ECC605" w14:textId="77777777" w:rsidR="001705AA" w:rsidRPr="000A1600" w:rsidRDefault="001705AA" w:rsidP="001705AA">
            <w:pPr>
              <w:pStyle w:val="Nadpis1"/>
              <w:jc w:val="both"/>
              <w:outlineLvl w:val="0"/>
              <w:rPr>
                <w:szCs w:val="22"/>
              </w:rPr>
            </w:pPr>
            <w:bookmarkStart w:id="74" w:name="_Toc31829063"/>
            <w:bookmarkStart w:id="75" w:name="_Toc46391675"/>
            <w:r w:rsidRPr="000A1600">
              <w:rPr>
                <w:szCs w:val="22"/>
              </w:rPr>
              <w:lastRenderedPageBreak/>
              <w:t>NÁR</w:t>
            </w:r>
            <w:r>
              <w:rPr>
                <w:szCs w:val="22"/>
              </w:rPr>
              <w:t>ODNÍ ELEKTRONICKÝ NÁSTROJ – NEN – AKTUALIZACE</w:t>
            </w:r>
            <w:bookmarkEnd w:id="74"/>
            <w:bookmarkEnd w:id="75"/>
          </w:p>
          <w:p w14:paraId="1E756D48" w14:textId="151EB52A" w:rsidR="001705AA" w:rsidRPr="00710232" w:rsidRDefault="001705AA" w:rsidP="001705AA">
            <w:pPr>
              <w:spacing w:line="160" w:lineRule="atLeast"/>
              <w:rPr>
                <w:rFonts w:cstheme="minorHAnsi"/>
                <w:sz w:val="20"/>
                <w:szCs w:val="20"/>
              </w:rPr>
            </w:pPr>
            <w:r w:rsidRPr="00926E62">
              <w:rPr>
                <w:noProof/>
                <w:lang w:eastAsia="cs-CZ"/>
              </w:rPr>
              <mc:AlternateContent>
                <mc:Choice Requires="wps">
                  <w:drawing>
                    <wp:anchor distT="0" distB="0" distL="114300" distR="114300" simplePos="0" relativeHeight="251658260" behindDoc="0" locked="0" layoutInCell="1" allowOverlap="1" wp14:anchorId="2F5DEC78" wp14:editId="41459148">
                      <wp:simplePos x="0" y="0"/>
                      <wp:positionH relativeFrom="column">
                        <wp:posOffset>2277745</wp:posOffset>
                      </wp:positionH>
                      <wp:positionV relativeFrom="paragraph">
                        <wp:posOffset>61595</wp:posOffset>
                      </wp:positionV>
                      <wp:extent cx="3962400" cy="752475"/>
                      <wp:effectExtent l="0" t="0" r="0" b="9525"/>
                      <wp:wrapNone/>
                      <wp:docPr id="6" name="Textové pole 6"/>
                      <wp:cNvGraphicFramePr/>
                      <a:graphic xmlns:a="http://schemas.openxmlformats.org/drawingml/2006/main">
                        <a:graphicData uri="http://schemas.microsoft.com/office/word/2010/wordprocessingShape">
                          <wps:wsp>
                            <wps:cNvSpPr txBox="1"/>
                            <wps:spPr>
                              <a:xfrm>
                                <a:off x="0" y="0"/>
                                <a:ext cx="3962400" cy="752475"/>
                              </a:xfrm>
                              <a:prstGeom prst="rect">
                                <a:avLst/>
                              </a:prstGeom>
                              <a:noFill/>
                              <a:ln>
                                <a:noFill/>
                              </a:ln>
                              <a:effectLst/>
                            </wps:spPr>
                            <wps:txbx>
                              <w:txbxContent>
                                <w:p w14:paraId="531133B6" w14:textId="77777777" w:rsidR="001705AA" w:rsidRPr="004E05D8" w:rsidRDefault="001705AA"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A/16</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5F9B2A5" w14:textId="77777777" w:rsidR="001705AA" w:rsidRDefault="001705AA"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w:t>
                                  </w:r>
                                </w:p>
                                <w:p w14:paraId="67474280" w14:textId="77777777" w:rsidR="001705AA" w:rsidRPr="004E05D8" w:rsidRDefault="001705AA"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DEC78" id="Textové pole 6" o:spid="_x0000_s1063" type="#_x0000_t202" style="position:absolute;margin-left:179.35pt;margin-top:4.85pt;width:312pt;height:59.2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" filled="f" stroked="f">
                      <v:textbox>
                        <w:txbxContent>
                          <w:p w14:paraId="531133B6" w14:textId="77777777" w:rsidR="001705AA" w:rsidRPr="004E05D8" w:rsidRDefault="001705AA"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A/16</w:t>
                            </w: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5F9B2A5" w14:textId="77777777" w:rsidR="001705AA" w:rsidRDefault="001705AA"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05D8">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w:t>
                            </w:r>
                          </w:p>
                          <w:p w14:paraId="67474280" w14:textId="77777777" w:rsidR="001705AA" w:rsidRPr="004E05D8" w:rsidRDefault="001705AA" w:rsidP="000211E2">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pokročilé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7</w:t>
            </w:r>
            <w:r w:rsidRPr="00710232">
              <w:rPr>
                <w:rFonts w:cstheme="minorHAnsi"/>
                <w:sz w:val="20"/>
                <w:szCs w:val="20"/>
              </w:rPr>
              <w:t xml:space="preserve">. </w:t>
            </w:r>
            <w:r>
              <w:rPr>
                <w:rFonts w:cstheme="minorHAnsi"/>
                <w:sz w:val="20"/>
                <w:szCs w:val="20"/>
              </w:rPr>
              <w:t>dubna</w:t>
            </w:r>
            <w:r w:rsidRPr="00710232">
              <w:rPr>
                <w:rFonts w:cstheme="minorHAnsi"/>
                <w:sz w:val="20"/>
                <w:szCs w:val="20"/>
              </w:rPr>
              <w:t xml:space="preserve"> 20</w:t>
            </w:r>
            <w:r>
              <w:rPr>
                <w:rFonts w:cstheme="minorHAnsi"/>
                <w:sz w:val="20"/>
                <w:szCs w:val="20"/>
              </w:rPr>
              <w:t>21</w:t>
            </w:r>
          </w:p>
          <w:p w14:paraId="19EE373A" w14:textId="77777777" w:rsidR="001705AA" w:rsidRPr="00710232" w:rsidRDefault="001705AA" w:rsidP="001705AA">
            <w:pPr>
              <w:spacing w:line="240" w:lineRule="atLeast"/>
              <w:rPr>
                <w:rFonts w:cstheme="minorHAnsi"/>
                <w:b/>
                <w:bCs/>
                <w:sz w:val="20"/>
                <w:szCs w:val="20"/>
              </w:rPr>
            </w:pPr>
            <w:r w:rsidRPr="00710232">
              <w:rPr>
                <w:rFonts w:cstheme="minorHAnsi"/>
                <w:b/>
                <w:bCs/>
                <w:sz w:val="20"/>
                <w:szCs w:val="20"/>
              </w:rPr>
              <w:t xml:space="preserve">Čas: </w:t>
            </w:r>
            <w:r w:rsidRPr="00710232">
              <w:rPr>
                <w:rFonts w:cstheme="minorHAnsi"/>
                <w:sz w:val="20"/>
                <w:szCs w:val="20"/>
              </w:rPr>
              <w:t>9,00 – 1</w:t>
            </w:r>
            <w:r>
              <w:rPr>
                <w:rFonts w:cstheme="minorHAnsi"/>
                <w:sz w:val="20"/>
                <w:szCs w:val="20"/>
              </w:rPr>
              <w:t>2</w:t>
            </w:r>
            <w:r w:rsidRPr="00710232">
              <w:rPr>
                <w:rFonts w:cstheme="minorHAnsi"/>
                <w:sz w:val="20"/>
                <w:szCs w:val="20"/>
              </w:rPr>
              <w:t>,00</w:t>
            </w:r>
          </w:p>
          <w:p w14:paraId="62C97E44" w14:textId="77777777" w:rsidR="001705AA" w:rsidRPr="00822941" w:rsidRDefault="001705AA" w:rsidP="001705AA">
            <w:pPr>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9C4D8D">
              <w:rPr>
                <w:rFonts w:cstheme="minorHAnsi"/>
                <w:sz w:val="20"/>
                <w:szCs w:val="20"/>
              </w:rPr>
              <w:t>Ing. Jan Ségl (MMR)</w:t>
            </w:r>
          </w:p>
          <w:p w14:paraId="66FDDA81" w14:textId="77777777" w:rsidR="001705AA" w:rsidRDefault="001705AA" w:rsidP="001705AA">
            <w:pPr>
              <w:spacing w:line="240" w:lineRule="atLeast"/>
              <w:rPr>
                <w:sz w:val="20"/>
                <w:szCs w:val="20"/>
                <w:lang w:eastAsia="cs-CZ"/>
              </w:rPr>
            </w:pPr>
            <w:r>
              <w:rPr>
                <w:b/>
                <w:bCs/>
                <w:sz w:val="20"/>
                <w:szCs w:val="20"/>
                <w:lang w:eastAsia="cs-CZ"/>
              </w:rPr>
              <w:t>Č</w:t>
            </w:r>
            <w:r w:rsidRPr="00116203">
              <w:rPr>
                <w:b/>
                <w:bCs/>
                <w:sz w:val="20"/>
                <w:szCs w:val="20"/>
                <w:lang w:eastAsia="cs-CZ"/>
              </w:rPr>
              <w:t>íslo akreditace:</w:t>
            </w:r>
            <w:r w:rsidRPr="002D3B0F">
              <w:rPr>
                <w:sz w:val="20"/>
                <w:szCs w:val="20"/>
                <w:lang w:eastAsia="cs-CZ"/>
              </w:rPr>
              <w:t xml:space="preserve"> AK/PV-458/2018</w:t>
            </w:r>
          </w:p>
          <w:p w14:paraId="0EB3A376" w14:textId="33B484F8" w:rsidR="001705AA" w:rsidRPr="00DD3E5F" w:rsidRDefault="001705AA" w:rsidP="001705AA">
            <w:pPr>
              <w:spacing w:before="60" w:after="90" w:line="252" w:lineRule="atLeast"/>
              <w:jc w:val="both"/>
              <w:rPr>
                <w:sz w:val="20"/>
                <w:szCs w:val="20"/>
              </w:rPr>
            </w:pPr>
            <w:r w:rsidRPr="00116203">
              <w:rPr>
                <w:b/>
                <w:bCs/>
                <w:sz w:val="20"/>
                <w:szCs w:val="20"/>
                <w:lang w:eastAsia="cs-CZ"/>
              </w:rPr>
              <w:t>Cena:</w:t>
            </w:r>
            <w:r>
              <w:rPr>
                <w:b/>
                <w:bCs/>
                <w:sz w:val="20"/>
                <w:szCs w:val="20"/>
                <w:lang w:eastAsia="cs-CZ"/>
              </w:rPr>
              <w:t xml:space="preserve"> </w:t>
            </w:r>
            <w:r w:rsidRPr="00EB798F">
              <w:rPr>
                <w:sz w:val="20"/>
                <w:szCs w:val="20"/>
                <w:lang w:eastAsia="cs-CZ"/>
              </w:rPr>
              <w:t xml:space="preserve">1.800,- </w:t>
            </w:r>
            <w:r>
              <w:rPr>
                <w:sz w:val="20"/>
                <w:szCs w:val="20"/>
                <w:lang w:eastAsia="cs-CZ"/>
              </w:rPr>
              <w:t xml:space="preserve">Kč bez DPH </w:t>
            </w:r>
            <w:r w:rsidRPr="00EB798F">
              <w:rPr>
                <w:sz w:val="20"/>
                <w:szCs w:val="20"/>
                <w:lang w:eastAsia="cs-CZ"/>
              </w:rPr>
              <w:t>(2.178,-</w:t>
            </w:r>
            <w:r>
              <w:rPr>
                <w:sz w:val="20"/>
                <w:szCs w:val="20"/>
                <w:lang w:eastAsia="cs-CZ"/>
              </w:rPr>
              <w:t xml:space="preserve"> Kč vč. DPH</w:t>
            </w:r>
            <w:r w:rsidRPr="00EB798F">
              <w:rPr>
                <w:sz w:val="20"/>
                <w:szCs w:val="20"/>
                <w:lang w:eastAsia="cs-CZ"/>
              </w:rPr>
              <w:t>)</w:t>
            </w:r>
          </w:p>
        </w:tc>
      </w:tr>
      <w:tr w:rsidR="001705AA" w14:paraId="1DBFEC97" w14:textId="77777777" w:rsidTr="00C252ED">
        <w:trPr>
          <w:trHeight w:val="175"/>
        </w:trPr>
        <w:tc>
          <w:tcPr>
            <w:tcW w:w="9923" w:type="dxa"/>
            <w:tcBorders>
              <w:top w:val="dashSmallGap" w:sz="4" w:space="0" w:color="auto"/>
              <w:left w:val="single" w:sz="18" w:space="0" w:color="auto"/>
              <w:bottom w:val="double" w:sz="12" w:space="0" w:color="auto"/>
              <w:right w:val="single" w:sz="18" w:space="0" w:color="auto"/>
            </w:tcBorders>
          </w:tcPr>
          <w:p w14:paraId="24E36142" w14:textId="77777777" w:rsidR="001705AA" w:rsidRPr="00A146B8" w:rsidRDefault="001705AA" w:rsidP="001705AA">
            <w:pPr>
              <w:shd w:val="clear" w:color="auto" w:fill="FFFFFF"/>
              <w:spacing w:before="60" w:after="60"/>
              <w:jc w:val="both"/>
              <w:rPr>
                <w:sz w:val="20"/>
                <w:szCs w:val="20"/>
              </w:rPr>
            </w:pPr>
            <w:r w:rsidRPr="002D3B0F">
              <w:rPr>
                <w:b/>
                <w:sz w:val="20"/>
                <w:szCs w:val="20"/>
              </w:rPr>
              <w:t xml:space="preserve">CÍLEM KURZU JE SEZNÁMT ÚČASTNÍKY S FUNGOVÁNM NÁRODNÍHO ELEKTRONICKÉHO NÁSTROJE PRO ZÁDÁVÁNÍ VEŘEJNÝCH ZAKÁZEK (NEN). </w:t>
            </w:r>
            <w:r w:rsidRPr="002D3B0F">
              <w:rPr>
                <w:sz w:val="20"/>
                <w:szCs w:val="20"/>
              </w:rPr>
              <w:t xml:space="preserve"> </w:t>
            </w:r>
            <w:r w:rsidRPr="00A146B8">
              <w:rPr>
                <w:b/>
                <w:bCs/>
                <w:color w:val="FF0000"/>
                <w:sz w:val="20"/>
                <w:szCs w:val="20"/>
              </w:rPr>
              <w:t>PŘEDSTAVIT NOVOU HTML 5 VERZ</w:t>
            </w:r>
            <w:r>
              <w:rPr>
                <w:b/>
                <w:bCs/>
                <w:color w:val="FF0000"/>
                <w:sz w:val="20"/>
                <w:szCs w:val="20"/>
              </w:rPr>
              <w:t>I</w:t>
            </w:r>
            <w:r w:rsidRPr="00A146B8">
              <w:rPr>
                <w:b/>
                <w:bCs/>
                <w:color w:val="FF0000"/>
                <w:sz w:val="20"/>
                <w:szCs w:val="20"/>
              </w:rPr>
              <w:t xml:space="preserve"> SYSTÉMU NEN PRO ZADAVATELE, KTERÁ PŘINESE</w:t>
            </w:r>
            <w:r>
              <w:rPr>
                <w:b/>
                <w:bCs/>
                <w:color w:val="FF0000"/>
                <w:sz w:val="20"/>
                <w:szCs w:val="20"/>
              </w:rPr>
              <w:t xml:space="preserve"> </w:t>
            </w:r>
            <w:r w:rsidRPr="00A146B8">
              <w:rPr>
                <w:b/>
                <w:bCs/>
                <w:color w:val="FF0000"/>
                <w:sz w:val="20"/>
                <w:szCs w:val="20"/>
              </w:rPr>
              <w:t>VÝRAZNÉ ULEHČENÍ PRÁCE V SYSTÉMU NEN.</w:t>
            </w:r>
            <w:r w:rsidRPr="00A146B8">
              <w:rPr>
                <w:color w:val="FF0000"/>
                <w:sz w:val="20"/>
                <w:szCs w:val="20"/>
              </w:rPr>
              <w:t xml:space="preserve">  </w:t>
            </w:r>
            <w:r w:rsidRPr="002D3B0F">
              <w:rPr>
                <w:b/>
                <w:sz w:val="20"/>
                <w:szCs w:val="20"/>
              </w:rPr>
              <w:t>VYSVĚTLIT FUNGOVÁNÍ SYSTÉMU A NAUČIT VÁS BEZPROBLÉMOVĚ OVLÁDAT NEN.</w:t>
            </w:r>
          </w:p>
          <w:p w14:paraId="4216DC3F" w14:textId="77777777" w:rsidR="001705AA" w:rsidRPr="002D3B0F" w:rsidRDefault="001705AA" w:rsidP="001705AA">
            <w:pPr>
              <w:spacing w:before="60" w:after="60"/>
              <w:jc w:val="both"/>
              <w:rPr>
                <w:b/>
                <w:sz w:val="20"/>
                <w:szCs w:val="20"/>
              </w:rPr>
            </w:pPr>
            <w:r w:rsidRPr="002D3B0F">
              <w:rPr>
                <w:b/>
                <w:sz w:val="20"/>
                <w:szCs w:val="20"/>
              </w:rPr>
              <w:t>Kurz účastníkům formou prezentace (účastníci nebudou mít k dispozici své počítače) lektora MMR představí elektronický nástroj NEN.</w:t>
            </w:r>
          </w:p>
          <w:p w14:paraId="020C2A5E" w14:textId="77777777" w:rsidR="001705AA" w:rsidRPr="002D3B0F" w:rsidRDefault="001705AA" w:rsidP="001705AA">
            <w:pPr>
              <w:jc w:val="both"/>
              <w:rPr>
                <w:b/>
                <w:sz w:val="20"/>
                <w:szCs w:val="20"/>
              </w:rPr>
            </w:pPr>
            <w:r w:rsidRPr="002D3B0F">
              <w:rPr>
                <w:b/>
                <w:sz w:val="20"/>
                <w:szCs w:val="20"/>
              </w:rPr>
              <w:t>Obsah:</w:t>
            </w:r>
          </w:p>
          <w:p w14:paraId="27C20495"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zákonná úprava elektronizace veřejných zakázek a používání NENu</w:t>
            </w:r>
          </w:p>
          <w:p w14:paraId="593696F4"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představení systému NEN, jeho funkčnost</w:t>
            </w:r>
          </w:p>
          <w:p w14:paraId="1E4A02C8"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administrace veřejné zakázky v systému, nastavení zadávacích podmínek</w:t>
            </w:r>
          </w:p>
          <w:p w14:paraId="18597AF7"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komunikace s dodavateli</w:t>
            </w:r>
          </w:p>
          <w:p w14:paraId="3BCF1412"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otevírání nabídek a jejich hodnocení, posouzení splnění podmínek účasti v zadávacím řízení přes NEN</w:t>
            </w:r>
          </w:p>
          <w:p w14:paraId="1241D52D"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rizikové situace při zadávání zakázky v NENu</w:t>
            </w:r>
          </w:p>
          <w:p w14:paraId="029BE2A3" w14:textId="77777777" w:rsidR="001705AA" w:rsidRPr="002D3B0F" w:rsidRDefault="001705AA" w:rsidP="00990B5B">
            <w:pPr>
              <w:numPr>
                <w:ilvl w:val="0"/>
                <w:numId w:val="5"/>
              </w:numPr>
              <w:jc w:val="both"/>
              <w:rPr>
                <w:rFonts w:eastAsia="Times New Roman"/>
                <w:sz w:val="20"/>
                <w:szCs w:val="20"/>
                <w:lang w:eastAsia="cs-CZ"/>
              </w:rPr>
            </w:pPr>
            <w:r w:rsidRPr="002D3B0F">
              <w:rPr>
                <w:rFonts w:eastAsia="Times New Roman"/>
                <w:sz w:val="20"/>
                <w:szCs w:val="20"/>
                <w:lang w:eastAsia="cs-CZ"/>
              </w:rPr>
              <w:t>diskuse</w:t>
            </w:r>
          </w:p>
          <w:p w14:paraId="31523F0A" w14:textId="77777777" w:rsidR="001705AA" w:rsidRPr="002D3B0F" w:rsidRDefault="001705AA" w:rsidP="001705AA">
            <w:pPr>
              <w:shd w:val="clear" w:color="auto" w:fill="FFFFFF"/>
              <w:spacing w:before="60" w:after="60"/>
              <w:jc w:val="both"/>
              <w:rPr>
                <w:sz w:val="20"/>
                <w:szCs w:val="20"/>
              </w:rPr>
            </w:pPr>
            <w:r w:rsidRPr="002D3B0F">
              <w:rPr>
                <w:sz w:val="20"/>
                <w:szCs w:val="20"/>
              </w:rPr>
              <w:t xml:space="preserve">Věnovat se bude mj. informační desce NEN, ovládání a prostředí NEN, administraci uživatelů registrovaných v NEN, administraci veřejných zakázek jak s pohledu zadavatele i dodavatele, na programu je také praktická ukázka administrace VZMR i administrace nadlimitní veřejné zakázky s ukázkou šifrování. </w:t>
            </w:r>
          </w:p>
          <w:p w14:paraId="3B49227A" w14:textId="77777777" w:rsidR="001705AA" w:rsidRPr="00F9119A" w:rsidRDefault="001705AA" w:rsidP="001705AA">
            <w:pPr>
              <w:shd w:val="clear" w:color="auto" w:fill="FFFFFF"/>
              <w:spacing w:before="60" w:after="60"/>
              <w:jc w:val="both"/>
              <w:rPr>
                <w:b/>
                <w:bCs/>
                <w:sz w:val="20"/>
                <w:szCs w:val="20"/>
              </w:rPr>
            </w:pPr>
            <w:r w:rsidRPr="002D3B0F">
              <w:rPr>
                <w:b/>
                <w:bCs/>
                <w:sz w:val="20"/>
                <w:szCs w:val="20"/>
              </w:rPr>
              <w:t xml:space="preserve">Jan Ségl z Oddělení národního elektronického nástroje Odboru elektronizace veřejných zakázek Ministerstva pro místní rozvoj ČR vede exkluzivní školení, kde poskytne ověřená doporučení, jak pracovat s Národním elektronickým nástrojem. </w:t>
            </w:r>
          </w:p>
          <w:p w14:paraId="6D48D27D" w14:textId="7FBC6381" w:rsidR="001705AA" w:rsidRPr="00DD3E5F" w:rsidRDefault="001705AA" w:rsidP="001705AA">
            <w:pPr>
              <w:spacing w:before="60" w:after="90" w:line="252" w:lineRule="atLeast"/>
              <w:jc w:val="both"/>
              <w:rPr>
                <w:sz w:val="20"/>
                <w:szCs w:val="20"/>
              </w:rPr>
            </w:pPr>
            <w:r w:rsidRPr="002D3B0F">
              <w:rPr>
                <w:b/>
                <w:sz w:val="20"/>
                <w:szCs w:val="20"/>
              </w:rPr>
              <w:t xml:space="preserve">Určení a předpokládané znalosti: </w:t>
            </w:r>
            <w:r w:rsidRPr="00F9119A">
              <w:rPr>
                <w:sz w:val="20"/>
                <w:szCs w:val="20"/>
              </w:rPr>
              <w:t>Kur</w:t>
            </w:r>
            <w:r w:rsidRPr="002D3B0F">
              <w:rPr>
                <w:sz w:val="20"/>
                <w:szCs w:val="20"/>
              </w:rPr>
              <w:t xml:space="preserve">z je vhodný i pro </w:t>
            </w:r>
            <w:r>
              <w:rPr>
                <w:sz w:val="20"/>
                <w:szCs w:val="20"/>
              </w:rPr>
              <w:t xml:space="preserve">úplné </w:t>
            </w:r>
            <w:r w:rsidRPr="002D3B0F">
              <w:rPr>
                <w:sz w:val="20"/>
                <w:szCs w:val="20"/>
              </w:rPr>
              <w:t>začátečníky.</w:t>
            </w:r>
          </w:p>
        </w:tc>
      </w:tr>
      <w:tr w:rsidR="00E17913" w14:paraId="05CA0C46" w14:textId="77777777" w:rsidTr="00F705C3">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11214214" w14:textId="77777777" w:rsidR="00E17913" w:rsidRDefault="00E17913" w:rsidP="00E17913">
            <w:pPr>
              <w:pStyle w:val="Nadpis1"/>
              <w:outlineLvl w:val="0"/>
            </w:pPr>
            <w:bookmarkStart w:id="76" w:name="_Toc46391676"/>
            <w:r>
              <w:t>ZÁKON O SVOBODNÉM PŘÍSTUPU K INFORMACÍM</w:t>
            </w:r>
            <w:bookmarkEnd w:id="76"/>
          </w:p>
          <w:p w14:paraId="43F0B6C8" w14:textId="439AB090" w:rsidR="00E17913" w:rsidRPr="00E17913" w:rsidRDefault="00E17913" w:rsidP="00E17913">
            <w:pPr>
              <w:spacing w:line="160" w:lineRule="atLeast"/>
              <w:rPr>
                <w:rFonts w:cstheme="minorHAnsi"/>
                <w:sz w:val="20"/>
                <w:szCs w:val="20"/>
              </w:rPr>
            </w:pPr>
            <w:r w:rsidRPr="00EF3C06">
              <w:rPr>
                <w:noProof/>
                <w:lang w:eastAsia="cs-CZ"/>
              </w:rPr>
              <mc:AlternateContent>
                <mc:Choice Requires="wps">
                  <w:drawing>
                    <wp:anchor distT="0" distB="0" distL="114300" distR="114300" simplePos="0" relativeHeight="251658278" behindDoc="0" locked="0" layoutInCell="1" allowOverlap="1" wp14:anchorId="0EB26E5F" wp14:editId="6E40DB7F">
                      <wp:simplePos x="0" y="0"/>
                      <wp:positionH relativeFrom="column">
                        <wp:posOffset>3401695</wp:posOffset>
                      </wp:positionH>
                      <wp:positionV relativeFrom="paragraph">
                        <wp:posOffset>76200</wp:posOffset>
                      </wp:positionV>
                      <wp:extent cx="1828800" cy="714375"/>
                      <wp:effectExtent l="0" t="0" r="0" b="9525"/>
                      <wp:wrapNone/>
                      <wp:docPr id="13" name="Textové pole 13"/>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14:paraId="12AE0EC8" w14:textId="77777777" w:rsidR="00E17913" w:rsidRPr="00D252A7" w:rsidRDefault="00E17913" w:rsidP="00E6329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E/13</w:t>
                                  </w:r>
                                </w:p>
                                <w:p w14:paraId="3A79CE1F" w14:textId="77777777" w:rsidR="00E17913" w:rsidRPr="00F83E22" w:rsidRDefault="00E17913" w:rsidP="00E6329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26E5F" id="Textové pole 13" o:spid="_x0000_s1064" type="#_x0000_t202" style="position:absolute;margin-left:267.85pt;margin-top:6pt;width:2in;height:56.25pt;z-index:25165827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" filled="f" stroked="f">
                      <v:textbox>
                        <w:txbxContent>
                          <w:p w14:paraId="12AE0EC8" w14:textId="77777777" w:rsidR="00E17913" w:rsidRPr="00D252A7" w:rsidRDefault="00E17913" w:rsidP="00E6329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kód kurzu: E/13</w:t>
                            </w:r>
                          </w:p>
                          <w:p w14:paraId="3A79CE1F" w14:textId="77777777" w:rsidR="00E17913" w:rsidRPr="00F83E22" w:rsidRDefault="00E17913" w:rsidP="00E63294">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ostatní </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začátečníky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r w:rsidRPr="00D252A7">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pokročilé</w:t>
                            </w: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13. dubna 2021</w:t>
            </w:r>
          </w:p>
          <w:p w14:paraId="04A0F55F" w14:textId="77777777" w:rsidR="00E17913" w:rsidRPr="00710232" w:rsidRDefault="00E17913" w:rsidP="00E17913">
            <w:pPr>
              <w:spacing w:line="240" w:lineRule="atLeast"/>
              <w:rPr>
                <w:rFonts w:cstheme="minorHAnsi"/>
                <w:b/>
                <w:bCs/>
                <w:sz w:val="20"/>
                <w:szCs w:val="20"/>
              </w:rPr>
            </w:pPr>
            <w:r w:rsidRPr="00267FE1">
              <w:rPr>
                <w:rFonts w:cstheme="minorHAnsi"/>
                <w:b/>
                <w:bCs/>
                <w:sz w:val="20"/>
                <w:szCs w:val="20"/>
              </w:rPr>
              <w:t>Čas:</w:t>
            </w:r>
            <w:r w:rsidRPr="00710232">
              <w:rPr>
                <w:rFonts w:cstheme="minorHAnsi"/>
                <w:b/>
                <w:bCs/>
                <w:sz w:val="20"/>
                <w:szCs w:val="20"/>
              </w:rPr>
              <w:t xml:space="preserve"> </w:t>
            </w:r>
            <w:r w:rsidRPr="00267FE1">
              <w:rPr>
                <w:rFonts w:cstheme="minorHAnsi"/>
                <w:sz w:val="20"/>
                <w:szCs w:val="20"/>
              </w:rPr>
              <w:t>9,00 – 15,00</w:t>
            </w:r>
          </w:p>
          <w:p w14:paraId="2DF1E167" w14:textId="77777777" w:rsidR="00E17913" w:rsidRPr="000A4FCD" w:rsidRDefault="00E17913" w:rsidP="00E17913">
            <w:pPr>
              <w:shd w:val="clear" w:color="auto" w:fill="DBE5F1" w:themeFill="accent1" w:themeFillTint="33"/>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3B6BB2">
              <w:rPr>
                <w:rFonts w:cstheme="minorHAnsi"/>
                <w:sz w:val="20"/>
                <w:szCs w:val="20"/>
              </w:rPr>
              <w:t>Ing. Mgr. Oldřich Kužílek</w:t>
            </w:r>
          </w:p>
          <w:p w14:paraId="00578E9F" w14:textId="77777777" w:rsidR="00E17913" w:rsidRDefault="00E17913" w:rsidP="00E17913">
            <w:pPr>
              <w:shd w:val="clear" w:color="auto" w:fill="DBE5F1" w:themeFill="accent1" w:themeFillTint="33"/>
              <w:rPr>
                <w:rFonts w:cstheme="minorHAnsi"/>
                <w:sz w:val="20"/>
                <w:szCs w:val="20"/>
              </w:rPr>
            </w:pPr>
            <w:r w:rsidRPr="007A6505">
              <w:rPr>
                <w:rFonts w:cstheme="minorHAnsi"/>
                <w:b/>
                <w:bCs/>
                <w:sz w:val="20"/>
                <w:szCs w:val="20"/>
              </w:rPr>
              <w:t>Číslo akreditace:</w:t>
            </w:r>
            <w:r>
              <w:rPr>
                <w:rFonts w:cstheme="minorHAnsi"/>
                <w:sz w:val="20"/>
                <w:szCs w:val="20"/>
              </w:rPr>
              <w:t xml:space="preserve"> </w:t>
            </w:r>
            <w:r w:rsidRPr="00C47F26">
              <w:rPr>
                <w:rFonts w:cstheme="minorHAnsi"/>
                <w:sz w:val="20"/>
                <w:szCs w:val="20"/>
              </w:rPr>
              <w:t>AK/PV-450/2019</w:t>
            </w:r>
          </w:p>
          <w:p w14:paraId="04A9EBDC" w14:textId="475E1BA6" w:rsidR="00E17913" w:rsidRPr="00E17913" w:rsidRDefault="00E17913" w:rsidP="00E17913">
            <w:pPr>
              <w:shd w:val="clear" w:color="auto" w:fill="DBE5F1" w:themeFill="accent1" w:themeFillTint="33"/>
              <w:rPr>
                <w:rFonts w:cstheme="minorHAnsi"/>
                <w:sz w:val="20"/>
                <w:szCs w:val="20"/>
              </w:rPr>
            </w:pPr>
            <w:r w:rsidRPr="00E63294">
              <w:rPr>
                <w:b/>
                <w:bCs/>
                <w:sz w:val="20"/>
                <w:szCs w:val="20"/>
                <w:shd w:val="clear" w:color="auto" w:fill="DBE5F1" w:themeFill="accent1" w:themeFillTint="33"/>
              </w:rPr>
              <w:t>Cena:</w:t>
            </w:r>
            <w:r w:rsidRPr="00E63294">
              <w:rPr>
                <w:sz w:val="20"/>
                <w:szCs w:val="20"/>
                <w:shd w:val="clear" w:color="auto" w:fill="DBE5F1" w:themeFill="accent1" w:themeFillTint="33"/>
              </w:rPr>
              <w:t xml:space="preserve"> 2.350,- Kč bez DPH (2.844,- Kč vč. DPH)</w:t>
            </w:r>
          </w:p>
        </w:tc>
      </w:tr>
      <w:tr w:rsidR="00E17913" w14:paraId="77C4F4A9"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49317EB0" w14:textId="77777777" w:rsidR="00E17913" w:rsidRPr="00351DE8" w:rsidRDefault="00E17913" w:rsidP="00E17913">
            <w:pPr>
              <w:spacing w:after="60"/>
              <w:jc w:val="both"/>
              <w:rPr>
                <w:rFonts w:cstheme="minorHAnsi"/>
                <w:b/>
                <w:sz w:val="20"/>
                <w:szCs w:val="20"/>
              </w:rPr>
            </w:pPr>
            <w:r w:rsidRPr="00351DE8">
              <w:rPr>
                <w:rFonts w:cstheme="minorHAnsi"/>
                <w:b/>
                <w:sz w:val="20"/>
                <w:szCs w:val="20"/>
              </w:rPr>
              <w:t>AKTUÁLNÍ VÝZNAMNÉ NOVELIZACE ZÁKONA O SVOBODNÉM PŘÍSTUPU K INFORMACÍM PŘINESOU NAPŘÍKLAD INFORMAČNÍ PŘÍKAZ NEBO NOVÉ OKRUHY CHRÁNĚNÝCH INFORMACÍ. OBJASNÍ VZTAH INFOZÁKONA K EVROPSKÉMU NAŘÍZENÍ O OCHRANĚ OSOBNÍCH ÚDAJŮ VČETNĚ NOVÉHO ZÁKONA O ZPRACOVÁNÍ OSOBNÍCH ÚDAJŮ, SPRÁVNÍMU ŘÁDU, PŘESTUPKOVÉMU ZÁKONU A DALŠÍM PRÁVNÍM PŘEDPISŮM.</w:t>
            </w:r>
          </w:p>
          <w:p w14:paraId="0AD600FB" w14:textId="77777777" w:rsidR="00E17913" w:rsidRPr="00104E18" w:rsidRDefault="00E17913" w:rsidP="00E17913">
            <w:pPr>
              <w:spacing w:after="60"/>
              <w:jc w:val="both"/>
              <w:rPr>
                <w:rFonts w:cstheme="minorHAnsi"/>
                <w:sz w:val="20"/>
                <w:szCs w:val="20"/>
              </w:rPr>
            </w:pPr>
            <w:r w:rsidRPr="00104E18">
              <w:rPr>
                <w:rFonts w:cstheme="minorHAnsi"/>
                <w:sz w:val="20"/>
                <w:szCs w:val="20"/>
              </w:rPr>
              <w:t>Novela platná od 24. dubna 2019 (účinnost od 1. 1. 2020), aktuální rozsudky a další připravované změny s předpokládanou účinností v 1. pololetí 2020 přinášejí informační příkaz při odvolání i při stížnosti, jeho vykonatelnost, nové okruhy chráněných informací (např. „bezpečnostní opatření“), novou zálohu na úhradu a její výpočet a lhůtu, nově zavedený přezkum a nový nadřízený orgán například pro obecní obchodní společnosti. Seminář se zaměřuje na tyto novinky, ale též na zjednodušení poskytování informací, jak řešit netypické situace, kverulační žádost podle nové úpravy (zneužití práva), jak chránit osobní údaje, a další informace.</w:t>
            </w:r>
          </w:p>
          <w:p w14:paraId="4EF044E5" w14:textId="77777777" w:rsidR="00E17913" w:rsidRPr="00104E18" w:rsidRDefault="00E17913" w:rsidP="00E17913">
            <w:pPr>
              <w:jc w:val="both"/>
              <w:rPr>
                <w:rFonts w:cstheme="minorHAnsi"/>
                <w:sz w:val="20"/>
                <w:szCs w:val="20"/>
              </w:rPr>
            </w:pPr>
            <w:r w:rsidRPr="00104E18">
              <w:rPr>
                <w:rFonts w:cstheme="minorHAnsi"/>
                <w:sz w:val="20"/>
                <w:szCs w:val="20"/>
              </w:rPr>
              <w:t>Seminář poskytne odpovědi na otázky: Jak vyřizovat žádosti o informace? Jak řešit žádosti zneužívající právo na informace (šikana, kverulace)? Jak poskytovat informace o platech a odměnách? Jak poskytovat údaje z databází, opakovaně či nově vytvářené informace? Jak nadřízený orgán vydá informační příkaz? Jak ho splní povinný subjekt? V jakých formátech informace poskytovat žadatelům a zveřejňovat na webu? Jak vykládají zákon soudy?</w:t>
            </w:r>
          </w:p>
          <w:p w14:paraId="728FE95E" w14:textId="77777777" w:rsidR="00E17913" w:rsidRPr="00104E18" w:rsidRDefault="00E17913" w:rsidP="00E17913">
            <w:pPr>
              <w:spacing w:after="60"/>
              <w:jc w:val="both"/>
              <w:rPr>
                <w:rFonts w:cstheme="minorHAnsi"/>
                <w:sz w:val="20"/>
                <w:szCs w:val="20"/>
              </w:rPr>
            </w:pPr>
            <w:r w:rsidRPr="00104E18">
              <w:rPr>
                <w:rFonts w:cstheme="minorHAnsi"/>
                <w:sz w:val="20"/>
                <w:szCs w:val="20"/>
              </w:rPr>
              <w:t>Doporučí postupy při realizaci přímého přenosu jednání, zveřejňování smluv, veřejných zakázek, faktur.</w:t>
            </w:r>
          </w:p>
          <w:p w14:paraId="15F8B5BC" w14:textId="77777777" w:rsidR="00E17913" w:rsidRDefault="00E17913" w:rsidP="00E17913">
            <w:pPr>
              <w:shd w:val="clear" w:color="auto" w:fill="FFFFFF"/>
              <w:spacing w:before="60" w:after="60"/>
              <w:jc w:val="both"/>
              <w:rPr>
                <w:rFonts w:cstheme="minorHAnsi"/>
                <w:sz w:val="20"/>
                <w:szCs w:val="20"/>
              </w:rPr>
            </w:pPr>
            <w:r w:rsidRPr="006C1872">
              <w:rPr>
                <w:rFonts w:cstheme="minorHAnsi"/>
                <w:sz w:val="20"/>
                <w:szCs w:val="20"/>
              </w:rPr>
              <w:lastRenderedPageBreak/>
              <w:t>Objasní vztah Infozákona k evropskému nařízení o ochraně osobních údajů včetně nového zákona o zpracování osobních údajů, správnímu řádu, přestupkovému zákonu a dalším právním předpisům.</w:t>
            </w:r>
          </w:p>
          <w:p w14:paraId="0160A712" w14:textId="77777777" w:rsidR="00E17913" w:rsidRPr="006C1872" w:rsidRDefault="00E17913" w:rsidP="00E17913">
            <w:pPr>
              <w:rPr>
                <w:rFonts w:cstheme="minorHAnsi"/>
                <w:b/>
                <w:bCs/>
                <w:sz w:val="20"/>
                <w:szCs w:val="20"/>
              </w:rPr>
            </w:pPr>
            <w:r w:rsidRPr="006C1872">
              <w:rPr>
                <w:rFonts w:cstheme="minorHAnsi"/>
                <w:b/>
                <w:bCs/>
                <w:sz w:val="20"/>
                <w:szCs w:val="20"/>
              </w:rPr>
              <w:t>Obsah:</w:t>
            </w:r>
          </w:p>
          <w:p w14:paraId="73F612BC" w14:textId="77777777" w:rsidR="00E17913" w:rsidRPr="006C1872" w:rsidRDefault="00E17913" w:rsidP="00990B5B">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Ústavní základy práva na informace a otevřenosti veřejné správy</w:t>
            </w:r>
          </w:p>
          <w:p w14:paraId="4239B527" w14:textId="77777777" w:rsidR="00E17913" w:rsidRPr="006C1872" w:rsidRDefault="00E17913" w:rsidP="00990B5B">
            <w:pPr>
              <w:pStyle w:val="Odstavecseseznamem"/>
              <w:numPr>
                <w:ilvl w:val="0"/>
                <w:numId w:val="25"/>
              </w:numPr>
              <w:jc w:val="both"/>
              <w:rPr>
                <w:rFonts w:asciiTheme="minorHAnsi" w:hAnsiTheme="minorHAnsi" w:cstheme="minorHAnsi"/>
                <w:sz w:val="20"/>
                <w:szCs w:val="20"/>
              </w:rPr>
            </w:pPr>
            <w:r w:rsidRPr="006C1872">
              <w:rPr>
                <w:rFonts w:asciiTheme="minorHAnsi" w:hAnsiTheme="minorHAnsi" w:cstheme="minorHAnsi"/>
                <w:sz w:val="20"/>
                <w:szCs w:val="20"/>
              </w:rPr>
              <w:t>Systematika otevřenosti veřejné správy (přístup k informacím, otevřenost rozhodování, účast veřejnosti, šíření informací, soukromý a veřejný sektor)</w:t>
            </w:r>
          </w:p>
          <w:p w14:paraId="3AE76C1D" w14:textId="77777777" w:rsidR="00E17913" w:rsidRPr="006C1872" w:rsidRDefault="00E17913" w:rsidP="00990B5B">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b/>
                <w:sz w:val="20"/>
                <w:szCs w:val="20"/>
              </w:rPr>
              <w:t>Novinky:</w:t>
            </w:r>
            <w:r w:rsidRPr="006C1872">
              <w:rPr>
                <w:rFonts w:asciiTheme="minorHAnsi" w:hAnsiTheme="minorHAnsi" w:cstheme="minorHAnsi"/>
                <w:sz w:val="20"/>
                <w:szCs w:val="20"/>
              </w:rPr>
              <w:t xml:space="preserve"> upřesnění veřejných institucí jako povinných subjektů, nové ochrany informací, informační příkaz, záloha na úhradu nákladů, odmítnutí žádosti pro zneužití práva, dotčené osoby, zjednodušená anonymizace, </w:t>
            </w:r>
          </w:p>
          <w:p w14:paraId="5B2B714C" w14:textId="77777777" w:rsidR="00E17913" w:rsidRPr="006C1872" w:rsidRDefault="00E17913" w:rsidP="00990B5B">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Praktické postupy při vyřízení žádosti o informace, předcházení sporům</w:t>
            </w:r>
          </w:p>
          <w:p w14:paraId="2CA64581" w14:textId="77777777" w:rsidR="00E17913" w:rsidRPr="006C1872" w:rsidRDefault="00E17913" w:rsidP="00990B5B">
            <w:pPr>
              <w:pStyle w:val="Odstavecseseznamem"/>
              <w:numPr>
                <w:ilvl w:val="0"/>
                <w:numId w:val="25"/>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Pojmy, důležité prvky, definice </w:t>
            </w:r>
          </w:p>
          <w:p w14:paraId="01C537FD" w14:textId="77777777" w:rsidR="00E17913" w:rsidRPr="006C1872" w:rsidRDefault="00E17913" w:rsidP="00990B5B">
            <w:pPr>
              <w:pStyle w:val="Odstavecseseznamem"/>
              <w:numPr>
                <w:ilvl w:val="0"/>
                <w:numId w:val="25"/>
              </w:numPr>
              <w:jc w:val="both"/>
              <w:rPr>
                <w:rFonts w:asciiTheme="minorHAnsi" w:hAnsiTheme="minorHAnsi" w:cstheme="minorHAnsi"/>
                <w:sz w:val="20"/>
                <w:szCs w:val="20"/>
              </w:rPr>
            </w:pPr>
            <w:r w:rsidRPr="006C1872">
              <w:rPr>
                <w:rFonts w:asciiTheme="minorHAnsi" w:hAnsiTheme="minorHAnsi" w:cstheme="minorHAnsi"/>
                <w:sz w:val="20"/>
                <w:szCs w:val="20"/>
              </w:rPr>
              <w:t xml:space="preserve">Vztahy k jiným zákonům </w:t>
            </w:r>
          </w:p>
          <w:p w14:paraId="06019B63" w14:textId="77777777" w:rsidR="00E17913" w:rsidRPr="006C1872" w:rsidRDefault="00E17913" w:rsidP="00990B5B">
            <w:pPr>
              <w:pStyle w:val="Odstavecseseznamem"/>
              <w:numPr>
                <w:ilvl w:val="0"/>
                <w:numId w:val="25"/>
              </w:numPr>
              <w:jc w:val="both"/>
              <w:rPr>
                <w:rFonts w:asciiTheme="minorHAnsi" w:hAnsiTheme="minorHAnsi" w:cstheme="minorHAnsi"/>
                <w:color w:val="000000"/>
                <w:sz w:val="20"/>
                <w:szCs w:val="20"/>
              </w:rPr>
            </w:pPr>
            <w:r w:rsidRPr="006C1872">
              <w:rPr>
                <w:rFonts w:asciiTheme="minorHAnsi" w:hAnsiTheme="minorHAnsi" w:cstheme="minorHAnsi"/>
                <w:bCs/>
                <w:color w:val="000000"/>
                <w:sz w:val="20"/>
                <w:szCs w:val="20"/>
              </w:rPr>
              <w:t>Zvláštní formy přístupu k informacím</w:t>
            </w:r>
          </w:p>
          <w:p w14:paraId="06B2DA78" w14:textId="77777777" w:rsidR="00E17913" w:rsidRPr="006C1872" w:rsidRDefault="00E17913" w:rsidP="00990B5B">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nahlížení do spisu</w:t>
            </w:r>
          </w:p>
          <w:p w14:paraId="1673EC3A" w14:textId="77777777" w:rsidR="00E17913" w:rsidRPr="006C1872" w:rsidRDefault="00E17913" w:rsidP="00990B5B">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pořizování výpisů, opisů a kopií listin a elektronických záznamů</w:t>
            </w:r>
          </w:p>
          <w:p w14:paraId="783A31F4" w14:textId="77777777" w:rsidR="00E17913" w:rsidRPr="006C1872" w:rsidRDefault="00E17913" w:rsidP="00990B5B">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zvláštní informační práva některých osob (účastníci řízení, právní zástupci, občané obce a kraje, členové zastupitelstva, osoby s právním zájmem)</w:t>
            </w:r>
          </w:p>
          <w:p w14:paraId="6B9B627C" w14:textId="77777777" w:rsidR="00E17913" w:rsidRPr="006C1872" w:rsidRDefault="00E17913" w:rsidP="00990B5B">
            <w:pPr>
              <w:pStyle w:val="Odstavecseseznamem"/>
              <w:numPr>
                <w:ilvl w:val="0"/>
                <w:numId w:val="26"/>
              </w:numPr>
              <w:spacing w:after="160"/>
              <w:jc w:val="both"/>
              <w:rPr>
                <w:rFonts w:asciiTheme="minorHAnsi" w:hAnsiTheme="minorHAnsi" w:cstheme="minorHAnsi"/>
                <w:sz w:val="20"/>
                <w:szCs w:val="20"/>
              </w:rPr>
            </w:pPr>
            <w:r w:rsidRPr="006C1872">
              <w:rPr>
                <w:rFonts w:asciiTheme="minorHAnsi" w:hAnsiTheme="minorHAnsi" w:cstheme="minorHAnsi"/>
                <w:sz w:val="20"/>
                <w:szCs w:val="20"/>
              </w:rPr>
              <w:t>veřejnost a neveřejnost jednání</w:t>
            </w:r>
          </w:p>
          <w:p w14:paraId="431E3133" w14:textId="77777777" w:rsidR="00E17913" w:rsidRPr="006C1872" w:rsidRDefault="00E17913" w:rsidP="00990B5B">
            <w:pPr>
              <w:pStyle w:val="Odstavecseseznamem"/>
              <w:numPr>
                <w:ilvl w:val="0"/>
                <w:numId w:val="27"/>
              </w:numPr>
              <w:shd w:val="clear" w:color="auto" w:fill="FFFFFF"/>
              <w:spacing w:after="105"/>
              <w:jc w:val="both"/>
              <w:rPr>
                <w:rFonts w:asciiTheme="minorHAnsi" w:hAnsiTheme="minorHAnsi" w:cstheme="minorHAnsi"/>
                <w:bCs/>
                <w:color w:val="000000"/>
                <w:sz w:val="20"/>
                <w:szCs w:val="20"/>
              </w:rPr>
            </w:pPr>
            <w:r w:rsidRPr="006C1872">
              <w:rPr>
                <w:rFonts w:asciiTheme="minorHAnsi" w:hAnsiTheme="minorHAnsi" w:cstheme="minorHAnsi"/>
                <w:bCs/>
                <w:color w:val="000000"/>
                <w:sz w:val="20"/>
                <w:szCs w:val="20"/>
              </w:rPr>
              <w:t xml:space="preserve">Ochrana informací - některé specifické situace </w:t>
            </w:r>
          </w:p>
          <w:p w14:paraId="785238A2" w14:textId="77777777" w:rsidR="00E17913" w:rsidRPr="006C1872" w:rsidRDefault="00E17913" w:rsidP="00990B5B">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osobní údaje a soukromí</w:t>
            </w:r>
          </w:p>
          <w:p w14:paraId="05538728" w14:textId="77777777" w:rsidR="00E17913" w:rsidRPr="006C1872" w:rsidRDefault="00E17913" w:rsidP="00990B5B">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obchodní tajemství</w:t>
            </w:r>
          </w:p>
          <w:p w14:paraId="7074B703" w14:textId="77777777" w:rsidR="00E17913" w:rsidRPr="006C1872" w:rsidRDefault="00E17913" w:rsidP="00990B5B">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autorské právo</w:t>
            </w:r>
          </w:p>
          <w:p w14:paraId="489DD1BF" w14:textId="77777777" w:rsidR="00E17913" w:rsidRPr="006C1872" w:rsidRDefault="00E17913" w:rsidP="00990B5B">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informace získané od třetích osob a v průběhu kontrol</w:t>
            </w:r>
          </w:p>
          <w:p w14:paraId="69845657" w14:textId="77777777" w:rsidR="00E17913" w:rsidRPr="006C1872" w:rsidRDefault="00E17913" w:rsidP="00990B5B">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další omezení práva na informace</w:t>
            </w:r>
          </w:p>
          <w:p w14:paraId="14F12C2A" w14:textId="77777777" w:rsidR="00E17913" w:rsidRPr="006C1872" w:rsidRDefault="00E17913" w:rsidP="00990B5B">
            <w:pPr>
              <w:pStyle w:val="Odstavecseseznamem"/>
              <w:numPr>
                <w:ilvl w:val="0"/>
                <w:numId w:val="28"/>
              </w:numPr>
              <w:spacing w:after="160"/>
              <w:jc w:val="both"/>
              <w:rPr>
                <w:rFonts w:asciiTheme="minorHAnsi" w:hAnsiTheme="minorHAnsi" w:cstheme="minorHAnsi"/>
                <w:sz w:val="20"/>
                <w:szCs w:val="20"/>
              </w:rPr>
            </w:pPr>
            <w:r w:rsidRPr="006C1872">
              <w:rPr>
                <w:rFonts w:asciiTheme="minorHAnsi" w:hAnsiTheme="minorHAnsi" w:cstheme="minorHAnsi"/>
                <w:sz w:val="20"/>
                <w:szCs w:val="20"/>
              </w:rPr>
              <w:t>vztah k povinnosti mlčenlivosti</w:t>
            </w:r>
          </w:p>
          <w:p w14:paraId="0337F199" w14:textId="77777777" w:rsidR="00E17913" w:rsidRPr="006C1872" w:rsidRDefault="00E17913" w:rsidP="00990B5B">
            <w:pPr>
              <w:pStyle w:val="Odstavecseseznamem"/>
              <w:numPr>
                <w:ilvl w:val="0"/>
                <w:numId w:val="27"/>
              </w:numPr>
              <w:spacing w:after="160"/>
              <w:jc w:val="both"/>
              <w:rPr>
                <w:rFonts w:asciiTheme="minorHAnsi" w:hAnsiTheme="minorHAnsi" w:cstheme="minorHAnsi"/>
                <w:sz w:val="20"/>
                <w:szCs w:val="20"/>
              </w:rPr>
            </w:pPr>
            <w:r w:rsidRPr="006C1872">
              <w:rPr>
                <w:rFonts w:asciiTheme="minorHAnsi" w:hAnsiTheme="minorHAnsi" w:cstheme="minorHAnsi"/>
                <w:sz w:val="20"/>
                <w:szCs w:val="20"/>
              </w:rPr>
              <w:t xml:space="preserve">Úhrada nákladů za poskytování informací </w:t>
            </w:r>
          </w:p>
          <w:p w14:paraId="143C1FC0" w14:textId="77777777" w:rsidR="00E17913" w:rsidRPr="006C1872" w:rsidRDefault="00E17913" w:rsidP="00990B5B">
            <w:pPr>
              <w:pStyle w:val="Odstavecseseznamem"/>
              <w:numPr>
                <w:ilvl w:val="0"/>
                <w:numId w:val="27"/>
              </w:numPr>
              <w:spacing w:after="160"/>
              <w:jc w:val="both"/>
              <w:rPr>
                <w:rFonts w:asciiTheme="minorHAnsi" w:hAnsiTheme="minorHAnsi" w:cstheme="minorHAnsi"/>
                <w:sz w:val="20"/>
                <w:szCs w:val="20"/>
              </w:rPr>
            </w:pPr>
            <w:r w:rsidRPr="006C1872">
              <w:rPr>
                <w:rFonts w:asciiTheme="minorHAnsi" w:hAnsiTheme="minorHAnsi" w:cstheme="minorHAnsi"/>
                <w:sz w:val="20"/>
                <w:szCs w:val="20"/>
              </w:rPr>
              <w:t>Případy z praxe (zejména podle dodaných konkrétních otázek), některé rozsudky</w:t>
            </w:r>
          </w:p>
          <w:p w14:paraId="619ABFD3" w14:textId="77777777" w:rsidR="00E17913" w:rsidRPr="00A201FA" w:rsidRDefault="00E17913" w:rsidP="00990B5B">
            <w:pPr>
              <w:pStyle w:val="Odstavecseseznamem"/>
              <w:numPr>
                <w:ilvl w:val="0"/>
                <w:numId w:val="27"/>
              </w:numPr>
              <w:rPr>
                <w:rFonts w:asciiTheme="minorHAnsi" w:hAnsiTheme="minorHAnsi" w:cstheme="minorHAnsi"/>
                <w:b/>
                <w:sz w:val="20"/>
                <w:szCs w:val="20"/>
              </w:rPr>
            </w:pPr>
            <w:r w:rsidRPr="006C1872">
              <w:rPr>
                <w:rFonts w:asciiTheme="minorHAnsi" w:hAnsiTheme="minorHAnsi" w:cstheme="minorHAnsi"/>
                <w:sz w:val="20"/>
                <w:szCs w:val="20"/>
              </w:rPr>
              <w:t>Dotazy účastníků, řešení modelových případů</w:t>
            </w:r>
          </w:p>
          <w:p w14:paraId="08BDDF8B" w14:textId="77777777" w:rsidR="00E17913" w:rsidRPr="006C1872" w:rsidRDefault="00E17913" w:rsidP="00E17913">
            <w:pPr>
              <w:spacing w:after="60"/>
              <w:jc w:val="both"/>
              <w:rPr>
                <w:sz w:val="20"/>
                <w:szCs w:val="20"/>
              </w:rPr>
            </w:pPr>
            <w:r w:rsidRPr="006C1872">
              <w:rPr>
                <w:b/>
                <w:bCs/>
                <w:sz w:val="20"/>
                <w:szCs w:val="20"/>
              </w:rPr>
              <w:t>Určení a předpokládané znalosti:</w:t>
            </w:r>
            <w:r w:rsidRPr="006C1872">
              <w:rPr>
                <w:sz w:val="20"/>
                <w:szCs w:val="20"/>
              </w:rPr>
              <w:t xml:space="preserve"> </w:t>
            </w:r>
            <w:r w:rsidRPr="00A201FA">
              <w:rPr>
                <w:sz w:val="20"/>
                <w:szCs w:val="20"/>
              </w:rPr>
              <w:t>Seminář je určen pracovníkům všech orgánů veřejné správy, ale i veřejných institucí (školy, ovládané obchodní organizace apod.). Je vhodný pro příspěvkové organizace, státní fondy, vědecké výzkumné instituce, veřejné vysoké školy, svazky obcí, regionální rady soudržnosti, ústavy a o.p.s. založené státem či samosprávou, státní a národní podniky, zdravotní pojišťovny, a další právnické osoby, ovládané státem nebo samosprávou, tedy například obecní a krajské firmy, jak jsou dopravní podniky nebo technické služby.</w:t>
            </w:r>
          </w:p>
          <w:p w14:paraId="101E5C3B" w14:textId="77357B75" w:rsidR="00E17913" w:rsidRPr="002D3B0F" w:rsidRDefault="00E17913" w:rsidP="00E17913">
            <w:pPr>
              <w:shd w:val="clear" w:color="auto" w:fill="FFFFFF"/>
              <w:spacing w:before="60" w:after="60"/>
              <w:jc w:val="both"/>
              <w:rPr>
                <w:b/>
                <w:sz w:val="20"/>
                <w:szCs w:val="20"/>
              </w:rPr>
            </w:pPr>
            <w:r w:rsidRPr="002D3B0F">
              <w:rPr>
                <w:b/>
                <w:sz w:val="20"/>
                <w:szCs w:val="20"/>
              </w:rPr>
              <w:t>Určení a předpokládané znalosti:</w:t>
            </w:r>
            <w:r>
              <w:rPr>
                <w:b/>
                <w:sz w:val="20"/>
                <w:szCs w:val="20"/>
              </w:rPr>
              <w:t xml:space="preserve"> </w:t>
            </w:r>
            <w:r w:rsidRPr="002D3B0F">
              <w:rPr>
                <w:sz w:val="20"/>
                <w:szCs w:val="20"/>
              </w:rPr>
              <w:t>kurz je určen</w:t>
            </w:r>
            <w:r>
              <w:rPr>
                <w:sz w:val="20"/>
                <w:szCs w:val="20"/>
              </w:rPr>
              <w:t xml:space="preserve"> jak</w:t>
            </w:r>
            <w:r w:rsidRPr="002D3B0F">
              <w:rPr>
                <w:sz w:val="20"/>
                <w:szCs w:val="20"/>
              </w:rPr>
              <w:t xml:space="preserve"> pro začátečníky</w:t>
            </w:r>
            <w:r>
              <w:rPr>
                <w:sz w:val="20"/>
                <w:szCs w:val="20"/>
              </w:rPr>
              <w:t>, tak pro</w:t>
            </w:r>
            <w:r w:rsidRPr="002D3B0F">
              <w:rPr>
                <w:sz w:val="20"/>
                <w:szCs w:val="20"/>
              </w:rPr>
              <w:t xml:space="preserve"> pokročilé.</w:t>
            </w:r>
          </w:p>
        </w:tc>
      </w:tr>
      <w:tr w:rsidR="00627187" w14:paraId="7DA37E54" w14:textId="77777777" w:rsidTr="00F705C3">
        <w:trPr>
          <w:trHeight w:val="175"/>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02788708" w14:textId="77777777" w:rsidR="00627187" w:rsidRDefault="00627187" w:rsidP="00627187">
            <w:pPr>
              <w:pStyle w:val="Nadpis1"/>
              <w:outlineLvl w:val="0"/>
            </w:pPr>
            <w:bookmarkStart w:id="77" w:name="_Toc31829064"/>
            <w:bookmarkStart w:id="78" w:name="_Toc46391677"/>
            <w:r w:rsidRPr="00624521">
              <w:lastRenderedPageBreak/>
              <w:t>POJIŠTĚNÍ ODPOVĚDNOSTI Z POHLEDU ADMINISTRÁTORA I ZADAVATELE VZ – NOVINKA</w:t>
            </w:r>
            <w:bookmarkEnd w:id="77"/>
            <w:bookmarkEnd w:id="78"/>
          </w:p>
          <w:p w14:paraId="64E0EFE2" w14:textId="0E2EDA64" w:rsidR="00627187" w:rsidRPr="00710232" w:rsidRDefault="00627187" w:rsidP="00627187">
            <w:pPr>
              <w:spacing w:line="160" w:lineRule="atLeast"/>
              <w:rPr>
                <w:rFonts w:cstheme="minorHAnsi"/>
                <w:sz w:val="20"/>
                <w:szCs w:val="20"/>
              </w:rPr>
            </w:pPr>
            <w:r w:rsidRPr="00D20A0E">
              <w:rPr>
                <w:noProof/>
                <w:lang w:eastAsia="cs-CZ"/>
              </w:rPr>
              <mc:AlternateContent>
                <mc:Choice Requires="wps">
                  <w:drawing>
                    <wp:anchor distT="0" distB="0" distL="114300" distR="114300" simplePos="0" relativeHeight="251658259" behindDoc="0" locked="0" layoutInCell="1" allowOverlap="1" wp14:anchorId="32026451" wp14:editId="20CF4A39">
                      <wp:simplePos x="0" y="0"/>
                      <wp:positionH relativeFrom="column">
                        <wp:posOffset>2755265</wp:posOffset>
                      </wp:positionH>
                      <wp:positionV relativeFrom="paragraph">
                        <wp:posOffset>27305</wp:posOffset>
                      </wp:positionV>
                      <wp:extent cx="3409950" cy="99060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409950" cy="990600"/>
                              </a:xfrm>
                              <a:prstGeom prst="rect">
                                <a:avLst/>
                              </a:prstGeom>
                              <a:noFill/>
                              <a:ln>
                                <a:noFill/>
                              </a:ln>
                              <a:effectLst/>
                            </wps:spPr>
                            <wps:txbx>
                              <w:txbxContent>
                                <w:p w14:paraId="6F036F58" w14:textId="77777777" w:rsidR="00627187" w:rsidRPr="008F3D3A" w:rsidRDefault="00627187" w:rsidP="00886C3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A/222</w:t>
                                  </w:r>
                                </w:p>
                                <w:p w14:paraId="71D37DEC" w14:textId="77777777" w:rsidR="00627187" w:rsidRPr="009E1B01" w:rsidRDefault="00627187" w:rsidP="00886C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5992C9C8" w14:textId="77777777" w:rsidR="00627187" w:rsidRPr="009E1B01" w:rsidRDefault="00627187" w:rsidP="00886C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6451" id="Textové pole 2" o:spid="_x0000_s1065" type="#_x0000_t202" style="position:absolute;margin-left:216.95pt;margin-top:2.15pt;width:268.5pt;height:7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" filled="f" stroked="f">
                      <v:textbox>
                        <w:txbxContent>
                          <w:p w14:paraId="6F036F58" w14:textId="77777777" w:rsidR="00627187" w:rsidRPr="008F3D3A" w:rsidRDefault="00627187" w:rsidP="00886C30">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A/222</w:t>
                            </w:r>
                          </w:p>
                          <w:p w14:paraId="71D37DEC" w14:textId="77777777" w:rsidR="00627187" w:rsidRPr="009E1B01" w:rsidRDefault="00627187" w:rsidP="00886C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veřejné zakázky</w:t>
                            </w:r>
                            <w:r w:rsidRPr="008F3D3A">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pro mírně pokročilé a pro specialisty (zkušení zadavatelé)</w:t>
                            </w:r>
                          </w:p>
                          <w:p w14:paraId="5992C9C8" w14:textId="77777777" w:rsidR="00627187" w:rsidRPr="009E1B01" w:rsidRDefault="00627187" w:rsidP="00886C30">
                            <w:pPr>
                              <w:spacing w:after="0" w:line="240" w:lineRule="auto"/>
                              <w:jc w:val="right"/>
                              <w:rPr>
                                <w:rFonts w:ascii="Calibri" w:eastAsia="Times New Roman" w:hAnsi="Calibri" w:cs="Times New Roman"/>
                                <w:b/>
                                <w:color w:val="FF0000"/>
                                <w:kern w:val="32"/>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710232">
              <w:rPr>
                <w:rFonts w:cstheme="minorHAnsi"/>
                <w:b/>
                <w:bCs/>
                <w:sz w:val="20"/>
                <w:szCs w:val="20"/>
              </w:rPr>
              <w:t>Termín:</w:t>
            </w:r>
            <w:r w:rsidRPr="00710232">
              <w:rPr>
                <w:rFonts w:cstheme="minorHAnsi"/>
                <w:sz w:val="20"/>
                <w:szCs w:val="20"/>
              </w:rPr>
              <w:t xml:space="preserve"> </w:t>
            </w:r>
            <w:r>
              <w:rPr>
                <w:rFonts w:cstheme="minorHAnsi"/>
                <w:sz w:val="20"/>
                <w:szCs w:val="20"/>
              </w:rPr>
              <w:t>15. dubna 2021</w:t>
            </w:r>
          </w:p>
          <w:p w14:paraId="245F90DD" w14:textId="77777777" w:rsidR="00627187" w:rsidRPr="00710232" w:rsidRDefault="00627187" w:rsidP="00627187">
            <w:pPr>
              <w:spacing w:line="240" w:lineRule="atLeast"/>
              <w:rPr>
                <w:rFonts w:cstheme="minorHAnsi"/>
                <w:b/>
                <w:bCs/>
                <w:sz w:val="20"/>
                <w:szCs w:val="20"/>
              </w:rPr>
            </w:pPr>
            <w:r w:rsidRPr="00710232">
              <w:rPr>
                <w:rFonts w:cstheme="minorHAnsi"/>
                <w:b/>
                <w:bCs/>
                <w:sz w:val="20"/>
                <w:szCs w:val="20"/>
              </w:rPr>
              <w:t xml:space="preserve">Čas: </w:t>
            </w:r>
            <w:r w:rsidRPr="009A67C8">
              <w:rPr>
                <w:rFonts w:cstheme="minorHAnsi"/>
                <w:sz w:val="20"/>
                <w:szCs w:val="20"/>
              </w:rPr>
              <w:t>9,00 – 13,00</w:t>
            </w:r>
          </w:p>
          <w:p w14:paraId="01453E03" w14:textId="77777777" w:rsidR="00627187" w:rsidRDefault="00627187" w:rsidP="00627187">
            <w:pPr>
              <w:rPr>
                <w:sz w:val="20"/>
                <w:szCs w:val="20"/>
              </w:rPr>
            </w:pPr>
            <w:r w:rsidRPr="00710232">
              <w:rPr>
                <w:rFonts w:cstheme="minorHAnsi"/>
                <w:b/>
                <w:bCs/>
                <w:sz w:val="20"/>
                <w:szCs w:val="20"/>
              </w:rPr>
              <w:t>Lektor:</w:t>
            </w:r>
            <w:r w:rsidRPr="00710232">
              <w:rPr>
                <w:rFonts w:cstheme="minorHAnsi"/>
                <w:sz w:val="20"/>
                <w:szCs w:val="20"/>
              </w:rPr>
              <w:t xml:space="preserve"> </w:t>
            </w:r>
            <w:r w:rsidRPr="007D69AE">
              <w:rPr>
                <w:sz w:val="20"/>
                <w:szCs w:val="20"/>
              </w:rPr>
              <w:t>Ing. Martina Bufková Rychecká</w:t>
            </w:r>
          </w:p>
          <w:p w14:paraId="5868B6C1" w14:textId="77777777" w:rsidR="00627187" w:rsidRDefault="00627187" w:rsidP="00627187">
            <w:pPr>
              <w:rPr>
                <w:sz w:val="20"/>
                <w:szCs w:val="20"/>
              </w:rPr>
            </w:pPr>
            <w:r>
              <w:rPr>
                <w:sz w:val="20"/>
                <w:szCs w:val="20"/>
              </w:rPr>
              <w:t>(</w:t>
            </w:r>
            <w:r w:rsidRPr="009B311E">
              <w:rPr>
                <w:sz w:val="20"/>
                <w:szCs w:val="20"/>
              </w:rPr>
              <w:t>členka Rady AVZ a jednatelka Compet Consult s.r.o.</w:t>
            </w:r>
            <w:r>
              <w:rPr>
                <w:sz w:val="20"/>
                <w:szCs w:val="20"/>
              </w:rPr>
              <w:t>)</w:t>
            </w:r>
          </w:p>
          <w:p w14:paraId="193E1475" w14:textId="4437F6C3" w:rsidR="00627187" w:rsidRPr="00DD3E5F" w:rsidRDefault="00627187" w:rsidP="00627187">
            <w:pPr>
              <w:spacing w:before="60" w:after="90" w:line="252" w:lineRule="atLeast"/>
              <w:jc w:val="both"/>
              <w:rPr>
                <w:sz w:val="20"/>
                <w:szCs w:val="20"/>
              </w:rPr>
            </w:pPr>
            <w:r w:rsidRPr="00F96F1D">
              <w:rPr>
                <w:rFonts w:cs="Calibri"/>
                <w:b/>
                <w:bCs/>
                <w:sz w:val="20"/>
                <w:szCs w:val="20"/>
                <w:lang w:eastAsia="cs-CZ"/>
              </w:rPr>
              <w:t>Cena:</w:t>
            </w:r>
            <w:r>
              <w:rPr>
                <w:rFonts w:cs="Calibri"/>
                <w:b/>
                <w:bCs/>
                <w:sz w:val="20"/>
                <w:szCs w:val="20"/>
                <w:lang w:eastAsia="cs-CZ"/>
              </w:rPr>
              <w:t xml:space="preserve"> </w:t>
            </w:r>
            <w:r>
              <w:rPr>
                <w:sz w:val="20"/>
                <w:szCs w:val="20"/>
              </w:rPr>
              <w:t>1.800,- Kč bez DPH (2.178,- Kč vč. DPH)</w:t>
            </w:r>
          </w:p>
        </w:tc>
      </w:tr>
      <w:tr w:rsidR="00627187" w14:paraId="7DACEF0A" w14:textId="77777777" w:rsidTr="00C252ED">
        <w:trPr>
          <w:trHeight w:val="175"/>
        </w:trPr>
        <w:tc>
          <w:tcPr>
            <w:tcW w:w="9923" w:type="dxa"/>
            <w:tcBorders>
              <w:top w:val="dashSmallGap" w:sz="4" w:space="0" w:color="auto"/>
              <w:left w:val="single" w:sz="18" w:space="0" w:color="auto"/>
              <w:bottom w:val="double" w:sz="12" w:space="0" w:color="auto"/>
              <w:right w:val="single" w:sz="18" w:space="0" w:color="auto"/>
            </w:tcBorders>
          </w:tcPr>
          <w:p w14:paraId="4B5F3B88" w14:textId="77777777" w:rsidR="00627187" w:rsidRPr="007A1AEA" w:rsidRDefault="00627187" w:rsidP="00627187">
            <w:pPr>
              <w:spacing w:before="60" w:after="60"/>
              <w:jc w:val="both"/>
              <w:rPr>
                <w:b/>
                <w:sz w:val="20"/>
                <w:szCs w:val="20"/>
              </w:rPr>
            </w:pPr>
            <w:r w:rsidRPr="007A1AEA">
              <w:rPr>
                <w:b/>
                <w:sz w:val="20"/>
                <w:szCs w:val="20"/>
              </w:rPr>
              <w:t>Seminář se zabývá problematikou pojištění odpovědnosti v případě, že se zadavatelé nechají v zadávacím řízení zastupovat a požadují při výběru administrátora zadávacího řízení jeho pojištění profesní odpovědnosti. V praxi jsou však s požadavkem na pojištění administrátora a s následným vymáháním škody problémy.</w:t>
            </w:r>
          </w:p>
          <w:p w14:paraId="1F7BAD8B" w14:textId="77777777" w:rsidR="00627187" w:rsidRPr="007A1AEA" w:rsidRDefault="00627187" w:rsidP="00627187">
            <w:pPr>
              <w:spacing w:before="60" w:after="60"/>
              <w:jc w:val="both"/>
              <w:rPr>
                <w:b/>
                <w:sz w:val="20"/>
                <w:szCs w:val="20"/>
              </w:rPr>
            </w:pPr>
            <w:r w:rsidRPr="007A1AEA">
              <w:rPr>
                <w:b/>
                <w:sz w:val="20"/>
                <w:szCs w:val="20"/>
              </w:rPr>
              <w:t>Jaké jsou v této oblasti problémy a jaké máte jako zadavatelé další možnosti, si přijďte poslechnout a diskutovat na semináři věnovaném této problematice.</w:t>
            </w:r>
          </w:p>
          <w:p w14:paraId="66BD7EDE" w14:textId="77777777" w:rsidR="00627187" w:rsidRPr="007A1AEA" w:rsidRDefault="00627187" w:rsidP="00627187">
            <w:pPr>
              <w:spacing w:before="60" w:after="60"/>
              <w:jc w:val="both"/>
              <w:rPr>
                <w:b/>
                <w:sz w:val="20"/>
                <w:szCs w:val="20"/>
              </w:rPr>
            </w:pPr>
            <w:r w:rsidRPr="007A1AEA">
              <w:rPr>
                <w:b/>
                <w:sz w:val="20"/>
                <w:szCs w:val="20"/>
              </w:rPr>
              <w:t>Obsah:</w:t>
            </w:r>
          </w:p>
          <w:p w14:paraId="0EB8EE88" w14:textId="77777777" w:rsidR="00627187" w:rsidRPr="00912226" w:rsidRDefault="00627187" w:rsidP="00627187">
            <w:pPr>
              <w:spacing w:before="60" w:after="60"/>
              <w:jc w:val="both"/>
              <w:rPr>
                <w:rFonts w:cstheme="minorHAnsi"/>
                <w:bCs/>
                <w:sz w:val="20"/>
                <w:szCs w:val="20"/>
              </w:rPr>
            </w:pPr>
            <w:r w:rsidRPr="00912226">
              <w:rPr>
                <w:rFonts w:cstheme="minorHAnsi"/>
                <w:b/>
                <w:sz w:val="20"/>
                <w:szCs w:val="20"/>
              </w:rPr>
              <w:t>•</w:t>
            </w:r>
            <w:r w:rsidRPr="00912226">
              <w:rPr>
                <w:rFonts w:cstheme="minorHAnsi"/>
                <w:b/>
                <w:sz w:val="20"/>
                <w:szCs w:val="20"/>
              </w:rPr>
              <w:tab/>
            </w:r>
            <w:r w:rsidRPr="00912226">
              <w:rPr>
                <w:rFonts w:cstheme="minorHAnsi"/>
                <w:bCs/>
                <w:sz w:val="20"/>
                <w:szCs w:val="20"/>
              </w:rPr>
              <w:t>Rizika škod způsobených při zadávání, jaká rizika v rámci zadávacích řízení jsou postupována, jak jsou vysoká (mapa rizik)</w:t>
            </w:r>
          </w:p>
          <w:p w14:paraId="67A38FC0" w14:textId="77777777" w:rsidR="00627187" w:rsidRPr="00912226" w:rsidRDefault="00627187" w:rsidP="00627187">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Kdo všechno by měl být/či mohl být v souvislosti se zadávacím řízení pojištěn</w:t>
            </w:r>
          </w:p>
          <w:p w14:paraId="08CEA95F" w14:textId="77777777" w:rsidR="00627187" w:rsidRPr="00912226" w:rsidRDefault="00627187" w:rsidP="00627187">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Jak požadovat profesní pojištění od administrátorů / poradců (tedy i advokátních kanceláří); jak dostát požadavku přiměřenosti a skutečně platí, že čím vyšší pojistný limit, tím lepší?</w:t>
            </w:r>
          </w:p>
          <w:p w14:paraId="7B445535" w14:textId="77777777" w:rsidR="00627187" w:rsidRPr="00912226" w:rsidRDefault="00627187" w:rsidP="00627187">
            <w:pPr>
              <w:pStyle w:val="xmsonormal"/>
              <w:spacing w:after="60"/>
              <w:jc w:val="both"/>
              <w:rPr>
                <w:rFonts w:asciiTheme="minorHAnsi" w:hAnsiTheme="minorHAnsi" w:cstheme="minorHAnsi"/>
                <w:bCs/>
                <w:sz w:val="20"/>
                <w:szCs w:val="20"/>
              </w:rPr>
            </w:pPr>
            <w:r w:rsidRPr="00912226">
              <w:rPr>
                <w:rFonts w:asciiTheme="minorHAnsi" w:hAnsiTheme="minorHAnsi" w:cstheme="minorHAnsi"/>
                <w:bCs/>
                <w:sz w:val="20"/>
                <w:szCs w:val="20"/>
              </w:rPr>
              <w:t>•</w:t>
            </w:r>
            <w:r w:rsidRPr="00912226">
              <w:rPr>
                <w:rFonts w:asciiTheme="minorHAnsi" w:hAnsiTheme="minorHAnsi" w:cstheme="minorHAnsi"/>
                <w:bCs/>
                <w:sz w:val="20"/>
                <w:szCs w:val="20"/>
              </w:rPr>
              <w:tab/>
              <w:t>Jak posuzovat předložené informace o pojištění profesní způsobilosti</w:t>
            </w:r>
          </w:p>
          <w:p w14:paraId="0785DF33" w14:textId="77777777" w:rsidR="00627187" w:rsidRPr="00912226" w:rsidRDefault="00627187" w:rsidP="00627187">
            <w:pPr>
              <w:spacing w:before="60" w:after="60"/>
              <w:jc w:val="both"/>
              <w:rPr>
                <w:rFonts w:cstheme="minorHAnsi"/>
                <w:bCs/>
                <w:sz w:val="20"/>
                <w:szCs w:val="20"/>
              </w:rPr>
            </w:pPr>
            <w:r w:rsidRPr="00912226">
              <w:rPr>
                <w:rFonts w:cstheme="minorHAnsi"/>
                <w:bCs/>
                <w:sz w:val="20"/>
                <w:szCs w:val="20"/>
              </w:rPr>
              <w:t>•</w:t>
            </w:r>
            <w:r w:rsidRPr="00912226">
              <w:rPr>
                <w:rFonts w:cstheme="minorHAnsi"/>
                <w:bCs/>
                <w:sz w:val="20"/>
                <w:szCs w:val="20"/>
              </w:rPr>
              <w:tab/>
              <w:t>Jak vypadá proces uplatnění škody</w:t>
            </w:r>
          </w:p>
          <w:p w14:paraId="35D04E44" w14:textId="77777777" w:rsidR="00627187" w:rsidRPr="00912226" w:rsidRDefault="00627187" w:rsidP="00627187">
            <w:pPr>
              <w:spacing w:before="60" w:after="60"/>
              <w:jc w:val="both"/>
              <w:rPr>
                <w:rFonts w:cstheme="minorHAnsi"/>
                <w:bCs/>
                <w:sz w:val="20"/>
                <w:szCs w:val="20"/>
              </w:rPr>
            </w:pPr>
            <w:r w:rsidRPr="00912226">
              <w:rPr>
                <w:rFonts w:cstheme="minorHAnsi"/>
                <w:bCs/>
                <w:sz w:val="20"/>
                <w:szCs w:val="20"/>
              </w:rPr>
              <w:lastRenderedPageBreak/>
              <w:t>•</w:t>
            </w:r>
            <w:r w:rsidRPr="00912226">
              <w:rPr>
                <w:rFonts w:cstheme="minorHAnsi"/>
                <w:bCs/>
                <w:sz w:val="20"/>
                <w:szCs w:val="20"/>
              </w:rPr>
              <w:tab/>
              <w:t>Příklady z praxe</w:t>
            </w:r>
          </w:p>
          <w:p w14:paraId="19E83E5B" w14:textId="13575D06" w:rsidR="00627187" w:rsidRPr="00DD3E5F" w:rsidRDefault="00627187" w:rsidP="00627187">
            <w:pPr>
              <w:spacing w:before="60" w:after="90" w:line="252" w:lineRule="atLeast"/>
              <w:jc w:val="both"/>
              <w:rPr>
                <w:sz w:val="20"/>
                <w:szCs w:val="20"/>
              </w:rPr>
            </w:pPr>
            <w:r w:rsidRPr="007A1AEA">
              <w:rPr>
                <w:b/>
                <w:sz w:val="20"/>
                <w:szCs w:val="20"/>
              </w:rPr>
              <w:t>Určení a předpokládané znalosti:</w:t>
            </w:r>
            <w:r w:rsidRPr="007A1AEA">
              <w:rPr>
                <w:bCs/>
                <w:sz w:val="20"/>
                <w:szCs w:val="20"/>
              </w:rPr>
              <w:t xml:space="preserve"> Pro účast na kurzu je vhodná částečná znalost zákona o veřejných zakázkách. Kurz je vhodný pro pokročilé až specialisty (zkušení zadavatelé).</w:t>
            </w:r>
          </w:p>
        </w:tc>
      </w:tr>
      <w:tr w:rsidR="00760C7B" w14:paraId="3070CB99" w14:textId="77777777" w:rsidTr="004F3D0D">
        <w:trPr>
          <w:trHeight w:val="180"/>
        </w:trPr>
        <w:tc>
          <w:tcPr>
            <w:tcW w:w="9923" w:type="dxa"/>
            <w:tcBorders>
              <w:top w:val="double" w:sz="12" w:space="0" w:color="auto"/>
              <w:left w:val="single" w:sz="18" w:space="0" w:color="auto"/>
              <w:bottom w:val="double" w:sz="12" w:space="0" w:color="auto"/>
              <w:right w:val="single" w:sz="18" w:space="0" w:color="auto"/>
            </w:tcBorders>
            <w:shd w:val="clear" w:color="auto" w:fill="DBE5F1" w:themeFill="accent1" w:themeFillTint="33"/>
          </w:tcPr>
          <w:p w14:paraId="699B97C1" w14:textId="77777777" w:rsidR="00760C7B" w:rsidRDefault="00760C7B" w:rsidP="00760C7B">
            <w:pPr>
              <w:pStyle w:val="Nadpis1"/>
              <w:outlineLvl w:val="0"/>
            </w:pPr>
            <w:bookmarkStart w:id="79" w:name="_Toc46391678"/>
            <w:r w:rsidRPr="00D462C9">
              <w:rPr>
                <w:noProof/>
                <w:lang w:eastAsia="cs-CZ"/>
              </w:rPr>
              <w:lastRenderedPageBreak/>
              <mc:AlternateContent>
                <mc:Choice Requires="wps">
                  <w:drawing>
                    <wp:anchor distT="0" distB="0" distL="114300" distR="114300" simplePos="0" relativeHeight="251662376" behindDoc="0" locked="0" layoutInCell="1" allowOverlap="1" wp14:anchorId="6B79088C" wp14:editId="1D49C94A">
                      <wp:simplePos x="0" y="0"/>
                      <wp:positionH relativeFrom="column">
                        <wp:posOffset>2651125</wp:posOffset>
                      </wp:positionH>
                      <wp:positionV relativeFrom="paragraph">
                        <wp:posOffset>6985</wp:posOffset>
                      </wp:positionV>
                      <wp:extent cx="1828800" cy="657225"/>
                      <wp:effectExtent l="0" t="0" r="0" b="9525"/>
                      <wp:wrapNone/>
                      <wp:docPr id="11" name="Textové pole 1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a:effectLst/>
                            </wps:spPr>
                            <wps:txbx>
                              <w:txbxContent>
                                <w:p w14:paraId="7A73BFC0" w14:textId="77777777" w:rsidR="00760C7B" w:rsidRPr="00977F33" w:rsidRDefault="00760C7B" w:rsidP="00BB5E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p>
                                <w:p w14:paraId="459023DB" w14:textId="77777777" w:rsidR="00760C7B" w:rsidRPr="00977F33" w:rsidRDefault="00760C7B" w:rsidP="00BB5E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79088C" id="Textové pole 11" o:spid="_x0000_s1066" type="#_x0000_t202" style="position:absolute;margin-left:208.75pt;margin-top:.55pt;width:2in;height:51.75pt;z-index:251662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" filled="f" stroked="f">
                      <v:textbox>
                        <w:txbxContent>
                          <w:p w14:paraId="7A73BFC0" w14:textId="77777777" w:rsidR="00760C7B" w:rsidRPr="00977F33" w:rsidRDefault="00760C7B" w:rsidP="00BB5E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kód kurzu: </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28</w:t>
                            </w:r>
                          </w:p>
                          <w:p w14:paraId="459023DB" w14:textId="77777777" w:rsidR="00760C7B" w:rsidRPr="00977F33" w:rsidRDefault="00760C7B" w:rsidP="00BB5EC8">
                            <w:pPr>
                              <w:spacing w:after="0" w:line="240" w:lineRule="auto"/>
                              <w:jc w:val="right"/>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účetnictví</w:t>
                            </w:r>
                            <w:r w:rsidRPr="00977F33">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pro začátečníky</w:t>
                            </w:r>
                            <w:r>
                              <w:rPr>
                                <w:rFonts w:ascii="Calibri" w:eastAsia="Times New Roman" w:hAnsi="Calibri" w:cs="Times New Roman"/>
                                <w:b/>
                                <w:color w:val="FF0000"/>
                                <w:kern w:val="32"/>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 mírně pokročilé</w:t>
                            </w:r>
                          </w:p>
                        </w:txbxContent>
                      </v:textbox>
                    </v:shape>
                  </w:pict>
                </mc:Fallback>
              </mc:AlternateContent>
            </w:r>
            <w:r w:rsidRPr="00D77E23">
              <w:t>KURZ ÚČETNICTVÍ OD A-Z PRO KONTROLNÍ A ŘÍDÍCÍ PRACOVNÍKY</w:t>
            </w:r>
            <w:r>
              <w:t xml:space="preserve"> </w:t>
            </w:r>
            <w:r w:rsidRPr="00D77E23">
              <w:t>(2 denní)</w:t>
            </w:r>
            <w:bookmarkEnd w:id="79"/>
          </w:p>
          <w:p w14:paraId="1119C479" w14:textId="3AB625F8" w:rsidR="00760C7B" w:rsidRPr="00710232" w:rsidRDefault="00760C7B" w:rsidP="00760C7B">
            <w:pPr>
              <w:spacing w:line="160" w:lineRule="atLeast"/>
              <w:rPr>
                <w:rFonts w:cstheme="minorHAnsi"/>
                <w:sz w:val="20"/>
                <w:szCs w:val="20"/>
              </w:rPr>
            </w:pPr>
            <w:r w:rsidRPr="00710232">
              <w:rPr>
                <w:rFonts w:cstheme="minorHAnsi"/>
                <w:b/>
                <w:bCs/>
                <w:sz w:val="20"/>
                <w:szCs w:val="20"/>
              </w:rPr>
              <w:t>Termín:</w:t>
            </w:r>
            <w:r>
              <w:rPr>
                <w:rFonts w:cstheme="minorHAnsi"/>
                <w:sz w:val="20"/>
                <w:szCs w:val="20"/>
              </w:rPr>
              <w:t xml:space="preserve"> </w:t>
            </w:r>
            <w:r w:rsidRPr="009250E8">
              <w:rPr>
                <w:sz w:val="20"/>
                <w:szCs w:val="20"/>
              </w:rPr>
              <w:t>2</w:t>
            </w:r>
            <w:r>
              <w:rPr>
                <w:sz w:val="20"/>
                <w:szCs w:val="20"/>
              </w:rPr>
              <w:t>1</w:t>
            </w:r>
            <w:r w:rsidRPr="009250E8">
              <w:rPr>
                <w:sz w:val="20"/>
                <w:szCs w:val="20"/>
              </w:rPr>
              <w:t xml:space="preserve">. </w:t>
            </w:r>
            <w:r>
              <w:rPr>
                <w:sz w:val="20"/>
                <w:szCs w:val="20"/>
              </w:rPr>
              <w:t xml:space="preserve">a </w:t>
            </w:r>
            <w:r w:rsidRPr="009250E8">
              <w:rPr>
                <w:sz w:val="20"/>
                <w:szCs w:val="20"/>
              </w:rPr>
              <w:t>2</w:t>
            </w:r>
            <w:r>
              <w:rPr>
                <w:sz w:val="20"/>
                <w:szCs w:val="20"/>
              </w:rPr>
              <w:t>2</w:t>
            </w:r>
            <w:r w:rsidRPr="009250E8">
              <w:rPr>
                <w:sz w:val="20"/>
                <w:szCs w:val="20"/>
              </w:rPr>
              <w:t xml:space="preserve">. </w:t>
            </w:r>
            <w:r>
              <w:rPr>
                <w:sz w:val="20"/>
                <w:szCs w:val="20"/>
              </w:rPr>
              <w:t>dubna</w:t>
            </w:r>
            <w:r w:rsidRPr="009250E8">
              <w:rPr>
                <w:sz w:val="20"/>
                <w:szCs w:val="20"/>
              </w:rPr>
              <w:t xml:space="preserve"> 202</w:t>
            </w:r>
            <w:r>
              <w:rPr>
                <w:sz w:val="20"/>
                <w:szCs w:val="20"/>
              </w:rPr>
              <w:t>1</w:t>
            </w:r>
          </w:p>
          <w:p w14:paraId="24930504" w14:textId="77777777" w:rsidR="00760C7B" w:rsidRPr="00710232" w:rsidRDefault="00760C7B" w:rsidP="00760C7B">
            <w:pPr>
              <w:shd w:val="clear" w:color="auto" w:fill="DBE5F1" w:themeFill="accent1" w:themeFillTint="33"/>
              <w:spacing w:line="240" w:lineRule="atLeast"/>
              <w:rPr>
                <w:rFonts w:cstheme="minorHAnsi"/>
                <w:b/>
                <w:bCs/>
                <w:sz w:val="20"/>
                <w:szCs w:val="20"/>
              </w:rPr>
            </w:pPr>
            <w:r w:rsidRPr="00710232">
              <w:rPr>
                <w:rFonts w:cstheme="minorHAnsi"/>
                <w:b/>
                <w:bCs/>
                <w:sz w:val="20"/>
                <w:szCs w:val="20"/>
              </w:rPr>
              <w:t>Čas:</w:t>
            </w:r>
            <w:r>
              <w:rPr>
                <w:rFonts w:cstheme="minorHAnsi"/>
                <w:b/>
                <w:bCs/>
                <w:sz w:val="20"/>
                <w:szCs w:val="20"/>
              </w:rPr>
              <w:t xml:space="preserve"> </w:t>
            </w:r>
            <w:r>
              <w:rPr>
                <w:rFonts w:cstheme="minorHAnsi"/>
                <w:sz w:val="20"/>
                <w:szCs w:val="20"/>
              </w:rPr>
              <w:t>vždy od</w:t>
            </w:r>
            <w:r w:rsidRPr="00710232">
              <w:rPr>
                <w:rFonts w:cstheme="minorHAnsi"/>
                <w:b/>
                <w:bCs/>
                <w:sz w:val="20"/>
                <w:szCs w:val="20"/>
              </w:rPr>
              <w:t xml:space="preserve"> </w:t>
            </w:r>
            <w:r w:rsidRPr="00710232">
              <w:rPr>
                <w:rFonts w:cstheme="minorHAnsi"/>
                <w:sz w:val="20"/>
                <w:szCs w:val="20"/>
              </w:rPr>
              <w:t>9,00 – 1</w:t>
            </w:r>
            <w:r>
              <w:rPr>
                <w:rFonts w:cstheme="minorHAnsi"/>
                <w:sz w:val="20"/>
                <w:szCs w:val="20"/>
              </w:rPr>
              <w:t>5</w:t>
            </w:r>
            <w:r w:rsidRPr="00710232">
              <w:rPr>
                <w:rFonts w:cstheme="minorHAnsi"/>
                <w:sz w:val="20"/>
                <w:szCs w:val="20"/>
              </w:rPr>
              <w:t>,00</w:t>
            </w:r>
          </w:p>
          <w:p w14:paraId="373420A1" w14:textId="77777777" w:rsidR="00760C7B" w:rsidRDefault="00760C7B" w:rsidP="00760C7B">
            <w:pPr>
              <w:shd w:val="clear" w:color="auto" w:fill="DBE5F1" w:themeFill="accent1" w:themeFillTint="33"/>
              <w:spacing w:line="160" w:lineRule="atLeast"/>
              <w:rPr>
                <w:rFonts w:cstheme="minorHAnsi"/>
                <w:sz w:val="20"/>
                <w:szCs w:val="20"/>
              </w:rPr>
            </w:pPr>
            <w:r w:rsidRPr="00710232">
              <w:rPr>
                <w:rFonts w:cstheme="minorHAnsi"/>
                <w:b/>
                <w:bCs/>
                <w:sz w:val="20"/>
                <w:szCs w:val="20"/>
              </w:rPr>
              <w:t>Lektor:</w:t>
            </w:r>
            <w:r w:rsidRPr="00710232">
              <w:rPr>
                <w:rFonts w:cstheme="minorHAnsi"/>
                <w:sz w:val="20"/>
                <w:szCs w:val="20"/>
              </w:rPr>
              <w:t xml:space="preserve"> </w:t>
            </w:r>
            <w:r w:rsidRPr="00D77E23">
              <w:rPr>
                <w:rFonts w:cstheme="minorHAnsi"/>
                <w:sz w:val="20"/>
                <w:szCs w:val="20"/>
              </w:rPr>
              <w:t>Ing. Vilém Juránek</w:t>
            </w:r>
            <w:r>
              <w:rPr>
                <w:rFonts w:cstheme="minorHAnsi"/>
                <w:sz w:val="20"/>
                <w:szCs w:val="20"/>
              </w:rPr>
              <w:t xml:space="preserve"> </w:t>
            </w:r>
            <w:r w:rsidRPr="00D77E23">
              <w:rPr>
                <w:rFonts w:cstheme="minorHAnsi"/>
                <w:sz w:val="20"/>
                <w:szCs w:val="20"/>
              </w:rPr>
              <w:t>(auditor KAČR)</w:t>
            </w:r>
          </w:p>
          <w:p w14:paraId="65D4807A" w14:textId="77777777" w:rsidR="00760C7B" w:rsidRDefault="00760C7B" w:rsidP="00760C7B">
            <w:pPr>
              <w:shd w:val="clear" w:color="auto" w:fill="DBE5F1" w:themeFill="accent1" w:themeFillTint="33"/>
              <w:spacing w:line="160" w:lineRule="atLeast"/>
              <w:rPr>
                <w:rFonts w:cstheme="minorHAnsi"/>
                <w:sz w:val="20"/>
                <w:szCs w:val="20"/>
              </w:rPr>
            </w:pPr>
            <w:r w:rsidRPr="007A6505">
              <w:rPr>
                <w:rFonts w:cstheme="minorHAnsi"/>
                <w:b/>
                <w:bCs/>
                <w:sz w:val="20"/>
                <w:szCs w:val="20"/>
              </w:rPr>
              <w:t>Číslo akreditace:</w:t>
            </w:r>
            <w:r>
              <w:rPr>
                <w:rFonts w:cstheme="minorHAnsi"/>
                <w:b/>
                <w:bCs/>
                <w:sz w:val="20"/>
                <w:szCs w:val="20"/>
              </w:rPr>
              <w:t xml:space="preserve"> </w:t>
            </w:r>
            <w:r w:rsidRPr="007E2BFC">
              <w:rPr>
                <w:rFonts w:cstheme="minorHAnsi"/>
                <w:sz w:val="20"/>
                <w:szCs w:val="20"/>
              </w:rPr>
              <w:t>AK/PV-285/2018</w:t>
            </w:r>
          </w:p>
          <w:p w14:paraId="0F830558" w14:textId="2451A6CF" w:rsidR="00760C7B" w:rsidRPr="007A1AEA" w:rsidRDefault="00760C7B" w:rsidP="00760C7B">
            <w:pPr>
              <w:spacing w:before="60" w:after="60"/>
              <w:jc w:val="both"/>
              <w:rPr>
                <w:b/>
                <w:sz w:val="20"/>
                <w:szCs w:val="20"/>
              </w:rPr>
            </w:pPr>
            <w:r w:rsidRPr="00A04531">
              <w:rPr>
                <w:b/>
                <w:bCs/>
                <w:sz w:val="20"/>
                <w:szCs w:val="20"/>
                <w:shd w:val="clear" w:color="auto" w:fill="DBE5F1" w:themeFill="accent1" w:themeFillTint="33"/>
              </w:rPr>
              <w:t xml:space="preserve">Cena: </w:t>
            </w:r>
            <w:r w:rsidRPr="00D77E23">
              <w:rPr>
                <w:sz w:val="20"/>
                <w:szCs w:val="20"/>
                <w:shd w:val="clear" w:color="auto" w:fill="DBE5F1" w:themeFill="accent1" w:themeFillTint="33"/>
              </w:rPr>
              <w:t>5.500</w:t>
            </w:r>
            <w:r w:rsidRPr="00A04531">
              <w:rPr>
                <w:sz w:val="20"/>
                <w:szCs w:val="20"/>
                <w:shd w:val="clear" w:color="auto" w:fill="DBE5F1" w:themeFill="accent1" w:themeFillTint="33"/>
              </w:rPr>
              <w:t>,- Kč bez DPH (</w:t>
            </w:r>
            <w:r w:rsidRPr="00D77E23">
              <w:rPr>
                <w:sz w:val="20"/>
                <w:szCs w:val="20"/>
                <w:shd w:val="clear" w:color="auto" w:fill="DBE5F1" w:themeFill="accent1" w:themeFillTint="33"/>
              </w:rPr>
              <w:t>6.655</w:t>
            </w:r>
            <w:r w:rsidRPr="00A04531">
              <w:rPr>
                <w:sz w:val="20"/>
                <w:szCs w:val="20"/>
                <w:shd w:val="clear" w:color="auto" w:fill="DBE5F1" w:themeFill="accent1" w:themeFillTint="33"/>
              </w:rPr>
              <w:t xml:space="preserve"> Kč vč. DPH)</w:t>
            </w:r>
          </w:p>
        </w:tc>
      </w:tr>
      <w:tr w:rsidR="00760C7B" w14:paraId="626CA0A1" w14:textId="77777777" w:rsidTr="00C252ED">
        <w:trPr>
          <w:trHeight w:val="180"/>
        </w:trPr>
        <w:tc>
          <w:tcPr>
            <w:tcW w:w="9923" w:type="dxa"/>
            <w:tcBorders>
              <w:top w:val="dashSmallGap" w:sz="4" w:space="0" w:color="auto"/>
              <w:left w:val="single" w:sz="18" w:space="0" w:color="auto"/>
              <w:bottom w:val="double" w:sz="12" w:space="0" w:color="auto"/>
              <w:right w:val="single" w:sz="18" w:space="0" w:color="auto"/>
            </w:tcBorders>
          </w:tcPr>
          <w:p w14:paraId="32BBDB0C" w14:textId="77777777" w:rsidR="00760C7B" w:rsidRDefault="00760C7B" w:rsidP="00760C7B">
            <w:pPr>
              <w:spacing w:after="60"/>
              <w:rPr>
                <w:rFonts w:ascii="Calibri" w:eastAsia="Calibri" w:hAnsi="Calibri" w:cs="Times New Roman"/>
                <w:b/>
                <w:sz w:val="18"/>
                <w:szCs w:val="21"/>
              </w:rPr>
            </w:pPr>
            <w:r w:rsidRPr="00D77E23">
              <w:rPr>
                <w:rFonts w:ascii="Calibri" w:eastAsia="Calibri" w:hAnsi="Calibri" w:cs="Times New Roman"/>
                <w:b/>
                <w:sz w:val="18"/>
                <w:szCs w:val="21"/>
              </w:rPr>
              <w:t>CÍLEM KURZU JE SEZNÁMENÍ ÚČASTNÍKŮ S PLATNOU PRÁVNI ÚPRAVOU A PRINCIPY ÚČETNICTVÍ PRO POCHOPNÍ JEHO PODSTATY A MOŽNOSTI JEHO VYUŽITÍ V ŘÍDÍCÍCH A KONTROLNÍCH ČINNOSTECH. CÍLEM KURZU NENÍ NAUČIT SE ÚČTOVAT, ALE POCHOPIT CO, JAK A KDE ÚČETNICTVÍ ZACHYCUJE, RESP. CO, KDE V ÚČETNICTVÍ NAJDEME.</w:t>
            </w:r>
          </w:p>
          <w:p w14:paraId="6BCF39EB" w14:textId="77777777" w:rsidR="00760C7B" w:rsidRDefault="00760C7B" w:rsidP="00760C7B">
            <w:pPr>
              <w:spacing w:after="60"/>
              <w:rPr>
                <w:b/>
                <w:bCs/>
                <w:sz w:val="20"/>
                <w:szCs w:val="20"/>
              </w:rPr>
            </w:pPr>
            <w:r w:rsidRPr="00D77E23">
              <w:rPr>
                <w:b/>
                <w:bCs/>
                <w:sz w:val="20"/>
                <w:szCs w:val="20"/>
              </w:rPr>
              <w:t>Kurz seznamuje s legislativním rámcem účetnictví v ČR, vysvětluje základní principy a logiku účetnictví, způsob zajištění průkaznosti v účetnictví, seznamuje se základními účetními pojmy, základními principy účtování aktiv, pasiv, nákladů a výnosů a rozdíly v účtování rozpočtové sféry, podnikatelů a nevýdělečných organizací.</w:t>
            </w:r>
          </w:p>
          <w:p w14:paraId="07EDCF0E" w14:textId="77777777" w:rsidR="00760C7B" w:rsidRPr="00D77E23" w:rsidRDefault="00760C7B" w:rsidP="00760C7B">
            <w:pPr>
              <w:spacing w:after="60"/>
              <w:rPr>
                <w:b/>
                <w:bCs/>
                <w:sz w:val="20"/>
                <w:szCs w:val="20"/>
              </w:rPr>
            </w:pPr>
          </w:p>
          <w:p w14:paraId="492D081A" w14:textId="77777777" w:rsidR="00760C7B" w:rsidRPr="00D77E23" w:rsidRDefault="00760C7B" w:rsidP="00760C7B">
            <w:pPr>
              <w:spacing w:after="60"/>
              <w:rPr>
                <w:b/>
                <w:bCs/>
                <w:sz w:val="20"/>
                <w:szCs w:val="20"/>
              </w:rPr>
            </w:pPr>
            <w:r w:rsidRPr="00D77E23">
              <w:rPr>
                <w:b/>
                <w:bCs/>
                <w:sz w:val="20"/>
                <w:szCs w:val="20"/>
              </w:rPr>
              <w:t>Obsah:</w:t>
            </w:r>
          </w:p>
          <w:p w14:paraId="5F9CBA3D" w14:textId="77777777" w:rsidR="00760C7B" w:rsidRPr="00D77E23" w:rsidRDefault="00760C7B" w:rsidP="00760C7B">
            <w:pPr>
              <w:spacing w:after="60"/>
              <w:rPr>
                <w:sz w:val="20"/>
                <w:szCs w:val="20"/>
              </w:rPr>
            </w:pPr>
            <w:r w:rsidRPr="00D77E23">
              <w:rPr>
                <w:sz w:val="20"/>
                <w:szCs w:val="20"/>
              </w:rPr>
              <w:t>I. Právní úprava účetnictví v ČR</w:t>
            </w:r>
          </w:p>
          <w:p w14:paraId="1AA1AC79" w14:textId="77777777" w:rsidR="00760C7B" w:rsidRPr="00D77E23" w:rsidRDefault="00760C7B" w:rsidP="00760C7B">
            <w:pPr>
              <w:spacing w:after="60"/>
              <w:rPr>
                <w:sz w:val="20"/>
                <w:szCs w:val="20"/>
              </w:rPr>
            </w:pPr>
            <w:r w:rsidRPr="00D77E23">
              <w:rPr>
                <w:sz w:val="20"/>
                <w:szCs w:val="20"/>
              </w:rPr>
              <w:t xml:space="preserve">Platné legislativní schéma účetnictví. Struktura zákona o účetnictví a výklad základních pojmů (účetní jednotka, soustavy účetnictví, formy účetnictví, účetní záznam, účetní doklad a jeho náležitosti, účetní zápis, účetní knihy, průkaznost účetnictví, základní účetní principy), struktura prováděcích účetních vyhlášek MF, české účetní standardy. </w:t>
            </w:r>
          </w:p>
          <w:p w14:paraId="47627087" w14:textId="77777777" w:rsidR="00760C7B" w:rsidRPr="00D77E23" w:rsidRDefault="00760C7B" w:rsidP="00760C7B">
            <w:pPr>
              <w:spacing w:after="60"/>
              <w:rPr>
                <w:sz w:val="20"/>
                <w:szCs w:val="20"/>
              </w:rPr>
            </w:pPr>
            <w:r w:rsidRPr="00D77E23">
              <w:rPr>
                <w:sz w:val="20"/>
                <w:szCs w:val="20"/>
              </w:rPr>
              <w:t xml:space="preserve">II. Základy teorie podvojného účetnictví </w:t>
            </w:r>
          </w:p>
          <w:p w14:paraId="2683CB54" w14:textId="77777777" w:rsidR="00760C7B" w:rsidRPr="00D77E23" w:rsidRDefault="00760C7B" w:rsidP="00760C7B">
            <w:pPr>
              <w:spacing w:after="60"/>
              <w:rPr>
                <w:sz w:val="20"/>
                <w:szCs w:val="20"/>
              </w:rPr>
            </w:pPr>
            <w:r w:rsidRPr="00D77E23">
              <w:rPr>
                <w:sz w:val="20"/>
                <w:szCs w:val="20"/>
              </w:rPr>
              <w:t xml:space="preserve">Základní pojmy - aktiva, pasiva, bilanční princip, rozvaha, účty, podvojné účtování, náklady, výnosy a jejich účtování, podrozvahové účty, závěrkové účty, účtové osnovy, účetní závěrka. </w:t>
            </w:r>
          </w:p>
          <w:p w14:paraId="291C18A7" w14:textId="77777777" w:rsidR="00760C7B" w:rsidRDefault="00760C7B" w:rsidP="00760C7B">
            <w:pPr>
              <w:spacing w:after="60"/>
              <w:rPr>
                <w:sz w:val="20"/>
                <w:szCs w:val="20"/>
              </w:rPr>
            </w:pPr>
            <w:r w:rsidRPr="00D77E23">
              <w:rPr>
                <w:sz w:val="20"/>
                <w:szCs w:val="20"/>
              </w:rPr>
              <w:t>III. Účtování přírůstků a úbytků aktiv a pasiv, nákladů a výnosů v jednotlivých oblastech majetku a závazků, základní principy účtování dotací a rozdíly v jejich  účtování u rozpočtové sféry, podnikatelů a nevýdělečných organizací – základní schéma účtování o dlouhodobém majetku, zásobách, penězích, pohledávkách a závazcích, účtování provozních dotací, účtování dotací na pořízení dlouhodobého majetku</w:t>
            </w:r>
          </w:p>
          <w:p w14:paraId="35EA8EEB" w14:textId="77777777" w:rsidR="00760C7B" w:rsidRPr="00D77E23" w:rsidRDefault="00760C7B" w:rsidP="00760C7B">
            <w:pPr>
              <w:spacing w:after="60"/>
              <w:rPr>
                <w:sz w:val="20"/>
                <w:szCs w:val="20"/>
              </w:rPr>
            </w:pPr>
          </w:p>
          <w:p w14:paraId="0996349A" w14:textId="02799575" w:rsidR="00760C7B" w:rsidRPr="007A1AEA" w:rsidRDefault="00760C7B" w:rsidP="00760C7B">
            <w:pPr>
              <w:spacing w:before="60" w:after="60"/>
              <w:jc w:val="both"/>
              <w:rPr>
                <w:b/>
                <w:sz w:val="20"/>
                <w:szCs w:val="20"/>
              </w:rPr>
            </w:pPr>
            <w:r w:rsidRPr="00D77E23">
              <w:rPr>
                <w:b/>
                <w:bCs/>
                <w:sz w:val="20"/>
                <w:szCs w:val="20"/>
              </w:rPr>
              <w:t>Určení a předpokládané znalosti:</w:t>
            </w:r>
            <w:r>
              <w:rPr>
                <w:b/>
                <w:bCs/>
                <w:sz w:val="20"/>
                <w:szCs w:val="20"/>
              </w:rPr>
              <w:t xml:space="preserve"> </w:t>
            </w:r>
            <w:r w:rsidRPr="00D77E23">
              <w:rPr>
                <w:sz w:val="20"/>
                <w:szCs w:val="20"/>
              </w:rPr>
              <w:t>KURZ NEPŘEDPOKLÁDÁ ŽÁDNÉ PŘEDCHOZÍ ZNALOSTI. JE VHODNÝ I PRO ZAČÁTEČNÍKY K SEZNÁMENÍ SE ZÁKLADNÍMI PRINCIPY A ODLIŠNOSTMI JEDNOTLIVÝCH TYPŮ ÚČETNICTVÍ PRO OBLAST ŘÍZENÍ A KONTROLY. KURZ JE ZVLÁŠTĚ VHODNÝ PRO PROJEKTOVÉ A FINANČNÍ MANAŽERY, KONTROLORY I INTERNÍ AUDITORY, U KTERÝCH JE POTŘEBA ZNÁT ZÁKLADNÍ PRINCIPY ÚČETNICTVÍ. ZKUŠENÍ ÚČETNÍ ZÍSKAJÍ NA KURZU ODPOVĚDI NA OTÁZKY OD DLOUHOLETÉHO AUDITORA A VELICE ŽÁDANÉHO LEKTORA ING. VILÉMA JURÁNKA.</w:t>
            </w:r>
          </w:p>
        </w:tc>
      </w:tr>
      <w:tr w:rsidR="004D796B" w14:paraId="36ABEE39" w14:textId="77777777" w:rsidTr="00D20A0E">
        <w:tc>
          <w:tcPr>
            <w:tcW w:w="9923" w:type="dxa"/>
            <w:tcBorders>
              <w:left w:val="single" w:sz="18" w:space="0" w:color="auto"/>
              <w:right w:val="single" w:sz="18" w:space="0" w:color="auto"/>
            </w:tcBorders>
            <w:shd w:val="clear" w:color="auto" w:fill="DBE5F1" w:themeFill="accent1" w:themeFillTint="33"/>
          </w:tcPr>
          <w:p w14:paraId="0F72EBC6" w14:textId="77777777" w:rsidR="004D796B" w:rsidRPr="00DA7EDE" w:rsidRDefault="004D796B" w:rsidP="004D796B">
            <w:pPr>
              <w:spacing w:after="60"/>
              <w:jc w:val="both"/>
              <w:rPr>
                <w:b/>
              </w:rPr>
            </w:pPr>
            <w:r w:rsidRPr="00DA7EDE">
              <w:rPr>
                <w:b/>
              </w:rPr>
              <w:t>Po přihlášení je účastníkům kurzu zasílán mailem organizační dopis kurzu a objednateli je zasílána faktura.</w:t>
            </w:r>
          </w:p>
          <w:p w14:paraId="46CBC513" w14:textId="77777777" w:rsidR="004D796B" w:rsidRPr="00DA7EDE" w:rsidRDefault="004D796B" w:rsidP="004D796B">
            <w:pPr>
              <w:spacing w:after="60"/>
              <w:jc w:val="both"/>
              <w:rPr>
                <w:b/>
              </w:rPr>
            </w:pPr>
            <w:r w:rsidRPr="00DA7EDE">
              <w:rPr>
                <w:b/>
              </w:rPr>
              <w:t>Pro účastníky kurzů zajišťujeme občerstvení (chlebíčky, sladké pečivo, káva, čaj, voda). Celodenní kurzy (od 9:00 do 15:00) zahrnují přestávku na oběd.</w:t>
            </w:r>
          </w:p>
          <w:p w14:paraId="125441F2" w14:textId="77777777" w:rsidR="004D796B" w:rsidRPr="00DA7EDE" w:rsidRDefault="004D796B" w:rsidP="004D796B">
            <w:pPr>
              <w:spacing w:after="60"/>
              <w:jc w:val="both"/>
              <w:rPr>
                <w:b/>
              </w:rPr>
            </w:pPr>
            <w:r w:rsidRPr="00DA7EDE">
              <w:rPr>
                <w:b/>
              </w:rPr>
              <w:t>Účastníci kurzů obdrží tištěné materiály k probírané problematice</w:t>
            </w:r>
          </w:p>
          <w:p w14:paraId="4572A4CD" w14:textId="77777777" w:rsidR="004D796B" w:rsidRPr="00DA7EDE" w:rsidRDefault="004D796B" w:rsidP="004D796B">
            <w:pPr>
              <w:spacing w:after="60"/>
              <w:jc w:val="both"/>
            </w:pPr>
            <w:r w:rsidRPr="00DA7EDE">
              <w:t>Kurzy probíhající v Praze se konají na adrese: K-centrum SMOSK na Senovážném náměstí 23, Praha 1. Areál je snadno přístupný všemi druhy MHD - metrem buď na nám. Republiky, nebo na Hlavní nádraží. Vlakem na Hlavní nádraží nebo na</w:t>
            </w:r>
            <w:r>
              <w:t xml:space="preserve"> </w:t>
            </w:r>
            <w:r w:rsidRPr="00DA7EDE">
              <w:t xml:space="preserve">Masarykovo nádraží, tramvají na stanici Hlavní nádraží nebo Jindřišská. Pro příjezd automobilem je nejvhodnější parkování na hlídaném parkovišti přímo na Senovážném náměstí pod Jindřišskou věží proti budově ČSOB, nebo na parkovišti Hlavní nádraží, pěšky vše do 5 minut chůze. GPS: Loc: 50°5'7.78"N,14°25'54.83"E. Další podrobnosti najdete na: </w:t>
            </w:r>
            <w:hyperlink r:id="rId9" w:history="1">
              <w:r w:rsidRPr="00DA7EDE">
                <w:rPr>
                  <w:rStyle w:val="Hypertextovodkaz"/>
                </w:rPr>
                <w:t>http://www.smosk-kcentrum.cz</w:t>
              </w:r>
            </w:hyperlink>
            <w:r w:rsidRPr="00DA7EDE">
              <w:t xml:space="preserve">  </w:t>
            </w:r>
          </w:p>
          <w:p w14:paraId="5A2915AD" w14:textId="1EB5E039" w:rsidR="004D796B" w:rsidRPr="00DA7EDE" w:rsidRDefault="004D796B" w:rsidP="004D796B">
            <w:pPr>
              <w:spacing w:after="60"/>
              <w:jc w:val="both"/>
            </w:pPr>
            <w:r w:rsidRPr="00DA7EDE">
              <w:t xml:space="preserve">Součástí ceny kurzu jsou učební materiály přístupné </w:t>
            </w:r>
            <w:r w:rsidRPr="00A9387E">
              <w:t>v e-knihovně ČMÚD</w:t>
            </w:r>
            <w:r w:rsidRPr="00DA7EDE">
              <w:t xml:space="preserve"> (včetně tištěné prezentace s doprovodnými dokumenty</w:t>
            </w:r>
            <w:r>
              <w:t xml:space="preserve"> - případně</w:t>
            </w:r>
            <w:r w:rsidRPr="00DA7EDE">
              <w:t xml:space="preserve"> </w:t>
            </w:r>
            <w:r w:rsidRPr="00A9387E">
              <w:t>včetně souvisejících zákonů a předpisů, vzorů a výkladových stanovisek</w:t>
            </w:r>
            <w:r>
              <w:t>)</w:t>
            </w:r>
            <w:r w:rsidRPr="00A9387E">
              <w:t>. V</w:t>
            </w:r>
            <w:r w:rsidRPr="00DA7EDE">
              <w:t xml:space="preserve"> případě vícedenních kurzů není v ceně kurzu zahrnuto ubytování. </w:t>
            </w:r>
          </w:p>
          <w:p w14:paraId="75317971" w14:textId="77777777" w:rsidR="004D796B" w:rsidRPr="00DA7EDE" w:rsidRDefault="004D796B" w:rsidP="004D796B">
            <w:pPr>
              <w:spacing w:after="60"/>
              <w:jc w:val="both"/>
              <w:rPr>
                <w:b/>
              </w:rPr>
            </w:pPr>
            <w:r w:rsidRPr="00DA7EDE">
              <w:rPr>
                <w:b/>
              </w:rPr>
              <w:t>Na kurzy je možné se přihlásit zasláním písemné přihlášky poštou nebo e-mailem, popř. elektronickou přihláškou přímo na našich stránkách www.cmud.cz, kde naleznete také k uvedeným kurzům více podrobností.</w:t>
            </w:r>
          </w:p>
          <w:p w14:paraId="060CDDF7" w14:textId="77777777" w:rsidR="004D796B" w:rsidRDefault="004D796B" w:rsidP="004D796B">
            <w:pPr>
              <w:spacing w:after="60"/>
              <w:jc w:val="both"/>
            </w:pPr>
            <w:r w:rsidRPr="00DA7EDE">
              <w:t>Kurzy se konají při naplnění minimální kapacity kurzu (10 osob).</w:t>
            </w:r>
          </w:p>
        </w:tc>
      </w:tr>
    </w:tbl>
    <w:p w14:paraId="7CDEE1F6" w14:textId="77777777" w:rsidR="00A5114D" w:rsidRDefault="00A5114D"/>
    <w:sectPr w:rsidR="00A5114D" w:rsidSect="00D20A0E">
      <w:headerReference w:type="default" r:id="rId10"/>
      <w:footerReference w:type="default" r:id="rId11"/>
      <w:pgSz w:w="11906" w:h="16838"/>
      <w:pgMar w:top="1417" w:right="1417" w:bottom="851" w:left="1417"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6A35" w14:textId="77777777" w:rsidR="00402E6C" w:rsidRDefault="00402E6C" w:rsidP="00A5114D">
      <w:pPr>
        <w:spacing w:after="0" w:line="240" w:lineRule="auto"/>
      </w:pPr>
      <w:r>
        <w:separator/>
      </w:r>
    </w:p>
  </w:endnote>
  <w:endnote w:type="continuationSeparator" w:id="0">
    <w:p w14:paraId="23620D5A" w14:textId="77777777" w:rsidR="00402E6C" w:rsidRDefault="00402E6C" w:rsidP="00A5114D">
      <w:pPr>
        <w:spacing w:after="0" w:line="240" w:lineRule="auto"/>
      </w:pPr>
      <w:r>
        <w:continuationSeparator/>
      </w:r>
    </w:p>
  </w:endnote>
  <w:endnote w:type="continuationNotice" w:id="1">
    <w:p w14:paraId="36CA5D75" w14:textId="77777777" w:rsidR="00402E6C" w:rsidRDefault="00402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C26A" w14:textId="727A9262" w:rsidR="00462DF5" w:rsidRDefault="00462DF5" w:rsidP="005333AE">
    <w:pPr>
      <w:pStyle w:val="Zpat"/>
      <w:jc w:val="center"/>
    </w:pPr>
    <w:r>
      <w:rPr>
        <w:noProof/>
      </w:rPr>
      <mc:AlternateContent>
        <mc:Choice Requires="wps">
          <w:drawing>
            <wp:anchor distT="0" distB="0" distL="114300" distR="114300" simplePos="0" relativeHeight="251657216" behindDoc="0" locked="0" layoutInCell="1" allowOverlap="1" wp14:anchorId="63B3D24D" wp14:editId="4AA76F52">
              <wp:simplePos x="0" y="0"/>
              <wp:positionH relativeFrom="margin">
                <wp:align>right</wp:align>
              </wp:positionH>
              <wp:positionV relativeFrom="paragraph">
                <wp:posOffset>16510</wp:posOffset>
              </wp:positionV>
              <wp:extent cx="5172075" cy="419100"/>
              <wp:effectExtent l="0" t="0" r="0" b="0"/>
              <wp:wrapNone/>
              <wp:docPr id="36" name="Textové pole 36"/>
              <wp:cNvGraphicFramePr/>
              <a:graphic xmlns:a="http://schemas.openxmlformats.org/drawingml/2006/main">
                <a:graphicData uri="http://schemas.microsoft.com/office/word/2010/wordprocessingShape">
                  <wps:wsp>
                    <wps:cNvSpPr txBox="1"/>
                    <wps:spPr>
                      <a:xfrm>
                        <a:off x="0" y="0"/>
                        <a:ext cx="5172075" cy="419100"/>
                      </a:xfrm>
                      <a:prstGeom prst="rect">
                        <a:avLst/>
                      </a:prstGeom>
                      <a:noFill/>
                      <a:ln>
                        <a:noFill/>
                      </a:ln>
                      <a:effectLst/>
                    </wps:spPr>
                    <wps:txbx>
                      <w:txbxContent>
                        <w:p w14:paraId="30D2C865" w14:textId="77777777" w:rsidR="00462DF5" w:rsidRPr="00D20A0E" w:rsidRDefault="00462DF5"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3D24D" id="_x0000_t202" coordsize="21600,21600" o:spt="202" path="m,l,21600r21600,l21600,xe">
              <v:stroke joinstyle="miter"/>
              <v:path gradientshapeok="t" o:connecttype="rect"/>
            </v:shapetype>
            <v:shape id="Textové pole 36" o:spid="_x0000_s1067" type="#_x0000_t202" style="position:absolute;left:0;text-align:left;margin-left:356.05pt;margin-top:1.3pt;width:407.25pt;height:3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" filled="f" stroked="f">
              <v:textbox>
                <w:txbxContent>
                  <w:p w14:paraId="30D2C865" w14:textId="77777777" w:rsidR="00462DF5" w:rsidRPr="00D20A0E" w:rsidRDefault="00462DF5" w:rsidP="001B13F1">
                    <w:pPr>
                      <w:pStyle w:val="Zpat"/>
                      <w:jc w:val="center"/>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20A0E">
                      <w:rPr>
                        <w:b/>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Český a moravský účetní dvůr, s.r.o.</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B0AC2" w14:textId="77777777" w:rsidR="00402E6C" w:rsidRDefault="00402E6C" w:rsidP="00A5114D">
      <w:pPr>
        <w:spacing w:after="0" w:line="240" w:lineRule="auto"/>
      </w:pPr>
      <w:r>
        <w:separator/>
      </w:r>
    </w:p>
  </w:footnote>
  <w:footnote w:type="continuationSeparator" w:id="0">
    <w:p w14:paraId="4BDC1902" w14:textId="77777777" w:rsidR="00402E6C" w:rsidRDefault="00402E6C" w:rsidP="00A5114D">
      <w:pPr>
        <w:spacing w:after="0" w:line="240" w:lineRule="auto"/>
      </w:pPr>
      <w:r>
        <w:continuationSeparator/>
      </w:r>
    </w:p>
  </w:footnote>
  <w:footnote w:type="continuationNotice" w:id="1">
    <w:p w14:paraId="18871334" w14:textId="77777777" w:rsidR="00402E6C" w:rsidRDefault="00402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6740C" w14:textId="554D6592" w:rsidR="00462DF5" w:rsidRDefault="00462DF5" w:rsidP="00A5114D">
    <w:pPr>
      <w:pStyle w:val="Zhlav"/>
      <w:jc w:val="center"/>
    </w:pPr>
    <w:r w:rsidRPr="00986D98">
      <w:rPr>
        <w:b/>
        <w:color w:val="1F497D"/>
        <w:sz w:val="26"/>
        <w:szCs w:val="26"/>
      </w:rPr>
      <w:t>HARMONOGRAM KURZŮ</w:t>
    </w:r>
    <w:r>
      <w:rPr>
        <w:b/>
        <w:color w:val="1F497D"/>
        <w:sz w:val="26"/>
        <w:szCs w:val="26"/>
      </w:rPr>
      <w:t xml:space="preserve"> I</w:t>
    </w:r>
    <w:r w:rsidR="003943D4">
      <w:rPr>
        <w:b/>
        <w:color w:val="1F497D"/>
        <w:sz w:val="26"/>
        <w:szCs w:val="26"/>
      </w:rPr>
      <w:t>I</w:t>
    </w:r>
    <w:r>
      <w:rPr>
        <w:b/>
        <w:color w:val="1F497D"/>
        <w:sz w:val="26"/>
        <w:szCs w:val="26"/>
      </w:rPr>
      <w:t xml:space="preserve">. pololetí </w:t>
    </w:r>
    <w:r w:rsidRPr="00986D98">
      <w:rPr>
        <w:b/>
        <w:color w:val="1F497D"/>
        <w:sz w:val="26"/>
        <w:szCs w:val="26"/>
      </w:rPr>
      <w:t>20</w:t>
    </w:r>
    <w:r w:rsidR="00402E6C">
      <w:rPr>
        <w:noProof/>
        <w:lang w:eastAsia="cs-CZ"/>
      </w:rPr>
      <w:pict w14:anchorId="2835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2292" o:spid="_x0000_s2049" type="#_x0000_t75" style="position:absolute;left:0;text-align:left;margin-left:203.9pt;margin-top:-72.2pt;width:45.6pt;height:49.5pt;z-index:-251658240;mso-position-horizontal-relative:margin;mso-position-vertical-relative:margin" o:allowincell="f">
          <v:imagedata r:id="rId1" o:title="pecet-I"/>
          <w10:wrap anchorx="margin" anchory="margin"/>
        </v:shape>
      </w:pict>
    </w:r>
    <w:r>
      <w:rPr>
        <w:b/>
        <w:color w:val="1F497D"/>
        <w:sz w:val="26"/>
        <w:szCs w:val="2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A20"/>
    <w:multiLevelType w:val="hybridMultilevel"/>
    <w:tmpl w:val="2AFC50D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2714D47"/>
    <w:multiLevelType w:val="hybridMultilevel"/>
    <w:tmpl w:val="B0A05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DC2061"/>
    <w:multiLevelType w:val="hybridMultilevel"/>
    <w:tmpl w:val="6D4EBD2E"/>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3" w15:restartNumberingAfterBreak="0">
    <w:nsid w:val="0CE42BDE"/>
    <w:multiLevelType w:val="hybridMultilevel"/>
    <w:tmpl w:val="40BE30D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4" w15:restartNumberingAfterBreak="0">
    <w:nsid w:val="11082036"/>
    <w:multiLevelType w:val="hybridMultilevel"/>
    <w:tmpl w:val="AF96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D6221B"/>
    <w:multiLevelType w:val="hybridMultilevel"/>
    <w:tmpl w:val="2B829E54"/>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6" w15:restartNumberingAfterBreak="0">
    <w:nsid w:val="16EF7AA9"/>
    <w:multiLevelType w:val="hybridMultilevel"/>
    <w:tmpl w:val="0F3E0B4E"/>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7" w15:restartNumberingAfterBreak="0">
    <w:nsid w:val="195503B7"/>
    <w:multiLevelType w:val="hybridMultilevel"/>
    <w:tmpl w:val="7DD61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9B03CB5"/>
    <w:multiLevelType w:val="hybridMultilevel"/>
    <w:tmpl w:val="58B8EDDE"/>
    <w:lvl w:ilvl="0" w:tplc="0405000B">
      <w:start w:val="1"/>
      <w:numFmt w:val="bullet"/>
      <w:lvlText w:val=""/>
      <w:lvlJc w:val="left"/>
      <w:pPr>
        <w:ind w:left="1665" w:hanging="360"/>
      </w:pPr>
      <w:rPr>
        <w:rFonts w:ascii="Wingdings" w:hAnsi="Wingdings" w:hint="default"/>
      </w:rPr>
    </w:lvl>
    <w:lvl w:ilvl="1" w:tplc="04050003" w:tentative="1">
      <w:start w:val="1"/>
      <w:numFmt w:val="bullet"/>
      <w:lvlText w:val="o"/>
      <w:lvlJc w:val="left"/>
      <w:pPr>
        <w:ind w:left="2385" w:hanging="360"/>
      </w:pPr>
      <w:rPr>
        <w:rFonts w:ascii="Courier New" w:hAnsi="Courier New" w:cs="Courier New" w:hint="default"/>
      </w:rPr>
    </w:lvl>
    <w:lvl w:ilvl="2" w:tplc="04050005" w:tentative="1">
      <w:start w:val="1"/>
      <w:numFmt w:val="bullet"/>
      <w:lvlText w:val=""/>
      <w:lvlJc w:val="left"/>
      <w:pPr>
        <w:ind w:left="3105" w:hanging="360"/>
      </w:pPr>
      <w:rPr>
        <w:rFonts w:ascii="Wingdings" w:hAnsi="Wingdings" w:hint="default"/>
      </w:rPr>
    </w:lvl>
    <w:lvl w:ilvl="3" w:tplc="04050001" w:tentative="1">
      <w:start w:val="1"/>
      <w:numFmt w:val="bullet"/>
      <w:lvlText w:val=""/>
      <w:lvlJc w:val="left"/>
      <w:pPr>
        <w:ind w:left="3825" w:hanging="360"/>
      </w:pPr>
      <w:rPr>
        <w:rFonts w:ascii="Symbol" w:hAnsi="Symbol" w:hint="default"/>
      </w:rPr>
    </w:lvl>
    <w:lvl w:ilvl="4" w:tplc="04050003" w:tentative="1">
      <w:start w:val="1"/>
      <w:numFmt w:val="bullet"/>
      <w:lvlText w:val="o"/>
      <w:lvlJc w:val="left"/>
      <w:pPr>
        <w:ind w:left="4545" w:hanging="360"/>
      </w:pPr>
      <w:rPr>
        <w:rFonts w:ascii="Courier New" w:hAnsi="Courier New" w:cs="Courier New" w:hint="default"/>
      </w:rPr>
    </w:lvl>
    <w:lvl w:ilvl="5" w:tplc="04050005" w:tentative="1">
      <w:start w:val="1"/>
      <w:numFmt w:val="bullet"/>
      <w:lvlText w:val=""/>
      <w:lvlJc w:val="left"/>
      <w:pPr>
        <w:ind w:left="5265" w:hanging="360"/>
      </w:pPr>
      <w:rPr>
        <w:rFonts w:ascii="Wingdings" w:hAnsi="Wingdings" w:hint="default"/>
      </w:rPr>
    </w:lvl>
    <w:lvl w:ilvl="6" w:tplc="04050001" w:tentative="1">
      <w:start w:val="1"/>
      <w:numFmt w:val="bullet"/>
      <w:lvlText w:val=""/>
      <w:lvlJc w:val="left"/>
      <w:pPr>
        <w:ind w:left="5985" w:hanging="360"/>
      </w:pPr>
      <w:rPr>
        <w:rFonts w:ascii="Symbol" w:hAnsi="Symbol" w:hint="default"/>
      </w:rPr>
    </w:lvl>
    <w:lvl w:ilvl="7" w:tplc="04050003" w:tentative="1">
      <w:start w:val="1"/>
      <w:numFmt w:val="bullet"/>
      <w:lvlText w:val="o"/>
      <w:lvlJc w:val="left"/>
      <w:pPr>
        <w:ind w:left="6705" w:hanging="360"/>
      </w:pPr>
      <w:rPr>
        <w:rFonts w:ascii="Courier New" w:hAnsi="Courier New" w:cs="Courier New" w:hint="default"/>
      </w:rPr>
    </w:lvl>
    <w:lvl w:ilvl="8" w:tplc="04050005" w:tentative="1">
      <w:start w:val="1"/>
      <w:numFmt w:val="bullet"/>
      <w:lvlText w:val=""/>
      <w:lvlJc w:val="left"/>
      <w:pPr>
        <w:ind w:left="7425" w:hanging="360"/>
      </w:pPr>
      <w:rPr>
        <w:rFonts w:ascii="Wingdings" w:hAnsi="Wingdings" w:hint="default"/>
      </w:rPr>
    </w:lvl>
  </w:abstractNum>
  <w:abstractNum w:abstractNumId="9" w15:restartNumberingAfterBreak="0">
    <w:nsid w:val="1BBF2856"/>
    <w:multiLevelType w:val="hybridMultilevel"/>
    <w:tmpl w:val="74DEE91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1F535A7E"/>
    <w:multiLevelType w:val="multilevel"/>
    <w:tmpl w:val="D50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D82FB1"/>
    <w:multiLevelType w:val="hybridMultilevel"/>
    <w:tmpl w:val="DD0A6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644B84"/>
    <w:multiLevelType w:val="multilevel"/>
    <w:tmpl w:val="AC6A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94192"/>
    <w:multiLevelType w:val="hybridMultilevel"/>
    <w:tmpl w:val="45AEA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B01271"/>
    <w:multiLevelType w:val="hybridMultilevel"/>
    <w:tmpl w:val="F8D0C59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5565D6"/>
    <w:multiLevelType w:val="hybridMultilevel"/>
    <w:tmpl w:val="901E3AD2"/>
    <w:lvl w:ilvl="0" w:tplc="04050001">
      <w:start w:val="1"/>
      <w:numFmt w:val="bullet"/>
      <w:lvlText w:val=""/>
      <w:lvlJc w:val="left"/>
      <w:pPr>
        <w:ind w:left="720" w:hanging="360"/>
      </w:pPr>
      <w:rPr>
        <w:rFonts w:ascii="Symbol" w:hAnsi="Symbol"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6F17B3"/>
    <w:multiLevelType w:val="multilevel"/>
    <w:tmpl w:val="CCDCC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A6465"/>
    <w:multiLevelType w:val="hybridMultilevel"/>
    <w:tmpl w:val="69125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8DD3072"/>
    <w:multiLevelType w:val="hybridMultilevel"/>
    <w:tmpl w:val="4134E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C221E0"/>
    <w:multiLevelType w:val="hybridMultilevel"/>
    <w:tmpl w:val="1C287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F4244C"/>
    <w:multiLevelType w:val="hybridMultilevel"/>
    <w:tmpl w:val="5CD0F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66398E"/>
    <w:multiLevelType w:val="hybridMultilevel"/>
    <w:tmpl w:val="A33E30F8"/>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D133A6"/>
    <w:multiLevelType w:val="hybridMultilevel"/>
    <w:tmpl w:val="90047FF6"/>
    <w:lvl w:ilvl="0" w:tplc="8916AE6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4A79412B"/>
    <w:multiLevelType w:val="multilevel"/>
    <w:tmpl w:val="B87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66430F"/>
    <w:multiLevelType w:val="hybridMultilevel"/>
    <w:tmpl w:val="D74AA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5E137D"/>
    <w:multiLevelType w:val="hybridMultilevel"/>
    <w:tmpl w:val="9A986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6214BA"/>
    <w:multiLevelType w:val="hybridMultilevel"/>
    <w:tmpl w:val="85FA643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92773EA"/>
    <w:multiLevelType w:val="multilevel"/>
    <w:tmpl w:val="50E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0C332C"/>
    <w:multiLevelType w:val="hybridMultilevel"/>
    <w:tmpl w:val="99FC0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E00CBD"/>
    <w:multiLevelType w:val="multilevel"/>
    <w:tmpl w:val="A890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B2469"/>
    <w:multiLevelType w:val="hybridMultilevel"/>
    <w:tmpl w:val="2C784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14145B"/>
    <w:multiLevelType w:val="hybridMultilevel"/>
    <w:tmpl w:val="7DFA63C2"/>
    <w:lvl w:ilvl="0" w:tplc="04050001">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2954AD"/>
    <w:multiLevelType w:val="hybridMultilevel"/>
    <w:tmpl w:val="2B6C1B90"/>
    <w:lvl w:ilvl="0" w:tplc="0405000B">
      <w:start w:val="1"/>
      <w:numFmt w:val="bullet"/>
      <w:lvlText w:val=""/>
      <w:lvlJc w:val="left"/>
      <w:pPr>
        <w:ind w:left="1506" w:hanging="360"/>
      </w:pPr>
      <w:rPr>
        <w:rFonts w:ascii="Wingdings" w:hAnsi="Wingdings"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33" w15:restartNumberingAfterBreak="0">
    <w:nsid w:val="72EF086C"/>
    <w:multiLevelType w:val="hybridMultilevel"/>
    <w:tmpl w:val="CFE40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364148"/>
    <w:multiLevelType w:val="hybridMultilevel"/>
    <w:tmpl w:val="E0D626D6"/>
    <w:lvl w:ilvl="0" w:tplc="04050001">
      <w:start w:val="1"/>
      <w:numFmt w:val="bullet"/>
      <w:lvlText w:val=""/>
      <w:lvlJc w:val="left"/>
      <w:pPr>
        <w:ind w:left="819" w:hanging="360"/>
      </w:pPr>
      <w:rPr>
        <w:rFonts w:ascii="Symbol" w:hAnsi="Symbol" w:hint="default"/>
      </w:rPr>
    </w:lvl>
    <w:lvl w:ilvl="1" w:tplc="2E82B938">
      <w:numFmt w:val="bullet"/>
      <w:lvlText w:val="·"/>
      <w:lvlJc w:val="left"/>
      <w:pPr>
        <w:ind w:left="1539" w:hanging="360"/>
      </w:pPr>
      <w:rPr>
        <w:rFonts w:ascii="Arial" w:eastAsia="Times New Roman" w:hAnsi="Arial" w:cs="Arial" w:hint="default"/>
      </w:rPr>
    </w:lvl>
    <w:lvl w:ilvl="2" w:tplc="04050005" w:tentative="1">
      <w:start w:val="1"/>
      <w:numFmt w:val="bullet"/>
      <w:lvlText w:val=""/>
      <w:lvlJc w:val="left"/>
      <w:pPr>
        <w:ind w:left="2259" w:hanging="360"/>
      </w:pPr>
      <w:rPr>
        <w:rFonts w:ascii="Wingdings" w:hAnsi="Wingdings" w:hint="default"/>
      </w:rPr>
    </w:lvl>
    <w:lvl w:ilvl="3" w:tplc="04050001" w:tentative="1">
      <w:start w:val="1"/>
      <w:numFmt w:val="bullet"/>
      <w:lvlText w:val=""/>
      <w:lvlJc w:val="left"/>
      <w:pPr>
        <w:ind w:left="2979" w:hanging="360"/>
      </w:pPr>
      <w:rPr>
        <w:rFonts w:ascii="Symbol" w:hAnsi="Symbol" w:hint="default"/>
      </w:rPr>
    </w:lvl>
    <w:lvl w:ilvl="4" w:tplc="04050003" w:tentative="1">
      <w:start w:val="1"/>
      <w:numFmt w:val="bullet"/>
      <w:lvlText w:val="o"/>
      <w:lvlJc w:val="left"/>
      <w:pPr>
        <w:ind w:left="3699" w:hanging="360"/>
      </w:pPr>
      <w:rPr>
        <w:rFonts w:ascii="Courier New" w:hAnsi="Courier New" w:cs="Courier New" w:hint="default"/>
      </w:rPr>
    </w:lvl>
    <w:lvl w:ilvl="5" w:tplc="04050005" w:tentative="1">
      <w:start w:val="1"/>
      <w:numFmt w:val="bullet"/>
      <w:lvlText w:val=""/>
      <w:lvlJc w:val="left"/>
      <w:pPr>
        <w:ind w:left="4419" w:hanging="360"/>
      </w:pPr>
      <w:rPr>
        <w:rFonts w:ascii="Wingdings" w:hAnsi="Wingdings" w:hint="default"/>
      </w:rPr>
    </w:lvl>
    <w:lvl w:ilvl="6" w:tplc="04050001" w:tentative="1">
      <w:start w:val="1"/>
      <w:numFmt w:val="bullet"/>
      <w:lvlText w:val=""/>
      <w:lvlJc w:val="left"/>
      <w:pPr>
        <w:ind w:left="5139" w:hanging="360"/>
      </w:pPr>
      <w:rPr>
        <w:rFonts w:ascii="Symbol" w:hAnsi="Symbol" w:hint="default"/>
      </w:rPr>
    </w:lvl>
    <w:lvl w:ilvl="7" w:tplc="04050003" w:tentative="1">
      <w:start w:val="1"/>
      <w:numFmt w:val="bullet"/>
      <w:lvlText w:val="o"/>
      <w:lvlJc w:val="left"/>
      <w:pPr>
        <w:ind w:left="5859" w:hanging="360"/>
      </w:pPr>
      <w:rPr>
        <w:rFonts w:ascii="Courier New" w:hAnsi="Courier New" w:cs="Courier New" w:hint="default"/>
      </w:rPr>
    </w:lvl>
    <w:lvl w:ilvl="8" w:tplc="04050005" w:tentative="1">
      <w:start w:val="1"/>
      <w:numFmt w:val="bullet"/>
      <w:lvlText w:val=""/>
      <w:lvlJc w:val="left"/>
      <w:pPr>
        <w:ind w:left="6579" w:hanging="360"/>
      </w:pPr>
      <w:rPr>
        <w:rFonts w:ascii="Wingdings" w:hAnsi="Wingdings" w:hint="default"/>
      </w:rPr>
    </w:lvl>
  </w:abstractNum>
  <w:abstractNum w:abstractNumId="35" w15:restartNumberingAfterBreak="0">
    <w:nsid w:val="736252BE"/>
    <w:multiLevelType w:val="hybridMultilevel"/>
    <w:tmpl w:val="C1EC11E0"/>
    <w:lvl w:ilvl="0" w:tplc="0405000B">
      <w:start w:val="1"/>
      <w:numFmt w:val="bullet"/>
      <w:lvlText w:val=""/>
      <w:lvlJc w:val="left"/>
      <w:pPr>
        <w:ind w:left="1284" w:hanging="360"/>
      </w:pPr>
      <w:rPr>
        <w:rFonts w:ascii="Wingdings" w:hAnsi="Wingdings"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6" w15:restartNumberingAfterBreak="0">
    <w:nsid w:val="791E3688"/>
    <w:multiLevelType w:val="hybridMultilevel"/>
    <w:tmpl w:val="29842218"/>
    <w:lvl w:ilvl="0" w:tplc="0405000B">
      <w:start w:val="1"/>
      <w:numFmt w:val="bullet"/>
      <w:lvlText w:val=""/>
      <w:lvlJc w:val="left"/>
      <w:pPr>
        <w:ind w:left="1920" w:hanging="360"/>
      </w:pPr>
      <w:rPr>
        <w:rFonts w:ascii="Wingdings" w:hAnsi="Wingdings"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abstractNumId w:val="28"/>
  </w:num>
  <w:num w:numId="2">
    <w:abstractNumId w:val="22"/>
  </w:num>
  <w:num w:numId="3">
    <w:abstractNumId w:val="9"/>
  </w:num>
  <w:num w:numId="4">
    <w:abstractNumId w:val="11"/>
  </w:num>
  <w:num w:numId="5">
    <w:abstractNumId w:val="16"/>
  </w:num>
  <w:num w:numId="6">
    <w:abstractNumId w:val="31"/>
  </w:num>
  <w:num w:numId="7">
    <w:abstractNumId w:val="5"/>
  </w:num>
  <w:num w:numId="8">
    <w:abstractNumId w:val="2"/>
  </w:num>
  <w:num w:numId="9">
    <w:abstractNumId w:val="3"/>
  </w:num>
  <w:num w:numId="10">
    <w:abstractNumId w:val="36"/>
  </w:num>
  <w:num w:numId="11">
    <w:abstractNumId w:val="34"/>
  </w:num>
  <w:num w:numId="12">
    <w:abstractNumId w:val="14"/>
  </w:num>
  <w:num w:numId="13">
    <w:abstractNumId w:val="17"/>
  </w:num>
  <w:num w:numId="14">
    <w:abstractNumId w:val="8"/>
  </w:num>
  <w:num w:numId="15">
    <w:abstractNumId w:val="21"/>
  </w:num>
  <w:num w:numId="16">
    <w:abstractNumId w:val="35"/>
  </w:num>
  <w:num w:numId="17">
    <w:abstractNumId w:val="15"/>
  </w:num>
  <w:num w:numId="18">
    <w:abstractNumId w:val="20"/>
  </w:num>
  <w:num w:numId="19">
    <w:abstractNumId w:val="25"/>
  </w:num>
  <w:num w:numId="20">
    <w:abstractNumId w:val="0"/>
  </w:num>
  <w:num w:numId="21">
    <w:abstractNumId w:val="4"/>
  </w:num>
  <w:num w:numId="22">
    <w:abstractNumId w:val="7"/>
  </w:num>
  <w:num w:numId="23">
    <w:abstractNumId w:val="30"/>
  </w:num>
  <w:num w:numId="24">
    <w:abstractNumId w:val="26"/>
  </w:num>
  <w:num w:numId="25">
    <w:abstractNumId w:val="33"/>
  </w:num>
  <w:num w:numId="26">
    <w:abstractNumId w:val="6"/>
  </w:num>
  <w:num w:numId="27">
    <w:abstractNumId w:val="18"/>
  </w:num>
  <w:num w:numId="28">
    <w:abstractNumId w:val="32"/>
  </w:num>
  <w:num w:numId="2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22"/>
  </w:num>
  <w:num w:numId="35">
    <w:abstractNumId w:val="34"/>
  </w:num>
  <w:num w:numId="36">
    <w:abstractNumId w:val="1"/>
  </w:num>
  <w:num w:numId="37">
    <w:abstractNumId w:val="19"/>
  </w:num>
  <w:num w:numId="38">
    <w:abstractNumId w:val="24"/>
  </w:num>
  <w:num w:numId="39">
    <w:abstractNumId w:val="13"/>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4D"/>
    <w:rsid w:val="00001935"/>
    <w:rsid w:val="00003080"/>
    <w:rsid w:val="00004FF4"/>
    <w:rsid w:val="00006B53"/>
    <w:rsid w:val="00010685"/>
    <w:rsid w:val="00012C47"/>
    <w:rsid w:val="00020C40"/>
    <w:rsid w:val="000211E2"/>
    <w:rsid w:val="000220F4"/>
    <w:rsid w:val="000232B2"/>
    <w:rsid w:val="00023700"/>
    <w:rsid w:val="000252BC"/>
    <w:rsid w:val="00025889"/>
    <w:rsid w:val="00030802"/>
    <w:rsid w:val="00030C8B"/>
    <w:rsid w:val="00031CB1"/>
    <w:rsid w:val="000326A6"/>
    <w:rsid w:val="000343B9"/>
    <w:rsid w:val="00041C3B"/>
    <w:rsid w:val="000572F3"/>
    <w:rsid w:val="00062872"/>
    <w:rsid w:val="00065462"/>
    <w:rsid w:val="00072330"/>
    <w:rsid w:val="00072D4D"/>
    <w:rsid w:val="0007451B"/>
    <w:rsid w:val="00076432"/>
    <w:rsid w:val="0007654C"/>
    <w:rsid w:val="00077A69"/>
    <w:rsid w:val="00077E06"/>
    <w:rsid w:val="0008060F"/>
    <w:rsid w:val="00081ECB"/>
    <w:rsid w:val="00083D9E"/>
    <w:rsid w:val="00086088"/>
    <w:rsid w:val="00091994"/>
    <w:rsid w:val="000941FF"/>
    <w:rsid w:val="00094588"/>
    <w:rsid w:val="000A1020"/>
    <w:rsid w:val="000A1435"/>
    <w:rsid w:val="000A4FCD"/>
    <w:rsid w:val="000A7177"/>
    <w:rsid w:val="000A7887"/>
    <w:rsid w:val="000B3798"/>
    <w:rsid w:val="000B419F"/>
    <w:rsid w:val="000B4311"/>
    <w:rsid w:val="000B4A73"/>
    <w:rsid w:val="000C1CE2"/>
    <w:rsid w:val="000C603D"/>
    <w:rsid w:val="000C61AF"/>
    <w:rsid w:val="000D0D7B"/>
    <w:rsid w:val="000D1165"/>
    <w:rsid w:val="000E20C7"/>
    <w:rsid w:val="000E2AA6"/>
    <w:rsid w:val="000E5BBB"/>
    <w:rsid w:val="000E69DA"/>
    <w:rsid w:val="000E7A39"/>
    <w:rsid w:val="000F04DB"/>
    <w:rsid w:val="000F05D3"/>
    <w:rsid w:val="000F0B36"/>
    <w:rsid w:val="000F3C34"/>
    <w:rsid w:val="001018DD"/>
    <w:rsid w:val="0010190F"/>
    <w:rsid w:val="001046DC"/>
    <w:rsid w:val="0010717A"/>
    <w:rsid w:val="0011135E"/>
    <w:rsid w:val="00113DDB"/>
    <w:rsid w:val="00117328"/>
    <w:rsid w:val="0011785C"/>
    <w:rsid w:val="0012094E"/>
    <w:rsid w:val="00122057"/>
    <w:rsid w:val="00123DDF"/>
    <w:rsid w:val="00125E8F"/>
    <w:rsid w:val="00126E27"/>
    <w:rsid w:val="00131E44"/>
    <w:rsid w:val="0013274A"/>
    <w:rsid w:val="0013533E"/>
    <w:rsid w:val="00151BC7"/>
    <w:rsid w:val="00152665"/>
    <w:rsid w:val="00155713"/>
    <w:rsid w:val="00160FD4"/>
    <w:rsid w:val="0016245D"/>
    <w:rsid w:val="0016263B"/>
    <w:rsid w:val="00162E77"/>
    <w:rsid w:val="0016483E"/>
    <w:rsid w:val="001705AA"/>
    <w:rsid w:val="00172222"/>
    <w:rsid w:val="0017240B"/>
    <w:rsid w:val="00172D2D"/>
    <w:rsid w:val="0017492D"/>
    <w:rsid w:val="00183D3A"/>
    <w:rsid w:val="00183FFF"/>
    <w:rsid w:val="001847BC"/>
    <w:rsid w:val="00184993"/>
    <w:rsid w:val="00185F85"/>
    <w:rsid w:val="00195E8D"/>
    <w:rsid w:val="001A044D"/>
    <w:rsid w:val="001A457A"/>
    <w:rsid w:val="001B1154"/>
    <w:rsid w:val="001B13F1"/>
    <w:rsid w:val="001B7030"/>
    <w:rsid w:val="001B77DF"/>
    <w:rsid w:val="001C4710"/>
    <w:rsid w:val="001D0E98"/>
    <w:rsid w:val="001D20B4"/>
    <w:rsid w:val="001D2551"/>
    <w:rsid w:val="001D419B"/>
    <w:rsid w:val="001D515E"/>
    <w:rsid w:val="001E0BD9"/>
    <w:rsid w:val="001E5E9A"/>
    <w:rsid w:val="001F0C54"/>
    <w:rsid w:val="001F1C1A"/>
    <w:rsid w:val="001F21C0"/>
    <w:rsid w:val="001F6302"/>
    <w:rsid w:val="001F6FD9"/>
    <w:rsid w:val="00204B47"/>
    <w:rsid w:val="002061E5"/>
    <w:rsid w:val="002129B4"/>
    <w:rsid w:val="0021323A"/>
    <w:rsid w:val="002137CC"/>
    <w:rsid w:val="00213D43"/>
    <w:rsid w:val="00214030"/>
    <w:rsid w:val="00214D3B"/>
    <w:rsid w:val="00221F5F"/>
    <w:rsid w:val="002230A4"/>
    <w:rsid w:val="00224707"/>
    <w:rsid w:val="00225BCC"/>
    <w:rsid w:val="00225F1D"/>
    <w:rsid w:val="002319B3"/>
    <w:rsid w:val="002341FA"/>
    <w:rsid w:val="00234AF1"/>
    <w:rsid w:val="0023649E"/>
    <w:rsid w:val="002370D1"/>
    <w:rsid w:val="0024009F"/>
    <w:rsid w:val="0024089A"/>
    <w:rsid w:val="00241B50"/>
    <w:rsid w:val="00243421"/>
    <w:rsid w:val="00250CFE"/>
    <w:rsid w:val="002515E1"/>
    <w:rsid w:val="002527A7"/>
    <w:rsid w:val="00252E55"/>
    <w:rsid w:val="00254F77"/>
    <w:rsid w:val="0025760A"/>
    <w:rsid w:val="00264B9C"/>
    <w:rsid w:val="0026553F"/>
    <w:rsid w:val="00267FE1"/>
    <w:rsid w:val="002712C0"/>
    <w:rsid w:val="00271EC1"/>
    <w:rsid w:val="00282AEB"/>
    <w:rsid w:val="00282E00"/>
    <w:rsid w:val="00286D05"/>
    <w:rsid w:val="00287DCF"/>
    <w:rsid w:val="00290BAF"/>
    <w:rsid w:val="00292561"/>
    <w:rsid w:val="002952CE"/>
    <w:rsid w:val="002A0474"/>
    <w:rsid w:val="002A2F4C"/>
    <w:rsid w:val="002A3CD2"/>
    <w:rsid w:val="002A6FF0"/>
    <w:rsid w:val="002B2D57"/>
    <w:rsid w:val="002B4762"/>
    <w:rsid w:val="002B5F61"/>
    <w:rsid w:val="002B7B95"/>
    <w:rsid w:val="002C3E58"/>
    <w:rsid w:val="002D23C6"/>
    <w:rsid w:val="002D2484"/>
    <w:rsid w:val="002D3506"/>
    <w:rsid w:val="002D57A4"/>
    <w:rsid w:val="002D7CF7"/>
    <w:rsid w:val="002E70C2"/>
    <w:rsid w:val="002E7271"/>
    <w:rsid w:val="002F07AE"/>
    <w:rsid w:val="002F3E79"/>
    <w:rsid w:val="002F55F7"/>
    <w:rsid w:val="002F643B"/>
    <w:rsid w:val="002F6E86"/>
    <w:rsid w:val="002F7752"/>
    <w:rsid w:val="002F7A5F"/>
    <w:rsid w:val="003047EF"/>
    <w:rsid w:val="00304FDE"/>
    <w:rsid w:val="00305755"/>
    <w:rsid w:val="00310B08"/>
    <w:rsid w:val="00312F96"/>
    <w:rsid w:val="00317202"/>
    <w:rsid w:val="003255C2"/>
    <w:rsid w:val="00331B41"/>
    <w:rsid w:val="0033478D"/>
    <w:rsid w:val="00336092"/>
    <w:rsid w:val="00344924"/>
    <w:rsid w:val="003467FC"/>
    <w:rsid w:val="00347348"/>
    <w:rsid w:val="00347491"/>
    <w:rsid w:val="00364FA8"/>
    <w:rsid w:val="0037126B"/>
    <w:rsid w:val="00371D69"/>
    <w:rsid w:val="0037351C"/>
    <w:rsid w:val="00373802"/>
    <w:rsid w:val="0037392E"/>
    <w:rsid w:val="00373C6B"/>
    <w:rsid w:val="003746C4"/>
    <w:rsid w:val="00381C2B"/>
    <w:rsid w:val="00385166"/>
    <w:rsid w:val="00393C79"/>
    <w:rsid w:val="003943D4"/>
    <w:rsid w:val="00394E26"/>
    <w:rsid w:val="00394F87"/>
    <w:rsid w:val="00395F59"/>
    <w:rsid w:val="003968F3"/>
    <w:rsid w:val="003A0AF9"/>
    <w:rsid w:val="003A1A12"/>
    <w:rsid w:val="003A21B9"/>
    <w:rsid w:val="003A52FB"/>
    <w:rsid w:val="003B2557"/>
    <w:rsid w:val="003B31CB"/>
    <w:rsid w:val="003B36F8"/>
    <w:rsid w:val="003B3BB7"/>
    <w:rsid w:val="003B3FF1"/>
    <w:rsid w:val="003B43E6"/>
    <w:rsid w:val="003B48D4"/>
    <w:rsid w:val="003B55AE"/>
    <w:rsid w:val="003B6209"/>
    <w:rsid w:val="003C052C"/>
    <w:rsid w:val="003C1C52"/>
    <w:rsid w:val="003C30EA"/>
    <w:rsid w:val="003C451A"/>
    <w:rsid w:val="003C6E35"/>
    <w:rsid w:val="003D3238"/>
    <w:rsid w:val="003E288D"/>
    <w:rsid w:val="003E3C29"/>
    <w:rsid w:val="003F24F9"/>
    <w:rsid w:val="003F256D"/>
    <w:rsid w:val="003F38BE"/>
    <w:rsid w:val="003F5B89"/>
    <w:rsid w:val="003F6BA2"/>
    <w:rsid w:val="003F7091"/>
    <w:rsid w:val="00402C3B"/>
    <w:rsid w:val="00402E6C"/>
    <w:rsid w:val="00403591"/>
    <w:rsid w:val="004055A5"/>
    <w:rsid w:val="00406221"/>
    <w:rsid w:val="0041440C"/>
    <w:rsid w:val="0041615D"/>
    <w:rsid w:val="00421A21"/>
    <w:rsid w:val="00421E31"/>
    <w:rsid w:val="00423580"/>
    <w:rsid w:val="004254FC"/>
    <w:rsid w:val="00425813"/>
    <w:rsid w:val="00432301"/>
    <w:rsid w:val="004359B2"/>
    <w:rsid w:val="00435F41"/>
    <w:rsid w:val="00445349"/>
    <w:rsid w:val="00451D3E"/>
    <w:rsid w:val="00451EDF"/>
    <w:rsid w:val="00453382"/>
    <w:rsid w:val="004539BF"/>
    <w:rsid w:val="004547C8"/>
    <w:rsid w:val="0045713C"/>
    <w:rsid w:val="004578F7"/>
    <w:rsid w:val="00457F7E"/>
    <w:rsid w:val="00462DF5"/>
    <w:rsid w:val="00462E9F"/>
    <w:rsid w:val="00465059"/>
    <w:rsid w:val="004657D9"/>
    <w:rsid w:val="004664A4"/>
    <w:rsid w:val="004732EF"/>
    <w:rsid w:val="00480387"/>
    <w:rsid w:val="00481BC4"/>
    <w:rsid w:val="0048440A"/>
    <w:rsid w:val="004912FB"/>
    <w:rsid w:val="00491EE4"/>
    <w:rsid w:val="004973A9"/>
    <w:rsid w:val="004A4306"/>
    <w:rsid w:val="004A5A67"/>
    <w:rsid w:val="004A72BC"/>
    <w:rsid w:val="004B7162"/>
    <w:rsid w:val="004B78ED"/>
    <w:rsid w:val="004C14FC"/>
    <w:rsid w:val="004C1649"/>
    <w:rsid w:val="004C1A81"/>
    <w:rsid w:val="004C41A7"/>
    <w:rsid w:val="004D3836"/>
    <w:rsid w:val="004D63E3"/>
    <w:rsid w:val="004D796B"/>
    <w:rsid w:val="004E05D8"/>
    <w:rsid w:val="004E2766"/>
    <w:rsid w:val="004E3410"/>
    <w:rsid w:val="004E6F20"/>
    <w:rsid w:val="004F4715"/>
    <w:rsid w:val="004F5C56"/>
    <w:rsid w:val="004F7CAF"/>
    <w:rsid w:val="00500CE0"/>
    <w:rsid w:val="0050616B"/>
    <w:rsid w:val="00507C02"/>
    <w:rsid w:val="005122EC"/>
    <w:rsid w:val="00512CEA"/>
    <w:rsid w:val="00514F66"/>
    <w:rsid w:val="005158CF"/>
    <w:rsid w:val="00517253"/>
    <w:rsid w:val="00517753"/>
    <w:rsid w:val="00520445"/>
    <w:rsid w:val="005220F6"/>
    <w:rsid w:val="005227F3"/>
    <w:rsid w:val="00522DCD"/>
    <w:rsid w:val="0052776F"/>
    <w:rsid w:val="005277F9"/>
    <w:rsid w:val="00530EFE"/>
    <w:rsid w:val="005315BB"/>
    <w:rsid w:val="005326C4"/>
    <w:rsid w:val="005333AE"/>
    <w:rsid w:val="00536D9E"/>
    <w:rsid w:val="005370DB"/>
    <w:rsid w:val="0054189F"/>
    <w:rsid w:val="0055056D"/>
    <w:rsid w:val="005515CB"/>
    <w:rsid w:val="00560861"/>
    <w:rsid w:val="00564A81"/>
    <w:rsid w:val="00565AC7"/>
    <w:rsid w:val="00565DA8"/>
    <w:rsid w:val="0056651C"/>
    <w:rsid w:val="005705FC"/>
    <w:rsid w:val="00570681"/>
    <w:rsid w:val="0058019F"/>
    <w:rsid w:val="00587E57"/>
    <w:rsid w:val="00592E8A"/>
    <w:rsid w:val="00593718"/>
    <w:rsid w:val="00595DED"/>
    <w:rsid w:val="005A1250"/>
    <w:rsid w:val="005A21B1"/>
    <w:rsid w:val="005A2E4E"/>
    <w:rsid w:val="005A66EB"/>
    <w:rsid w:val="005B3954"/>
    <w:rsid w:val="005C2991"/>
    <w:rsid w:val="005C4DEC"/>
    <w:rsid w:val="005C65FE"/>
    <w:rsid w:val="005D1CE3"/>
    <w:rsid w:val="005D22DB"/>
    <w:rsid w:val="005D245D"/>
    <w:rsid w:val="005D3771"/>
    <w:rsid w:val="005D4C3C"/>
    <w:rsid w:val="005D5D2B"/>
    <w:rsid w:val="005D6D61"/>
    <w:rsid w:val="005D72CA"/>
    <w:rsid w:val="005D7A67"/>
    <w:rsid w:val="005E16D9"/>
    <w:rsid w:val="005E469E"/>
    <w:rsid w:val="005F2E70"/>
    <w:rsid w:val="005F30AB"/>
    <w:rsid w:val="005F45F3"/>
    <w:rsid w:val="005F4AA7"/>
    <w:rsid w:val="005F6127"/>
    <w:rsid w:val="005F74C8"/>
    <w:rsid w:val="006062B9"/>
    <w:rsid w:val="00612D04"/>
    <w:rsid w:val="006167B5"/>
    <w:rsid w:val="00623189"/>
    <w:rsid w:val="00624521"/>
    <w:rsid w:val="00626885"/>
    <w:rsid w:val="00627187"/>
    <w:rsid w:val="00641759"/>
    <w:rsid w:val="00645525"/>
    <w:rsid w:val="006462BC"/>
    <w:rsid w:val="006463A1"/>
    <w:rsid w:val="00647D38"/>
    <w:rsid w:val="00651C98"/>
    <w:rsid w:val="00653472"/>
    <w:rsid w:val="0065487B"/>
    <w:rsid w:val="0066173D"/>
    <w:rsid w:val="00662306"/>
    <w:rsid w:val="0066660A"/>
    <w:rsid w:val="006762A3"/>
    <w:rsid w:val="006779F8"/>
    <w:rsid w:val="006821C5"/>
    <w:rsid w:val="00683B08"/>
    <w:rsid w:val="00683D94"/>
    <w:rsid w:val="00690610"/>
    <w:rsid w:val="006922E1"/>
    <w:rsid w:val="00697C7F"/>
    <w:rsid w:val="006A4804"/>
    <w:rsid w:val="006A59D5"/>
    <w:rsid w:val="006B22A9"/>
    <w:rsid w:val="006B5C8D"/>
    <w:rsid w:val="006B651B"/>
    <w:rsid w:val="006C0BEB"/>
    <w:rsid w:val="006C0E6D"/>
    <w:rsid w:val="006C1322"/>
    <w:rsid w:val="006C71B5"/>
    <w:rsid w:val="006D373B"/>
    <w:rsid w:val="006D4FEE"/>
    <w:rsid w:val="006D55E7"/>
    <w:rsid w:val="006D5CA4"/>
    <w:rsid w:val="006E2542"/>
    <w:rsid w:val="006E64C0"/>
    <w:rsid w:val="006E74ED"/>
    <w:rsid w:val="006F1AEC"/>
    <w:rsid w:val="006F3A24"/>
    <w:rsid w:val="006F4628"/>
    <w:rsid w:val="006F4D86"/>
    <w:rsid w:val="006F50BF"/>
    <w:rsid w:val="006F7825"/>
    <w:rsid w:val="0070004D"/>
    <w:rsid w:val="00704AAB"/>
    <w:rsid w:val="0070538B"/>
    <w:rsid w:val="007152EC"/>
    <w:rsid w:val="00717727"/>
    <w:rsid w:val="00720FC8"/>
    <w:rsid w:val="00724D5A"/>
    <w:rsid w:val="00727533"/>
    <w:rsid w:val="00727A66"/>
    <w:rsid w:val="007319A2"/>
    <w:rsid w:val="00744296"/>
    <w:rsid w:val="007454B0"/>
    <w:rsid w:val="00745670"/>
    <w:rsid w:val="00746B33"/>
    <w:rsid w:val="00750242"/>
    <w:rsid w:val="00753E57"/>
    <w:rsid w:val="00754C0C"/>
    <w:rsid w:val="00756D13"/>
    <w:rsid w:val="0076072E"/>
    <w:rsid w:val="00760C7B"/>
    <w:rsid w:val="00762752"/>
    <w:rsid w:val="00772005"/>
    <w:rsid w:val="007720F4"/>
    <w:rsid w:val="00776C67"/>
    <w:rsid w:val="007825DD"/>
    <w:rsid w:val="00782740"/>
    <w:rsid w:val="00786185"/>
    <w:rsid w:val="007933CB"/>
    <w:rsid w:val="007958B1"/>
    <w:rsid w:val="00797558"/>
    <w:rsid w:val="007A1AEA"/>
    <w:rsid w:val="007A3AF8"/>
    <w:rsid w:val="007A6021"/>
    <w:rsid w:val="007A6505"/>
    <w:rsid w:val="007A73A0"/>
    <w:rsid w:val="007B308B"/>
    <w:rsid w:val="007B3216"/>
    <w:rsid w:val="007B4EE6"/>
    <w:rsid w:val="007B7533"/>
    <w:rsid w:val="007C1412"/>
    <w:rsid w:val="007D0989"/>
    <w:rsid w:val="007D1453"/>
    <w:rsid w:val="007D559D"/>
    <w:rsid w:val="007D69AE"/>
    <w:rsid w:val="007D78B2"/>
    <w:rsid w:val="007E230F"/>
    <w:rsid w:val="007E2336"/>
    <w:rsid w:val="007E2BFC"/>
    <w:rsid w:val="007E2E15"/>
    <w:rsid w:val="007F4BA9"/>
    <w:rsid w:val="007F4F0C"/>
    <w:rsid w:val="00807593"/>
    <w:rsid w:val="00807EAC"/>
    <w:rsid w:val="0081154D"/>
    <w:rsid w:val="00812399"/>
    <w:rsid w:val="0081381B"/>
    <w:rsid w:val="00816C80"/>
    <w:rsid w:val="008170BD"/>
    <w:rsid w:val="00824B02"/>
    <w:rsid w:val="008274E0"/>
    <w:rsid w:val="008309DE"/>
    <w:rsid w:val="00834257"/>
    <w:rsid w:val="00834577"/>
    <w:rsid w:val="00840B49"/>
    <w:rsid w:val="00841945"/>
    <w:rsid w:val="0085098D"/>
    <w:rsid w:val="00856505"/>
    <w:rsid w:val="00857438"/>
    <w:rsid w:val="0086160E"/>
    <w:rsid w:val="00865A8C"/>
    <w:rsid w:val="00865B8A"/>
    <w:rsid w:val="00873E11"/>
    <w:rsid w:val="00875CE0"/>
    <w:rsid w:val="0087725E"/>
    <w:rsid w:val="008774B1"/>
    <w:rsid w:val="00877A75"/>
    <w:rsid w:val="0088054F"/>
    <w:rsid w:val="008812F1"/>
    <w:rsid w:val="008840C2"/>
    <w:rsid w:val="00884D33"/>
    <w:rsid w:val="00886C30"/>
    <w:rsid w:val="00890CB9"/>
    <w:rsid w:val="00893E7C"/>
    <w:rsid w:val="008946D9"/>
    <w:rsid w:val="008A457B"/>
    <w:rsid w:val="008A553B"/>
    <w:rsid w:val="008A5EC4"/>
    <w:rsid w:val="008A6167"/>
    <w:rsid w:val="008B066F"/>
    <w:rsid w:val="008B3468"/>
    <w:rsid w:val="008B5CAF"/>
    <w:rsid w:val="008B7A11"/>
    <w:rsid w:val="008C5EED"/>
    <w:rsid w:val="008D3BF0"/>
    <w:rsid w:val="008D5F50"/>
    <w:rsid w:val="008D62EB"/>
    <w:rsid w:val="008D67FF"/>
    <w:rsid w:val="008E1916"/>
    <w:rsid w:val="008E2797"/>
    <w:rsid w:val="008E4B96"/>
    <w:rsid w:val="008E684C"/>
    <w:rsid w:val="008E7387"/>
    <w:rsid w:val="008E7B74"/>
    <w:rsid w:val="008F0CB2"/>
    <w:rsid w:val="008F3D3A"/>
    <w:rsid w:val="008F70C5"/>
    <w:rsid w:val="008F7F83"/>
    <w:rsid w:val="0090221F"/>
    <w:rsid w:val="00903A23"/>
    <w:rsid w:val="00907A0B"/>
    <w:rsid w:val="00910E7D"/>
    <w:rsid w:val="00910F2C"/>
    <w:rsid w:val="00911292"/>
    <w:rsid w:val="00911466"/>
    <w:rsid w:val="00912226"/>
    <w:rsid w:val="00916521"/>
    <w:rsid w:val="00921A39"/>
    <w:rsid w:val="00923F6F"/>
    <w:rsid w:val="009250E8"/>
    <w:rsid w:val="00926E62"/>
    <w:rsid w:val="0093064A"/>
    <w:rsid w:val="00930DE8"/>
    <w:rsid w:val="00931D07"/>
    <w:rsid w:val="00933454"/>
    <w:rsid w:val="00934C75"/>
    <w:rsid w:val="00935C80"/>
    <w:rsid w:val="00936249"/>
    <w:rsid w:val="0093792A"/>
    <w:rsid w:val="0094042D"/>
    <w:rsid w:val="00947BC0"/>
    <w:rsid w:val="00950CB2"/>
    <w:rsid w:val="00950EE3"/>
    <w:rsid w:val="00965453"/>
    <w:rsid w:val="00970550"/>
    <w:rsid w:val="00974BDD"/>
    <w:rsid w:val="009755C0"/>
    <w:rsid w:val="00975F81"/>
    <w:rsid w:val="00976914"/>
    <w:rsid w:val="00977C91"/>
    <w:rsid w:val="00977F33"/>
    <w:rsid w:val="00980881"/>
    <w:rsid w:val="0098244A"/>
    <w:rsid w:val="009824DA"/>
    <w:rsid w:val="009850A2"/>
    <w:rsid w:val="0098597E"/>
    <w:rsid w:val="00990B5B"/>
    <w:rsid w:val="00991AB4"/>
    <w:rsid w:val="0099375F"/>
    <w:rsid w:val="00995590"/>
    <w:rsid w:val="009A1FA9"/>
    <w:rsid w:val="009A67C8"/>
    <w:rsid w:val="009B0752"/>
    <w:rsid w:val="009B084B"/>
    <w:rsid w:val="009B0BD5"/>
    <w:rsid w:val="009B311E"/>
    <w:rsid w:val="009C062B"/>
    <w:rsid w:val="009C0C1D"/>
    <w:rsid w:val="009C47EA"/>
    <w:rsid w:val="009D2F73"/>
    <w:rsid w:val="009E08AB"/>
    <w:rsid w:val="009E0E69"/>
    <w:rsid w:val="009E16DC"/>
    <w:rsid w:val="009E1B01"/>
    <w:rsid w:val="009F114D"/>
    <w:rsid w:val="00A009D6"/>
    <w:rsid w:val="00A04531"/>
    <w:rsid w:val="00A0587E"/>
    <w:rsid w:val="00A1038E"/>
    <w:rsid w:val="00A1673B"/>
    <w:rsid w:val="00A16D87"/>
    <w:rsid w:val="00A254A1"/>
    <w:rsid w:val="00A25A53"/>
    <w:rsid w:val="00A25D36"/>
    <w:rsid w:val="00A30D06"/>
    <w:rsid w:val="00A31C77"/>
    <w:rsid w:val="00A34486"/>
    <w:rsid w:val="00A411F5"/>
    <w:rsid w:val="00A46976"/>
    <w:rsid w:val="00A46FF6"/>
    <w:rsid w:val="00A5114D"/>
    <w:rsid w:val="00A5153D"/>
    <w:rsid w:val="00A608CA"/>
    <w:rsid w:val="00A61768"/>
    <w:rsid w:val="00A618C2"/>
    <w:rsid w:val="00A62569"/>
    <w:rsid w:val="00A62A7A"/>
    <w:rsid w:val="00A63023"/>
    <w:rsid w:val="00A6761A"/>
    <w:rsid w:val="00A70077"/>
    <w:rsid w:val="00A80ADB"/>
    <w:rsid w:val="00A80E56"/>
    <w:rsid w:val="00A85B57"/>
    <w:rsid w:val="00A90BFB"/>
    <w:rsid w:val="00A9387E"/>
    <w:rsid w:val="00A93E18"/>
    <w:rsid w:val="00A94465"/>
    <w:rsid w:val="00AA42CA"/>
    <w:rsid w:val="00AA47C1"/>
    <w:rsid w:val="00AA689F"/>
    <w:rsid w:val="00AA6D8E"/>
    <w:rsid w:val="00AA75F8"/>
    <w:rsid w:val="00AB5812"/>
    <w:rsid w:val="00AC1178"/>
    <w:rsid w:val="00AC2AC1"/>
    <w:rsid w:val="00AC3546"/>
    <w:rsid w:val="00AC5C66"/>
    <w:rsid w:val="00AC7C8D"/>
    <w:rsid w:val="00AD3B33"/>
    <w:rsid w:val="00AD3D0C"/>
    <w:rsid w:val="00AD443D"/>
    <w:rsid w:val="00AD5CC3"/>
    <w:rsid w:val="00AE0A99"/>
    <w:rsid w:val="00AE7F42"/>
    <w:rsid w:val="00AF26ED"/>
    <w:rsid w:val="00AF44E2"/>
    <w:rsid w:val="00AF5F17"/>
    <w:rsid w:val="00B00A4E"/>
    <w:rsid w:val="00B06CDF"/>
    <w:rsid w:val="00B11967"/>
    <w:rsid w:val="00B14FA7"/>
    <w:rsid w:val="00B14FB0"/>
    <w:rsid w:val="00B17D47"/>
    <w:rsid w:val="00B24C56"/>
    <w:rsid w:val="00B252E6"/>
    <w:rsid w:val="00B255B4"/>
    <w:rsid w:val="00B327EB"/>
    <w:rsid w:val="00B36C62"/>
    <w:rsid w:val="00B37AE7"/>
    <w:rsid w:val="00B43444"/>
    <w:rsid w:val="00B44CE0"/>
    <w:rsid w:val="00B450F2"/>
    <w:rsid w:val="00B52D70"/>
    <w:rsid w:val="00B577A3"/>
    <w:rsid w:val="00B637E4"/>
    <w:rsid w:val="00B708E0"/>
    <w:rsid w:val="00B73B06"/>
    <w:rsid w:val="00B75844"/>
    <w:rsid w:val="00B81688"/>
    <w:rsid w:val="00B81BCE"/>
    <w:rsid w:val="00B83328"/>
    <w:rsid w:val="00B83FF6"/>
    <w:rsid w:val="00B9024E"/>
    <w:rsid w:val="00B93356"/>
    <w:rsid w:val="00B94755"/>
    <w:rsid w:val="00BA0C2C"/>
    <w:rsid w:val="00BA216D"/>
    <w:rsid w:val="00BA59CF"/>
    <w:rsid w:val="00BA603A"/>
    <w:rsid w:val="00BA79FA"/>
    <w:rsid w:val="00BB3825"/>
    <w:rsid w:val="00BB54AE"/>
    <w:rsid w:val="00BB5EC8"/>
    <w:rsid w:val="00BB7794"/>
    <w:rsid w:val="00BC0893"/>
    <w:rsid w:val="00BC0D99"/>
    <w:rsid w:val="00BC35CA"/>
    <w:rsid w:val="00BC5D03"/>
    <w:rsid w:val="00BD44E2"/>
    <w:rsid w:val="00BD6D51"/>
    <w:rsid w:val="00BE476B"/>
    <w:rsid w:val="00BE476C"/>
    <w:rsid w:val="00BE6E3B"/>
    <w:rsid w:val="00C04610"/>
    <w:rsid w:val="00C06CA2"/>
    <w:rsid w:val="00C11C6C"/>
    <w:rsid w:val="00C16E9B"/>
    <w:rsid w:val="00C252ED"/>
    <w:rsid w:val="00C306A4"/>
    <w:rsid w:val="00C3112D"/>
    <w:rsid w:val="00C32C91"/>
    <w:rsid w:val="00C33673"/>
    <w:rsid w:val="00C3732F"/>
    <w:rsid w:val="00C37473"/>
    <w:rsid w:val="00C40C44"/>
    <w:rsid w:val="00C41706"/>
    <w:rsid w:val="00C43052"/>
    <w:rsid w:val="00C44001"/>
    <w:rsid w:val="00C44160"/>
    <w:rsid w:val="00C47C46"/>
    <w:rsid w:val="00C47F26"/>
    <w:rsid w:val="00C53D3C"/>
    <w:rsid w:val="00C620E9"/>
    <w:rsid w:val="00C64CAC"/>
    <w:rsid w:val="00C65681"/>
    <w:rsid w:val="00C67658"/>
    <w:rsid w:val="00C67A2E"/>
    <w:rsid w:val="00C71BC2"/>
    <w:rsid w:val="00C737AC"/>
    <w:rsid w:val="00C742E3"/>
    <w:rsid w:val="00C81AC1"/>
    <w:rsid w:val="00C81DE8"/>
    <w:rsid w:val="00C8410B"/>
    <w:rsid w:val="00C85798"/>
    <w:rsid w:val="00C86956"/>
    <w:rsid w:val="00C9149C"/>
    <w:rsid w:val="00C95F3C"/>
    <w:rsid w:val="00CA767D"/>
    <w:rsid w:val="00CA7BFF"/>
    <w:rsid w:val="00CB673F"/>
    <w:rsid w:val="00CB6B9D"/>
    <w:rsid w:val="00CC14E5"/>
    <w:rsid w:val="00CC24A0"/>
    <w:rsid w:val="00CC6834"/>
    <w:rsid w:val="00CD09EF"/>
    <w:rsid w:val="00CD3CE4"/>
    <w:rsid w:val="00CD673E"/>
    <w:rsid w:val="00CD698D"/>
    <w:rsid w:val="00CE1248"/>
    <w:rsid w:val="00CE2E33"/>
    <w:rsid w:val="00CE3737"/>
    <w:rsid w:val="00CE465A"/>
    <w:rsid w:val="00CE562F"/>
    <w:rsid w:val="00CE7491"/>
    <w:rsid w:val="00CE76D2"/>
    <w:rsid w:val="00CF4172"/>
    <w:rsid w:val="00CF41CD"/>
    <w:rsid w:val="00CF4E4C"/>
    <w:rsid w:val="00D00672"/>
    <w:rsid w:val="00D0080B"/>
    <w:rsid w:val="00D07236"/>
    <w:rsid w:val="00D10014"/>
    <w:rsid w:val="00D13270"/>
    <w:rsid w:val="00D17110"/>
    <w:rsid w:val="00D17D2C"/>
    <w:rsid w:val="00D20A0E"/>
    <w:rsid w:val="00D20D64"/>
    <w:rsid w:val="00D23390"/>
    <w:rsid w:val="00D252A7"/>
    <w:rsid w:val="00D26D7B"/>
    <w:rsid w:val="00D30742"/>
    <w:rsid w:val="00D365F5"/>
    <w:rsid w:val="00D3670F"/>
    <w:rsid w:val="00D42FB2"/>
    <w:rsid w:val="00D462C9"/>
    <w:rsid w:val="00D50ECC"/>
    <w:rsid w:val="00D53BB4"/>
    <w:rsid w:val="00D55869"/>
    <w:rsid w:val="00D57544"/>
    <w:rsid w:val="00D622DA"/>
    <w:rsid w:val="00D67CC7"/>
    <w:rsid w:val="00D70F97"/>
    <w:rsid w:val="00D71BF8"/>
    <w:rsid w:val="00D77E23"/>
    <w:rsid w:val="00D83565"/>
    <w:rsid w:val="00D8385D"/>
    <w:rsid w:val="00D86F7F"/>
    <w:rsid w:val="00D8731F"/>
    <w:rsid w:val="00D87500"/>
    <w:rsid w:val="00D903C8"/>
    <w:rsid w:val="00D93007"/>
    <w:rsid w:val="00D933BC"/>
    <w:rsid w:val="00D94144"/>
    <w:rsid w:val="00D94258"/>
    <w:rsid w:val="00D94A93"/>
    <w:rsid w:val="00D95255"/>
    <w:rsid w:val="00DA0D1C"/>
    <w:rsid w:val="00DA4F2D"/>
    <w:rsid w:val="00DA5141"/>
    <w:rsid w:val="00DA74CD"/>
    <w:rsid w:val="00DB0030"/>
    <w:rsid w:val="00DB3D47"/>
    <w:rsid w:val="00DB4488"/>
    <w:rsid w:val="00DC2682"/>
    <w:rsid w:val="00DC6EA0"/>
    <w:rsid w:val="00DC7D59"/>
    <w:rsid w:val="00DD2948"/>
    <w:rsid w:val="00DD3E5F"/>
    <w:rsid w:val="00DE1495"/>
    <w:rsid w:val="00DE1E3C"/>
    <w:rsid w:val="00DE7126"/>
    <w:rsid w:val="00DE797C"/>
    <w:rsid w:val="00DE7C85"/>
    <w:rsid w:val="00DF229B"/>
    <w:rsid w:val="00DF2D12"/>
    <w:rsid w:val="00DF5810"/>
    <w:rsid w:val="00E01680"/>
    <w:rsid w:val="00E032E6"/>
    <w:rsid w:val="00E0353A"/>
    <w:rsid w:val="00E03A6C"/>
    <w:rsid w:val="00E04697"/>
    <w:rsid w:val="00E05BE8"/>
    <w:rsid w:val="00E06323"/>
    <w:rsid w:val="00E06398"/>
    <w:rsid w:val="00E06471"/>
    <w:rsid w:val="00E10E8F"/>
    <w:rsid w:val="00E12100"/>
    <w:rsid w:val="00E12786"/>
    <w:rsid w:val="00E173DE"/>
    <w:rsid w:val="00E17913"/>
    <w:rsid w:val="00E22482"/>
    <w:rsid w:val="00E22A74"/>
    <w:rsid w:val="00E251BB"/>
    <w:rsid w:val="00E269B1"/>
    <w:rsid w:val="00E26DDA"/>
    <w:rsid w:val="00E275C5"/>
    <w:rsid w:val="00E27B0B"/>
    <w:rsid w:val="00E3008F"/>
    <w:rsid w:val="00E339C2"/>
    <w:rsid w:val="00E4336D"/>
    <w:rsid w:val="00E4702B"/>
    <w:rsid w:val="00E519C5"/>
    <w:rsid w:val="00E52641"/>
    <w:rsid w:val="00E53E75"/>
    <w:rsid w:val="00E55231"/>
    <w:rsid w:val="00E5661B"/>
    <w:rsid w:val="00E57AB2"/>
    <w:rsid w:val="00E63294"/>
    <w:rsid w:val="00E6449D"/>
    <w:rsid w:val="00E706C3"/>
    <w:rsid w:val="00E74F00"/>
    <w:rsid w:val="00E76C74"/>
    <w:rsid w:val="00E773A0"/>
    <w:rsid w:val="00E813B4"/>
    <w:rsid w:val="00E82E68"/>
    <w:rsid w:val="00E853AE"/>
    <w:rsid w:val="00E933ED"/>
    <w:rsid w:val="00E95F5D"/>
    <w:rsid w:val="00EA1E68"/>
    <w:rsid w:val="00EA408A"/>
    <w:rsid w:val="00EA6428"/>
    <w:rsid w:val="00EC21CE"/>
    <w:rsid w:val="00EC3D73"/>
    <w:rsid w:val="00ED3C75"/>
    <w:rsid w:val="00ED617A"/>
    <w:rsid w:val="00EE7B87"/>
    <w:rsid w:val="00EF3C06"/>
    <w:rsid w:val="00EF52BB"/>
    <w:rsid w:val="00EF5441"/>
    <w:rsid w:val="00EF619C"/>
    <w:rsid w:val="00EF65A6"/>
    <w:rsid w:val="00EF6667"/>
    <w:rsid w:val="00F02492"/>
    <w:rsid w:val="00F03705"/>
    <w:rsid w:val="00F045CD"/>
    <w:rsid w:val="00F04A50"/>
    <w:rsid w:val="00F05BC3"/>
    <w:rsid w:val="00F05F47"/>
    <w:rsid w:val="00F06925"/>
    <w:rsid w:val="00F07AC6"/>
    <w:rsid w:val="00F07F3E"/>
    <w:rsid w:val="00F111FE"/>
    <w:rsid w:val="00F13587"/>
    <w:rsid w:val="00F20A4F"/>
    <w:rsid w:val="00F22979"/>
    <w:rsid w:val="00F22A74"/>
    <w:rsid w:val="00F22D65"/>
    <w:rsid w:val="00F27227"/>
    <w:rsid w:val="00F27A43"/>
    <w:rsid w:val="00F30404"/>
    <w:rsid w:val="00F32308"/>
    <w:rsid w:val="00F344A1"/>
    <w:rsid w:val="00F355FA"/>
    <w:rsid w:val="00F37EB2"/>
    <w:rsid w:val="00F40214"/>
    <w:rsid w:val="00F46EA0"/>
    <w:rsid w:val="00F52DE0"/>
    <w:rsid w:val="00F54944"/>
    <w:rsid w:val="00F705C3"/>
    <w:rsid w:val="00F70A77"/>
    <w:rsid w:val="00F714B7"/>
    <w:rsid w:val="00F724C8"/>
    <w:rsid w:val="00F72AB5"/>
    <w:rsid w:val="00F72F05"/>
    <w:rsid w:val="00F77ED2"/>
    <w:rsid w:val="00F83E22"/>
    <w:rsid w:val="00F84B6D"/>
    <w:rsid w:val="00F84CAB"/>
    <w:rsid w:val="00F86521"/>
    <w:rsid w:val="00F86DC0"/>
    <w:rsid w:val="00F9119A"/>
    <w:rsid w:val="00F92437"/>
    <w:rsid w:val="00F933E2"/>
    <w:rsid w:val="00F97B50"/>
    <w:rsid w:val="00FA1577"/>
    <w:rsid w:val="00FA25DF"/>
    <w:rsid w:val="00FA4F18"/>
    <w:rsid w:val="00FA7CAC"/>
    <w:rsid w:val="00FB0440"/>
    <w:rsid w:val="00FB49AF"/>
    <w:rsid w:val="00FB5401"/>
    <w:rsid w:val="00FB59ED"/>
    <w:rsid w:val="00FB60D5"/>
    <w:rsid w:val="00FB64EB"/>
    <w:rsid w:val="00FB790A"/>
    <w:rsid w:val="00FC0230"/>
    <w:rsid w:val="00FC0B85"/>
    <w:rsid w:val="00FC139F"/>
    <w:rsid w:val="00FC2A75"/>
    <w:rsid w:val="00FC46D0"/>
    <w:rsid w:val="00FC72C7"/>
    <w:rsid w:val="00FD0CE3"/>
    <w:rsid w:val="00FD186E"/>
    <w:rsid w:val="00FE64CE"/>
    <w:rsid w:val="00FF0050"/>
    <w:rsid w:val="00FF0B98"/>
    <w:rsid w:val="00FF1A2E"/>
    <w:rsid w:val="00FF3E46"/>
    <w:rsid w:val="00FF4BE5"/>
    <w:rsid w:val="00FF51A9"/>
    <w:rsid w:val="00FF5FFA"/>
    <w:rsid w:val="00FF74F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56ADB"/>
  <w15:docId w15:val="{E99F9DAB-9FD4-4364-A0D1-ED883CFB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F65A6"/>
  </w:style>
  <w:style w:type="paragraph" w:styleId="Nadpis1">
    <w:name w:val="heading 1"/>
    <w:basedOn w:val="Normln"/>
    <w:next w:val="Normln"/>
    <w:link w:val="Nadpis1Char"/>
    <w:uiPriority w:val="9"/>
    <w:qFormat/>
    <w:rsid w:val="00A5114D"/>
    <w:pPr>
      <w:keepNext/>
      <w:spacing w:after="0"/>
      <w:outlineLvl w:val="0"/>
    </w:pPr>
    <w:rPr>
      <w:rFonts w:ascii="Calibri" w:eastAsia="Times New Roman" w:hAnsi="Calibri" w:cs="Times New Roman"/>
      <w:b/>
      <w:bCs/>
      <w:color w:val="FF0000"/>
      <w:kern w:val="32"/>
      <w:szCs w:val="32"/>
      <w:u w:val="single"/>
    </w:rPr>
  </w:style>
  <w:style w:type="paragraph" w:styleId="Nadpis2">
    <w:name w:val="heading 2"/>
    <w:basedOn w:val="Normln"/>
    <w:next w:val="Normln"/>
    <w:link w:val="Nadpis2Char"/>
    <w:uiPriority w:val="9"/>
    <w:unhideWhenUsed/>
    <w:qFormat/>
    <w:rsid w:val="009E1B01"/>
    <w:pPr>
      <w:keepNext/>
      <w:keepLines/>
      <w:spacing w:before="200" w:after="0"/>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393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11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114D"/>
  </w:style>
  <w:style w:type="paragraph" w:styleId="Zpat">
    <w:name w:val="footer"/>
    <w:basedOn w:val="Normln"/>
    <w:link w:val="ZpatChar"/>
    <w:uiPriority w:val="99"/>
    <w:unhideWhenUsed/>
    <w:rsid w:val="00A511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5114D"/>
  </w:style>
  <w:style w:type="table" w:styleId="Mkatabulky">
    <w:name w:val="Table Grid"/>
    <w:basedOn w:val="Normlntabulka"/>
    <w:uiPriority w:val="59"/>
    <w:rsid w:val="00A5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5114D"/>
    <w:rPr>
      <w:color w:val="0000FF"/>
      <w:u w:val="single"/>
    </w:rPr>
  </w:style>
  <w:style w:type="character" w:customStyle="1" w:styleId="Nadpis1Char">
    <w:name w:val="Nadpis 1 Char"/>
    <w:basedOn w:val="Standardnpsmoodstavce"/>
    <w:link w:val="Nadpis1"/>
    <w:uiPriority w:val="9"/>
    <w:rsid w:val="00A5114D"/>
    <w:rPr>
      <w:rFonts w:ascii="Calibri" w:eastAsia="Times New Roman" w:hAnsi="Calibri" w:cs="Times New Roman"/>
      <w:b/>
      <w:bCs/>
      <w:color w:val="FF0000"/>
      <w:kern w:val="32"/>
      <w:szCs w:val="32"/>
      <w:u w:val="single"/>
    </w:rPr>
  </w:style>
  <w:style w:type="paragraph" w:styleId="Odstavecseseznamem">
    <w:name w:val="List Paragraph"/>
    <w:basedOn w:val="Normln"/>
    <w:uiPriority w:val="34"/>
    <w:qFormat/>
    <w:rsid w:val="00A5114D"/>
    <w:pPr>
      <w:ind w:left="720"/>
      <w:contextualSpacing/>
    </w:pPr>
    <w:rPr>
      <w:rFonts w:ascii="Calibri" w:eastAsia="Calibri" w:hAnsi="Calibri" w:cs="Times New Roman"/>
    </w:rPr>
  </w:style>
  <w:style w:type="paragraph" w:styleId="Nadpisobsahu">
    <w:name w:val="TOC Heading"/>
    <w:basedOn w:val="Nadpis1"/>
    <w:next w:val="Normln"/>
    <w:uiPriority w:val="39"/>
    <w:semiHidden/>
    <w:unhideWhenUsed/>
    <w:qFormat/>
    <w:rsid w:val="00A5114D"/>
    <w:pPr>
      <w:keepLines/>
      <w:spacing w:before="480"/>
      <w:outlineLvl w:val="9"/>
    </w:pPr>
    <w:rPr>
      <w:rFonts w:asciiTheme="majorHAnsi" w:eastAsiaTheme="majorEastAsia" w:hAnsiTheme="majorHAnsi" w:cstheme="majorBidi"/>
      <w:color w:val="365F91" w:themeColor="accent1" w:themeShade="BF"/>
      <w:kern w:val="0"/>
      <w:sz w:val="28"/>
      <w:szCs w:val="28"/>
      <w:u w:val="none"/>
      <w:lang w:eastAsia="cs-CZ"/>
    </w:rPr>
  </w:style>
  <w:style w:type="paragraph" w:styleId="Obsah1">
    <w:name w:val="toc 1"/>
    <w:basedOn w:val="Normln"/>
    <w:next w:val="Normln"/>
    <w:autoRedefine/>
    <w:uiPriority w:val="39"/>
    <w:unhideWhenUsed/>
    <w:rsid w:val="00E032E6"/>
    <w:pPr>
      <w:tabs>
        <w:tab w:val="right" w:leader="dot" w:pos="9062"/>
      </w:tabs>
      <w:spacing w:after="0" w:line="240" w:lineRule="auto"/>
    </w:pPr>
  </w:style>
  <w:style w:type="paragraph" w:styleId="Textbubliny">
    <w:name w:val="Balloon Text"/>
    <w:basedOn w:val="Normln"/>
    <w:link w:val="TextbublinyChar"/>
    <w:uiPriority w:val="99"/>
    <w:semiHidden/>
    <w:unhideWhenUsed/>
    <w:rsid w:val="00A511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114D"/>
    <w:rPr>
      <w:rFonts w:ascii="Tahoma" w:hAnsi="Tahoma" w:cs="Tahoma"/>
      <w:sz w:val="16"/>
      <w:szCs w:val="16"/>
    </w:rPr>
  </w:style>
  <w:style w:type="character" w:customStyle="1" w:styleId="Nadpis2Char">
    <w:name w:val="Nadpis 2 Char"/>
    <w:basedOn w:val="Standardnpsmoodstavce"/>
    <w:link w:val="Nadpis2"/>
    <w:uiPriority w:val="9"/>
    <w:rsid w:val="009E1B01"/>
    <w:rPr>
      <w:rFonts w:eastAsiaTheme="majorEastAsia" w:cstheme="majorBidi"/>
      <w:b/>
      <w:bCs/>
      <w:szCs w:val="26"/>
    </w:rPr>
  </w:style>
  <w:style w:type="paragraph" w:styleId="Normlnweb">
    <w:name w:val="Normal (Web)"/>
    <w:basedOn w:val="Normln"/>
    <w:uiPriority w:val="99"/>
    <w:unhideWhenUsed/>
    <w:rsid w:val="000C1CE2"/>
    <w:pPr>
      <w:spacing w:after="0" w:line="240" w:lineRule="auto"/>
      <w:jc w:val="both"/>
    </w:pPr>
    <w:rPr>
      <w:rFonts w:ascii="Times New Roman" w:eastAsia="Times New Roman" w:hAnsi="Times New Roman" w:cs="Times New Roman"/>
      <w:color w:val="000000"/>
      <w:sz w:val="24"/>
      <w:szCs w:val="24"/>
      <w:lang w:eastAsia="cs-CZ"/>
    </w:rPr>
  </w:style>
  <w:style w:type="paragraph" w:customStyle="1" w:styleId="xmsonormal">
    <w:name w:val="x_msonormal"/>
    <w:basedOn w:val="Normln"/>
    <w:rsid w:val="000C1C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B0440"/>
    <w:rPr>
      <w:b/>
      <w:bCs/>
    </w:rPr>
  </w:style>
  <w:style w:type="character" w:customStyle="1" w:styleId="Nadpis3Char">
    <w:name w:val="Nadpis 3 Char"/>
    <w:basedOn w:val="Standardnpsmoodstavce"/>
    <w:link w:val="Nadpis3"/>
    <w:uiPriority w:val="9"/>
    <w:rsid w:val="00393C79"/>
    <w:rPr>
      <w:rFonts w:asciiTheme="majorHAnsi" w:eastAsiaTheme="majorEastAsia" w:hAnsiTheme="majorHAnsi" w:cstheme="majorBidi"/>
      <w:color w:val="243F60" w:themeColor="accent1" w:themeShade="7F"/>
      <w:sz w:val="24"/>
      <w:szCs w:val="24"/>
    </w:rPr>
  </w:style>
  <w:style w:type="character" w:styleId="Sledovanodkaz">
    <w:name w:val="FollowedHyperlink"/>
    <w:basedOn w:val="Standardnpsmoodstavce"/>
    <w:uiPriority w:val="99"/>
    <w:semiHidden/>
    <w:unhideWhenUsed/>
    <w:rsid w:val="00A30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419">
      <w:bodyDiv w:val="1"/>
      <w:marLeft w:val="0"/>
      <w:marRight w:val="0"/>
      <w:marTop w:val="0"/>
      <w:marBottom w:val="0"/>
      <w:divBdr>
        <w:top w:val="none" w:sz="0" w:space="0" w:color="auto"/>
        <w:left w:val="none" w:sz="0" w:space="0" w:color="auto"/>
        <w:bottom w:val="none" w:sz="0" w:space="0" w:color="auto"/>
        <w:right w:val="none" w:sz="0" w:space="0" w:color="auto"/>
      </w:divBdr>
    </w:div>
    <w:div w:id="204946763">
      <w:bodyDiv w:val="1"/>
      <w:marLeft w:val="0"/>
      <w:marRight w:val="0"/>
      <w:marTop w:val="0"/>
      <w:marBottom w:val="0"/>
      <w:divBdr>
        <w:top w:val="none" w:sz="0" w:space="0" w:color="auto"/>
        <w:left w:val="none" w:sz="0" w:space="0" w:color="auto"/>
        <w:bottom w:val="none" w:sz="0" w:space="0" w:color="auto"/>
        <w:right w:val="none" w:sz="0" w:space="0" w:color="auto"/>
      </w:divBdr>
    </w:div>
    <w:div w:id="234630198">
      <w:bodyDiv w:val="1"/>
      <w:marLeft w:val="0"/>
      <w:marRight w:val="0"/>
      <w:marTop w:val="0"/>
      <w:marBottom w:val="0"/>
      <w:divBdr>
        <w:top w:val="none" w:sz="0" w:space="0" w:color="auto"/>
        <w:left w:val="none" w:sz="0" w:space="0" w:color="auto"/>
        <w:bottom w:val="none" w:sz="0" w:space="0" w:color="auto"/>
        <w:right w:val="none" w:sz="0" w:space="0" w:color="auto"/>
      </w:divBdr>
      <w:divsChild>
        <w:div w:id="2105684339">
          <w:marLeft w:val="0"/>
          <w:marRight w:val="0"/>
          <w:marTop w:val="0"/>
          <w:marBottom w:val="0"/>
          <w:divBdr>
            <w:top w:val="none" w:sz="0" w:space="0" w:color="auto"/>
            <w:left w:val="none" w:sz="0" w:space="0" w:color="auto"/>
            <w:bottom w:val="none" w:sz="0" w:space="0" w:color="auto"/>
            <w:right w:val="none" w:sz="0" w:space="0" w:color="auto"/>
          </w:divBdr>
        </w:div>
      </w:divsChild>
    </w:div>
    <w:div w:id="242842539">
      <w:bodyDiv w:val="1"/>
      <w:marLeft w:val="0"/>
      <w:marRight w:val="0"/>
      <w:marTop w:val="0"/>
      <w:marBottom w:val="0"/>
      <w:divBdr>
        <w:top w:val="none" w:sz="0" w:space="0" w:color="auto"/>
        <w:left w:val="none" w:sz="0" w:space="0" w:color="auto"/>
        <w:bottom w:val="none" w:sz="0" w:space="0" w:color="auto"/>
        <w:right w:val="none" w:sz="0" w:space="0" w:color="auto"/>
      </w:divBdr>
    </w:div>
    <w:div w:id="332339246">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
    <w:div w:id="457839590">
      <w:bodyDiv w:val="1"/>
      <w:marLeft w:val="0"/>
      <w:marRight w:val="0"/>
      <w:marTop w:val="0"/>
      <w:marBottom w:val="0"/>
      <w:divBdr>
        <w:top w:val="none" w:sz="0" w:space="0" w:color="auto"/>
        <w:left w:val="none" w:sz="0" w:space="0" w:color="auto"/>
        <w:bottom w:val="none" w:sz="0" w:space="0" w:color="auto"/>
        <w:right w:val="none" w:sz="0" w:space="0" w:color="auto"/>
      </w:divBdr>
    </w:div>
    <w:div w:id="836648416">
      <w:bodyDiv w:val="1"/>
      <w:marLeft w:val="0"/>
      <w:marRight w:val="0"/>
      <w:marTop w:val="0"/>
      <w:marBottom w:val="0"/>
      <w:divBdr>
        <w:top w:val="none" w:sz="0" w:space="0" w:color="auto"/>
        <w:left w:val="none" w:sz="0" w:space="0" w:color="auto"/>
        <w:bottom w:val="none" w:sz="0" w:space="0" w:color="auto"/>
        <w:right w:val="none" w:sz="0" w:space="0" w:color="auto"/>
      </w:divBdr>
    </w:div>
    <w:div w:id="1210458226">
      <w:bodyDiv w:val="1"/>
      <w:marLeft w:val="0"/>
      <w:marRight w:val="0"/>
      <w:marTop w:val="0"/>
      <w:marBottom w:val="0"/>
      <w:divBdr>
        <w:top w:val="none" w:sz="0" w:space="0" w:color="auto"/>
        <w:left w:val="none" w:sz="0" w:space="0" w:color="auto"/>
        <w:bottom w:val="none" w:sz="0" w:space="0" w:color="auto"/>
        <w:right w:val="none" w:sz="0" w:space="0" w:color="auto"/>
      </w:divBdr>
    </w:div>
    <w:div w:id="1225483412">
      <w:bodyDiv w:val="1"/>
      <w:marLeft w:val="0"/>
      <w:marRight w:val="0"/>
      <w:marTop w:val="0"/>
      <w:marBottom w:val="0"/>
      <w:divBdr>
        <w:top w:val="none" w:sz="0" w:space="0" w:color="auto"/>
        <w:left w:val="none" w:sz="0" w:space="0" w:color="auto"/>
        <w:bottom w:val="none" w:sz="0" w:space="0" w:color="auto"/>
        <w:right w:val="none" w:sz="0" w:space="0" w:color="auto"/>
      </w:divBdr>
    </w:div>
    <w:div w:id="1227451004">
      <w:bodyDiv w:val="1"/>
      <w:marLeft w:val="0"/>
      <w:marRight w:val="0"/>
      <w:marTop w:val="0"/>
      <w:marBottom w:val="0"/>
      <w:divBdr>
        <w:top w:val="none" w:sz="0" w:space="0" w:color="auto"/>
        <w:left w:val="none" w:sz="0" w:space="0" w:color="auto"/>
        <w:bottom w:val="none" w:sz="0" w:space="0" w:color="auto"/>
        <w:right w:val="none" w:sz="0" w:space="0" w:color="auto"/>
      </w:divBdr>
    </w:div>
    <w:div w:id="1363281809">
      <w:bodyDiv w:val="1"/>
      <w:marLeft w:val="0"/>
      <w:marRight w:val="0"/>
      <w:marTop w:val="0"/>
      <w:marBottom w:val="0"/>
      <w:divBdr>
        <w:top w:val="none" w:sz="0" w:space="0" w:color="auto"/>
        <w:left w:val="none" w:sz="0" w:space="0" w:color="auto"/>
        <w:bottom w:val="none" w:sz="0" w:space="0" w:color="auto"/>
        <w:right w:val="none" w:sz="0" w:space="0" w:color="auto"/>
      </w:divBdr>
    </w:div>
    <w:div w:id="1784692120">
      <w:bodyDiv w:val="1"/>
      <w:marLeft w:val="0"/>
      <w:marRight w:val="0"/>
      <w:marTop w:val="0"/>
      <w:marBottom w:val="0"/>
      <w:divBdr>
        <w:top w:val="none" w:sz="0" w:space="0" w:color="auto"/>
        <w:left w:val="none" w:sz="0" w:space="0" w:color="auto"/>
        <w:bottom w:val="none" w:sz="0" w:space="0" w:color="auto"/>
        <w:right w:val="none" w:sz="0" w:space="0" w:color="auto"/>
      </w:divBdr>
      <w:divsChild>
        <w:div w:id="964501399">
          <w:marLeft w:val="0"/>
          <w:marRight w:val="0"/>
          <w:marTop w:val="0"/>
          <w:marBottom w:val="0"/>
          <w:divBdr>
            <w:top w:val="none" w:sz="0" w:space="0" w:color="auto"/>
            <w:left w:val="none" w:sz="0" w:space="0" w:color="auto"/>
            <w:bottom w:val="none" w:sz="0" w:space="0" w:color="auto"/>
            <w:right w:val="none" w:sz="0" w:space="0" w:color="auto"/>
          </w:divBdr>
        </w:div>
      </w:divsChild>
    </w:div>
    <w:div w:id="2101636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slavikova@cmud.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osk-kcent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2F8A-5224-4C11-A2BD-E34A665A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27</Pages>
  <Words>11708</Words>
  <Characters>69082</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dc:creator>
  <cp:keywords/>
  <cp:lastModifiedBy>Veronika Sláviková</cp:lastModifiedBy>
  <cp:revision>261</cp:revision>
  <dcterms:created xsi:type="dcterms:W3CDTF">2019-12-10T22:26:00Z</dcterms:created>
  <dcterms:modified xsi:type="dcterms:W3CDTF">2020-07-31T15:10:00Z</dcterms:modified>
</cp:coreProperties>
</file>