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185" w:type="dxa"/>
        <w:tblInd w:w="-459" w:type="dxa"/>
        <w:tblLook w:val="04A0" w:firstRow="1" w:lastRow="0" w:firstColumn="1" w:lastColumn="0" w:noHBand="0" w:noVBand="1"/>
      </w:tblPr>
      <w:tblGrid>
        <w:gridCol w:w="10185"/>
      </w:tblGrid>
      <w:tr w:rsidR="00A5114D" w14:paraId="68C1565D" w14:textId="77777777" w:rsidTr="00491543">
        <w:tc>
          <w:tcPr>
            <w:tcW w:w="10185"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617B630C" w14:textId="5AB5B650" w:rsidR="00A5114D" w:rsidRDefault="00A5114D" w:rsidP="003C4724">
            <w:pPr>
              <w:pStyle w:val="Nadpis2"/>
            </w:pPr>
            <w:r w:rsidRPr="00A5114D">
              <w:t>Kurzy jsou akreditovány Ministerstvem vnitra ČR dle zákona č. 312/2002 Sb., o úřednících územních samosprávných celků a o změně některých zákonů.</w:t>
            </w:r>
            <w:r w:rsidR="00E032E6">
              <w:t xml:space="preserve"> </w:t>
            </w:r>
            <w:r w:rsidRPr="00A5114D">
              <w:t>Účastníci obdrží osvědčení o absolvování kurzu.</w:t>
            </w:r>
          </w:p>
          <w:p w14:paraId="08200AB6" w14:textId="40EAF221" w:rsidR="00683A5B" w:rsidRDefault="000E202C" w:rsidP="00A5114D">
            <w:pPr>
              <w:ind w:left="-48" w:firstLine="33"/>
              <w:jc w:val="center"/>
              <w:rPr>
                <w:rStyle w:val="Zdraznnintenzivn"/>
              </w:rPr>
            </w:pPr>
            <w:r>
              <w:rPr>
                <w:rStyle w:val="Zdraznnintenzivn"/>
              </w:rPr>
              <w:t>V tuto chvíli je možné se hlásit na semináře opět i s preferencí prezenční účasti</w:t>
            </w:r>
          </w:p>
          <w:p w14:paraId="32260B56" w14:textId="77777777" w:rsidR="00B26075" w:rsidRDefault="00B26075" w:rsidP="00B26075">
            <w:pPr>
              <w:pStyle w:val="Odstavecseseznamem"/>
              <w:numPr>
                <w:ilvl w:val="0"/>
                <w:numId w:val="44"/>
              </w:numPr>
              <w:contextualSpacing w:val="0"/>
              <w:rPr>
                <w:rStyle w:val="Zdraznnjemn"/>
                <w:rFonts w:eastAsia="Times New Roman"/>
              </w:rPr>
            </w:pPr>
            <w:r>
              <w:rPr>
                <w:rStyle w:val="Zdraznnjemn"/>
                <w:rFonts w:eastAsia="Times New Roman"/>
              </w:rPr>
              <w:t xml:space="preserve">Pokud se rozhodnete pro prezenční formu, po potvrzení budou následovat organizační informace. Místo konání bude jako vždy Senovážné nám. 23, Praha. Ohledně podmínek účasti, resp. testování se informujte prosím </w:t>
            </w:r>
            <w:hyperlink r:id="rId8" w:history="1">
              <w:r>
                <w:rPr>
                  <w:rStyle w:val="Hypertextovodkaz"/>
                  <w:rFonts w:eastAsia="Times New Roman"/>
                  <w:i/>
                  <w:iCs/>
                </w:rPr>
                <w:t>zde</w:t>
              </w:r>
            </w:hyperlink>
            <w:r>
              <w:rPr>
                <w:rStyle w:val="Zdraznnjemn"/>
                <w:rFonts w:eastAsia="Times New Roman"/>
              </w:rPr>
              <w:t xml:space="preserve">. </w:t>
            </w:r>
          </w:p>
          <w:p w14:paraId="788DA47A" w14:textId="77777777" w:rsidR="00B26075" w:rsidRDefault="00B26075" w:rsidP="00B26075">
            <w:pPr>
              <w:pStyle w:val="Odstavecseseznamem"/>
              <w:numPr>
                <w:ilvl w:val="0"/>
                <w:numId w:val="44"/>
              </w:numPr>
              <w:contextualSpacing w:val="0"/>
              <w:rPr>
                <w:rStyle w:val="Zdraznnjemn"/>
                <w:rFonts w:eastAsia="Times New Roman"/>
              </w:rPr>
            </w:pPr>
            <w:r>
              <w:rPr>
                <w:rStyle w:val="Zdraznnjemn"/>
                <w:rFonts w:eastAsia="Times New Roman"/>
              </w:rPr>
              <w:t xml:space="preserve">Pokud chcete být přihlášeni online, stále se můžete hlásit na online formu – online přenos bude probíhat vždy (minimálně do konce semestru) bez ohledu na možnosti prezenční výuky a přítomnosti dalších účastníků. </w:t>
            </w:r>
          </w:p>
          <w:p w14:paraId="5593B4E0" w14:textId="7C272010" w:rsidR="00A5114D" w:rsidRPr="00A5114D" w:rsidRDefault="00A5114D" w:rsidP="00E032E6">
            <w:pPr>
              <w:ind w:hanging="15"/>
              <w:jc w:val="center"/>
              <w:rPr>
                <w:rFonts w:cstheme="minorHAnsi"/>
                <w:iCs/>
              </w:rPr>
            </w:pPr>
            <w:r w:rsidRPr="00A5114D">
              <w:rPr>
                <w:rFonts w:cstheme="minorHAnsi"/>
                <w:b/>
                <w:iCs/>
              </w:rPr>
              <w:t>Na všechny dotazy, týkající se organizace nebo fakturace kurzů, Vám odpoví</w:t>
            </w:r>
            <w:r w:rsidR="00DF73AD">
              <w:rPr>
                <w:rFonts w:cstheme="minorHAnsi"/>
                <w:b/>
                <w:iCs/>
              </w:rPr>
              <w:t xml:space="preserve"> Mgr. Hana Dvořáková</w:t>
            </w:r>
            <w:r w:rsidRPr="00A5114D">
              <w:rPr>
                <w:rFonts w:cstheme="minorHAnsi"/>
                <w:b/>
                <w:iCs/>
              </w:rPr>
              <w:t xml:space="preserve">: </w:t>
            </w:r>
            <w:hyperlink r:id="rId9" w:history="1">
              <w:r w:rsidR="005A3757" w:rsidRPr="00553570">
                <w:rPr>
                  <w:rStyle w:val="Hypertextovodkaz"/>
                  <w:rFonts w:cstheme="minorHAnsi"/>
                  <w:b/>
                  <w:iCs/>
                </w:rPr>
                <w:t>hana.dvorakova@cmud.cz</w:t>
              </w:r>
            </w:hyperlink>
            <w:r w:rsidR="00DF73AD">
              <w:rPr>
                <w:rStyle w:val="Hypertextovodkaz"/>
                <w:rFonts w:cstheme="minorHAnsi"/>
                <w:b/>
                <w:iCs/>
              </w:rPr>
              <w:t>,</w:t>
            </w:r>
            <w:r w:rsidR="00DF73AD">
              <w:rPr>
                <w:rStyle w:val="Hypertextovodkaz"/>
              </w:rPr>
              <w:t xml:space="preserve"> </w:t>
            </w:r>
            <w:r w:rsidR="00DF73AD" w:rsidRPr="005C1B6E">
              <w:rPr>
                <w:rFonts w:cstheme="minorHAnsi"/>
                <w:b/>
                <w:iCs/>
              </w:rPr>
              <w:t>tel</w:t>
            </w:r>
            <w:r w:rsidR="005C1B6E" w:rsidRPr="005C1B6E">
              <w:rPr>
                <w:rFonts w:cstheme="minorHAnsi"/>
                <w:b/>
                <w:iCs/>
              </w:rPr>
              <w:t>:</w:t>
            </w:r>
            <w:r w:rsidR="0032484F">
              <w:rPr>
                <w:rFonts w:cstheme="minorHAnsi"/>
                <w:b/>
                <w:iCs/>
              </w:rPr>
              <w:t>724 269 919</w:t>
            </w:r>
            <w:r w:rsidRPr="00A5114D">
              <w:rPr>
                <w:rFonts w:cstheme="minorHAnsi"/>
                <w:b/>
                <w:iCs/>
              </w:rPr>
              <w:t xml:space="preserve"> </w:t>
            </w:r>
            <w:r w:rsidRPr="00A5114D">
              <w:rPr>
                <w:rFonts w:cstheme="minorHAnsi"/>
                <w:iCs/>
              </w:rPr>
              <w:t xml:space="preserve"> </w:t>
            </w:r>
          </w:p>
          <w:p w14:paraId="1E8ED656" w14:textId="659DAD19" w:rsidR="00A5114D" w:rsidRDefault="00122AED" w:rsidP="005D1CE3">
            <w:pPr>
              <w:jc w:val="center"/>
            </w:pPr>
            <w:r>
              <w:rPr>
                <w:rFonts w:cstheme="minorHAnsi"/>
                <w:b/>
                <w:iCs/>
              </w:rPr>
              <w:t>Prezenčně k</w:t>
            </w:r>
            <w:r w:rsidR="00A5114D" w:rsidRPr="00A5114D">
              <w:rPr>
                <w:rFonts w:cstheme="minorHAnsi"/>
                <w:b/>
                <w:iCs/>
              </w:rPr>
              <w:t>urzy probíhají v Praze na adrese: K-centrum SMOSK na Senovážném náměstí 23, Praha 1.</w:t>
            </w:r>
          </w:p>
        </w:tc>
      </w:tr>
      <w:tr w:rsidR="00A5114D" w14:paraId="009FF76E" w14:textId="77777777" w:rsidTr="00491543">
        <w:trPr>
          <w:trHeight w:val="106"/>
        </w:trPr>
        <w:tc>
          <w:tcPr>
            <w:tcW w:w="10185" w:type="dxa"/>
            <w:tcBorders>
              <w:top w:val="single" w:sz="18" w:space="0" w:color="auto"/>
              <w:left w:val="single" w:sz="18" w:space="0" w:color="auto"/>
              <w:bottom w:val="threeDEngrave" w:sz="18" w:space="0" w:color="auto"/>
              <w:right w:val="single" w:sz="18" w:space="0" w:color="auto"/>
            </w:tcBorders>
          </w:tcPr>
          <w:p w14:paraId="72E24CFA" w14:textId="380F02F0" w:rsidR="00302B5C" w:rsidRDefault="009E1B01">
            <w:pPr>
              <w:pStyle w:val="Obsah1"/>
              <w:rPr>
                <w:rFonts w:eastAsiaTheme="minorEastAsia"/>
                <w:noProof/>
                <w:lang w:eastAsia="cs-CZ"/>
              </w:rPr>
            </w:pPr>
            <w:r>
              <w:fldChar w:fldCharType="begin"/>
            </w:r>
            <w:r>
              <w:instrText xml:space="preserve"> TOC \o "1-1" \h \z \u </w:instrText>
            </w:r>
            <w:r>
              <w:fldChar w:fldCharType="separate"/>
            </w:r>
            <w:hyperlink w:anchor="_Toc74037630" w:history="1">
              <w:r w:rsidR="00302B5C" w:rsidRPr="00063450">
                <w:rPr>
                  <w:rStyle w:val="Hypertextovodkaz"/>
                  <w:noProof/>
                </w:rPr>
                <w:t>TIME MANAGEMENT V PRAXI</w:t>
              </w:r>
              <w:r w:rsidR="00302B5C">
                <w:rPr>
                  <w:noProof/>
                  <w:webHidden/>
                </w:rPr>
                <w:tab/>
              </w:r>
              <w:r w:rsidR="00302B5C">
                <w:rPr>
                  <w:noProof/>
                  <w:webHidden/>
                </w:rPr>
                <w:fldChar w:fldCharType="begin"/>
              </w:r>
              <w:r w:rsidR="00302B5C">
                <w:rPr>
                  <w:noProof/>
                  <w:webHidden/>
                </w:rPr>
                <w:instrText xml:space="preserve"> PAGEREF _Toc74037630 \h </w:instrText>
              </w:r>
              <w:r w:rsidR="00302B5C">
                <w:rPr>
                  <w:noProof/>
                  <w:webHidden/>
                </w:rPr>
              </w:r>
              <w:r w:rsidR="00302B5C">
                <w:rPr>
                  <w:noProof/>
                  <w:webHidden/>
                </w:rPr>
                <w:fldChar w:fldCharType="separate"/>
              </w:r>
              <w:r w:rsidR="00302B5C">
                <w:rPr>
                  <w:noProof/>
                  <w:webHidden/>
                </w:rPr>
                <w:t>2</w:t>
              </w:r>
              <w:r w:rsidR="00302B5C">
                <w:rPr>
                  <w:noProof/>
                  <w:webHidden/>
                </w:rPr>
                <w:fldChar w:fldCharType="end"/>
              </w:r>
            </w:hyperlink>
          </w:p>
          <w:p w14:paraId="6EB01139" w14:textId="3A2925C8" w:rsidR="00302B5C" w:rsidRDefault="00302B5C">
            <w:pPr>
              <w:pStyle w:val="Obsah1"/>
              <w:rPr>
                <w:rFonts w:eastAsiaTheme="minorEastAsia"/>
                <w:noProof/>
                <w:lang w:eastAsia="cs-CZ"/>
              </w:rPr>
            </w:pPr>
            <w:hyperlink w:anchor="_Toc74037631" w:history="1">
              <w:r w:rsidRPr="00063450">
                <w:rPr>
                  <w:rStyle w:val="Hypertextovodkaz"/>
                  <w:noProof/>
                </w:rPr>
                <w:t>VYBRANÉ ASPEKTY STAVEBNÍCH VZ VČETNĚ PREZENTACE ÚRS</w:t>
              </w:r>
              <w:r>
                <w:rPr>
                  <w:noProof/>
                  <w:webHidden/>
                </w:rPr>
                <w:tab/>
              </w:r>
              <w:r>
                <w:rPr>
                  <w:noProof/>
                  <w:webHidden/>
                </w:rPr>
                <w:fldChar w:fldCharType="begin"/>
              </w:r>
              <w:r>
                <w:rPr>
                  <w:noProof/>
                  <w:webHidden/>
                </w:rPr>
                <w:instrText xml:space="preserve"> PAGEREF _Toc74037631 \h </w:instrText>
              </w:r>
              <w:r>
                <w:rPr>
                  <w:noProof/>
                  <w:webHidden/>
                </w:rPr>
              </w:r>
              <w:r>
                <w:rPr>
                  <w:noProof/>
                  <w:webHidden/>
                </w:rPr>
                <w:fldChar w:fldCharType="separate"/>
              </w:r>
              <w:r>
                <w:rPr>
                  <w:noProof/>
                  <w:webHidden/>
                </w:rPr>
                <w:t>2</w:t>
              </w:r>
              <w:r>
                <w:rPr>
                  <w:noProof/>
                  <w:webHidden/>
                </w:rPr>
                <w:fldChar w:fldCharType="end"/>
              </w:r>
            </w:hyperlink>
          </w:p>
          <w:p w14:paraId="7391A207" w14:textId="1FFE8E69" w:rsidR="00302B5C" w:rsidRDefault="00302B5C">
            <w:pPr>
              <w:pStyle w:val="Obsah1"/>
              <w:rPr>
                <w:rFonts w:eastAsiaTheme="minorEastAsia"/>
                <w:noProof/>
                <w:lang w:eastAsia="cs-CZ"/>
              </w:rPr>
            </w:pPr>
            <w:hyperlink w:anchor="_Toc74037632" w:history="1">
              <w:r w:rsidRPr="00063450">
                <w:rPr>
                  <w:rStyle w:val="Hypertextovodkaz"/>
                  <w:noProof/>
                </w:rPr>
                <w:t>ZADÁVÁNÍ VEŘEJNÝCH ZAKÁZEK V ROCE 2021</w:t>
              </w:r>
              <w:r>
                <w:rPr>
                  <w:noProof/>
                  <w:webHidden/>
                </w:rPr>
                <w:tab/>
              </w:r>
              <w:r>
                <w:rPr>
                  <w:noProof/>
                  <w:webHidden/>
                </w:rPr>
                <w:fldChar w:fldCharType="begin"/>
              </w:r>
              <w:r>
                <w:rPr>
                  <w:noProof/>
                  <w:webHidden/>
                </w:rPr>
                <w:instrText xml:space="preserve"> PAGEREF _Toc74037632 \h </w:instrText>
              </w:r>
              <w:r>
                <w:rPr>
                  <w:noProof/>
                  <w:webHidden/>
                </w:rPr>
              </w:r>
              <w:r>
                <w:rPr>
                  <w:noProof/>
                  <w:webHidden/>
                </w:rPr>
                <w:fldChar w:fldCharType="separate"/>
              </w:r>
              <w:r>
                <w:rPr>
                  <w:noProof/>
                  <w:webHidden/>
                </w:rPr>
                <w:t>2</w:t>
              </w:r>
              <w:r>
                <w:rPr>
                  <w:noProof/>
                  <w:webHidden/>
                </w:rPr>
                <w:fldChar w:fldCharType="end"/>
              </w:r>
            </w:hyperlink>
          </w:p>
          <w:p w14:paraId="3501DD28" w14:textId="7D1B7E46" w:rsidR="00302B5C" w:rsidRDefault="00302B5C">
            <w:pPr>
              <w:pStyle w:val="Obsah1"/>
              <w:rPr>
                <w:rFonts w:eastAsiaTheme="minorEastAsia"/>
                <w:noProof/>
                <w:lang w:eastAsia="cs-CZ"/>
              </w:rPr>
            </w:pPr>
            <w:hyperlink w:anchor="_Toc74037633" w:history="1">
              <w:r w:rsidRPr="00063450">
                <w:rPr>
                  <w:rStyle w:val="Hypertextovodkaz"/>
                  <w:noProof/>
                </w:rPr>
                <w:t>VNITŘNÍ SMĚRNICE V OBLASTI VZ – NOVINKA</w:t>
              </w:r>
              <w:r>
                <w:rPr>
                  <w:noProof/>
                  <w:webHidden/>
                </w:rPr>
                <w:tab/>
              </w:r>
              <w:r>
                <w:rPr>
                  <w:noProof/>
                  <w:webHidden/>
                </w:rPr>
                <w:fldChar w:fldCharType="begin"/>
              </w:r>
              <w:r>
                <w:rPr>
                  <w:noProof/>
                  <w:webHidden/>
                </w:rPr>
                <w:instrText xml:space="preserve"> PAGEREF _Toc74037633 \h </w:instrText>
              </w:r>
              <w:r>
                <w:rPr>
                  <w:noProof/>
                  <w:webHidden/>
                </w:rPr>
              </w:r>
              <w:r>
                <w:rPr>
                  <w:noProof/>
                  <w:webHidden/>
                </w:rPr>
                <w:fldChar w:fldCharType="separate"/>
              </w:r>
              <w:r>
                <w:rPr>
                  <w:noProof/>
                  <w:webHidden/>
                </w:rPr>
                <w:t>3</w:t>
              </w:r>
              <w:r>
                <w:rPr>
                  <w:noProof/>
                  <w:webHidden/>
                </w:rPr>
                <w:fldChar w:fldCharType="end"/>
              </w:r>
            </w:hyperlink>
          </w:p>
          <w:p w14:paraId="238E0FB0" w14:textId="00E9CFF2" w:rsidR="00302B5C" w:rsidRDefault="00302B5C">
            <w:pPr>
              <w:pStyle w:val="Obsah1"/>
              <w:rPr>
                <w:rFonts w:eastAsiaTheme="minorEastAsia"/>
                <w:noProof/>
                <w:lang w:eastAsia="cs-CZ"/>
              </w:rPr>
            </w:pPr>
            <w:hyperlink w:anchor="_Toc74037634" w:history="1">
              <w:r w:rsidRPr="00063450">
                <w:rPr>
                  <w:rStyle w:val="Hypertextovodkaz"/>
                  <w:caps/>
                  <w:noProof/>
                </w:rPr>
                <w:t>Novela zákona o evidenci skutečných majitelů</w:t>
              </w:r>
              <w:r w:rsidRPr="00063450">
                <w:rPr>
                  <w:rStyle w:val="Hypertextovodkaz"/>
                  <w:noProof/>
                  <w:lang w:eastAsia="cs-CZ"/>
                </w:rPr>
                <w:t xml:space="preserve"> </w:t>
              </w:r>
              <w:r>
                <w:rPr>
                  <w:noProof/>
                  <w:webHidden/>
                </w:rPr>
                <w:tab/>
              </w:r>
              <w:r>
                <w:rPr>
                  <w:noProof/>
                  <w:webHidden/>
                </w:rPr>
                <w:fldChar w:fldCharType="begin"/>
              </w:r>
              <w:r>
                <w:rPr>
                  <w:noProof/>
                  <w:webHidden/>
                </w:rPr>
                <w:instrText xml:space="preserve"> PAGEREF _Toc74037634 \h </w:instrText>
              </w:r>
              <w:r>
                <w:rPr>
                  <w:noProof/>
                  <w:webHidden/>
                </w:rPr>
              </w:r>
              <w:r>
                <w:rPr>
                  <w:noProof/>
                  <w:webHidden/>
                </w:rPr>
                <w:fldChar w:fldCharType="separate"/>
              </w:r>
              <w:r>
                <w:rPr>
                  <w:noProof/>
                  <w:webHidden/>
                </w:rPr>
                <w:t>3</w:t>
              </w:r>
              <w:r>
                <w:rPr>
                  <w:noProof/>
                  <w:webHidden/>
                </w:rPr>
                <w:fldChar w:fldCharType="end"/>
              </w:r>
            </w:hyperlink>
          </w:p>
          <w:p w14:paraId="1BFCA9B5" w14:textId="4AE22173" w:rsidR="00302B5C" w:rsidRDefault="00302B5C">
            <w:pPr>
              <w:pStyle w:val="Obsah1"/>
              <w:rPr>
                <w:rFonts w:eastAsiaTheme="minorEastAsia"/>
                <w:noProof/>
                <w:lang w:eastAsia="cs-CZ"/>
              </w:rPr>
            </w:pPr>
            <w:hyperlink w:anchor="_Toc74037635" w:history="1">
              <w:r w:rsidRPr="00063450">
                <w:rPr>
                  <w:rStyle w:val="Hypertextovodkaz"/>
                  <w:noProof/>
                </w:rPr>
                <w:t>VEŘEJNÉ ZAKÁZKY MALÉHO ROZSAHU</w:t>
              </w:r>
              <w:r>
                <w:rPr>
                  <w:noProof/>
                  <w:webHidden/>
                </w:rPr>
                <w:tab/>
              </w:r>
              <w:r>
                <w:rPr>
                  <w:noProof/>
                  <w:webHidden/>
                </w:rPr>
                <w:fldChar w:fldCharType="begin"/>
              </w:r>
              <w:r>
                <w:rPr>
                  <w:noProof/>
                  <w:webHidden/>
                </w:rPr>
                <w:instrText xml:space="preserve"> PAGEREF _Toc74037635 \h </w:instrText>
              </w:r>
              <w:r>
                <w:rPr>
                  <w:noProof/>
                  <w:webHidden/>
                </w:rPr>
              </w:r>
              <w:r>
                <w:rPr>
                  <w:noProof/>
                  <w:webHidden/>
                </w:rPr>
                <w:fldChar w:fldCharType="separate"/>
              </w:r>
              <w:r>
                <w:rPr>
                  <w:noProof/>
                  <w:webHidden/>
                </w:rPr>
                <w:t>4</w:t>
              </w:r>
              <w:r>
                <w:rPr>
                  <w:noProof/>
                  <w:webHidden/>
                </w:rPr>
                <w:fldChar w:fldCharType="end"/>
              </w:r>
            </w:hyperlink>
          </w:p>
          <w:p w14:paraId="47074544" w14:textId="138F28A1" w:rsidR="00302B5C" w:rsidRDefault="00302B5C">
            <w:pPr>
              <w:pStyle w:val="Obsah1"/>
              <w:rPr>
                <w:rFonts w:eastAsiaTheme="minorEastAsia"/>
                <w:noProof/>
                <w:lang w:eastAsia="cs-CZ"/>
              </w:rPr>
            </w:pPr>
            <w:hyperlink w:anchor="_Toc74037636" w:history="1">
              <w:r w:rsidRPr="00063450">
                <w:rPr>
                  <w:rStyle w:val="Hypertextovodkaz"/>
                  <w:noProof/>
                </w:rPr>
                <w:t>CHYBY VE VEŘEJNÝCH ZAKÁZKÁCH</w:t>
              </w:r>
              <w:r>
                <w:rPr>
                  <w:noProof/>
                  <w:webHidden/>
                </w:rPr>
                <w:tab/>
              </w:r>
              <w:r>
                <w:rPr>
                  <w:noProof/>
                  <w:webHidden/>
                </w:rPr>
                <w:fldChar w:fldCharType="begin"/>
              </w:r>
              <w:r>
                <w:rPr>
                  <w:noProof/>
                  <w:webHidden/>
                </w:rPr>
                <w:instrText xml:space="preserve"> PAGEREF _Toc74037636 \h </w:instrText>
              </w:r>
              <w:r>
                <w:rPr>
                  <w:noProof/>
                  <w:webHidden/>
                </w:rPr>
              </w:r>
              <w:r>
                <w:rPr>
                  <w:noProof/>
                  <w:webHidden/>
                </w:rPr>
                <w:fldChar w:fldCharType="separate"/>
              </w:r>
              <w:r>
                <w:rPr>
                  <w:noProof/>
                  <w:webHidden/>
                </w:rPr>
                <w:t>5</w:t>
              </w:r>
              <w:r>
                <w:rPr>
                  <w:noProof/>
                  <w:webHidden/>
                </w:rPr>
                <w:fldChar w:fldCharType="end"/>
              </w:r>
            </w:hyperlink>
          </w:p>
          <w:p w14:paraId="7CF92A99" w14:textId="6DF652A2" w:rsidR="00302B5C" w:rsidRDefault="00302B5C">
            <w:pPr>
              <w:pStyle w:val="Obsah1"/>
              <w:rPr>
                <w:rFonts w:eastAsiaTheme="minorEastAsia"/>
                <w:noProof/>
                <w:lang w:eastAsia="cs-CZ"/>
              </w:rPr>
            </w:pPr>
            <w:hyperlink w:anchor="_Toc74037637" w:history="1">
              <w:r w:rsidRPr="00063450">
                <w:rPr>
                  <w:rStyle w:val="Hypertextovodkaz"/>
                  <w:noProof/>
                </w:rPr>
                <w:t>INTENZIVNÍ KURZ ÚČETNICTVÍ PRO KONTROLNÍ A ŘÍDÍCÍ PRACOVNÍKY – 4 denní</w:t>
              </w:r>
              <w:r>
                <w:rPr>
                  <w:noProof/>
                  <w:webHidden/>
                </w:rPr>
                <w:tab/>
              </w:r>
              <w:r>
                <w:rPr>
                  <w:noProof/>
                  <w:webHidden/>
                </w:rPr>
                <w:fldChar w:fldCharType="begin"/>
              </w:r>
              <w:r>
                <w:rPr>
                  <w:noProof/>
                  <w:webHidden/>
                </w:rPr>
                <w:instrText xml:space="preserve"> PAGEREF _Toc74037637 \h </w:instrText>
              </w:r>
              <w:r>
                <w:rPr>
                  <w:noProof/>
                  <w:webHidden/>
                </w:rPr>
              </w:r>
              <w:r>
                <w:rPr>
                  <w:noProof/>
                  <w:webHidden/>
                </w:rPr>
                <w:fldChar w:fldCharType="separate"/>
              </w:r>
              <w:r>
                <w:rPr>
                  <w:noProof/>
                  <w:webHidden/>
                </w:rPr>
                <w:t>5</w:t>
              </w:r>
              <w:r>
                <w:rPr>
                  <w:noProof/>
                  <w:webHidden/>
                </w:rPr>
                <w:fldChar w:fldCharType="end"/>
              </w:r>
            </w:hyperlink>
          </w:p>
          <w:p w14:paraId="7DE43B2C" w14:textId="0D864038" w:rsidR="00302B5C" w:rsidRDefault="00302B5C">
            <w:pPr>
              <w:pStyle w:val="Obsah1"/>
              <w:rPr>
                <w:rFonts w:eastAsiaTheme="minorEastAsia"/>
                <w:noProof/>
                <w:lang w:eastAsia="cs-CZ"/>
              </w:rPr>
            </w:pPr>
            <w:hyperlink w:anchor="_Toc74037638" w:history="1">
              <w:r w:rsidRPr="00063450">
                <w:rPr>
                  <w:rStyle w:val="Hypertextovodkaz"/>
                  <w:noProof/>
                </w:rPr>
                <w:t>DLOUHODOBÝ MAJETEK U VYBRANÝCH ÚČETNÍCH JEDNOTEK A PRAKTICKÉ PROBLÉMY JEHO EVIDENCE A ÚČTOVÁNÍ</w:t>
              </w:r>
              <w:r>
                <w:rPr>
                  <w:noProof/>
                  <w:webHidden/>
                </w:rPr>
                <w:tab/>
              </w:r>
              <w:r>
                <w:rPr>
                  <w:noProof/>
                  <w:webHidden/>
                </w:rPr>
                <w:fldChar w:fldCharType="begin"/>
              </w:r>
              <w:r>
                <w:rPr>
                  <w:noProof/>
                  <w:webHidden/>
                </w:rPr>
                <w:instrText xml:space="preserve"> PAGEREF _Toc74037638 \h </w:instrText>
              </w:r>
              <w:r>
                <w:rPr>
                  <w:noProof/>
                  <w:webHidden/>
                </w:rPr>
              </w:r>
              <w:r>
                <w:rPr>
                  <w:noProof/>
                  <w:webHidden/>
                </w:rPr>
                <w:fldChar w:fldCharType="separate"/>
              </w:r>
              <w:r>
                <w:rPr>
                  <w:noProof/>
                  <w:webHidden/>
                </w:rPr>
                <w:t>6</w:t>
              </w:r>
              <w:r>
                <w:rPr>
                  <w:noProof/>
                  <w:webHidden/>
                </w:rPr>
                <w:fldChar w:fldCharType="end"/>
              </w:r>
            </w:hyperlink>
          </w:p>
          <w:p w14:paraId="37BEF01C" w14:textId="3CBFC7F7" w:rsidR="00302B5C" w:rsidRDefault="00302B5C">
            <w:pPr>
              <w:pStyle w:val="Obsah1"/>
              <w:rPr>
                <w:rFonts w:eastAsiaTheme="minorEastAsia"/>
                <w:noProof/>
                <w:lang w:eastAsia="cs-CZ"/>
              </w:rPr>
            </w:pPr>
            <w:hyperlink w:anchor="_Toc74037639" w:history="1">
              <w:r w:rsidRPr="00063450">
                <w:rPr>
                  <w:rStyle w:val="Hypertextovodkaz"/>
                  <w:rFonts w:eastAsia="Calibri"/>
                  <w:noProof/>
                </w:rPr>
                <w:t>TRANSFERY, PRAKTICKÉ PROBLÉMY JEJICH ÚČTOVÁNÍ</w:t>
              </w:r>
              <w:r>
                <w:rPr>
                  <w:noProof/>
                  <w:webHidden/>
                </w:rPr>
                <w:tab/>
              </w:r>
              <w:r>
                <w:rPr>
                  <w:noProof/>
                  <w:webHidden/>
                </w:rPr>
                <w:fldChar w:fldCharType="begin"/>
              </w:r>
              <w:r>
                <w:rPr>
                  <w:noProof/>
                  <w:webHidden/>
                </w:rPr>
                <w:instrText xml:space="preserve"> PAGEREF _Toc74037639 \h </w:instrText>
              </w:r>
              <w:r>
                <w:rPr>
                  <w:noProof/>
                  <w:webHidden/>
                </w:rPr>
              </w:r>
              <w:r>
                <w:rPr>
                  <w:noProof/>
                  <w:webHidden/>
                </w:rPr>
                <w:fldChar w:fldCharType="separate"/>
              </w:r>
              <w:r>
                <w:rPr>
                  <w:noProof/>
                  <w:webHidden/>
                </w:rPr>
                <w:t>6</w:t>
              </w:r>
              <w:r>
                <w:rPr>
                  <w:noProof/>
                  <w:webHidden/>
                </w:rPr>
                <w:fldChar w:fldCharType="end"/>
              </w:r>
            </w:hyperlink>
          </w:p>
          <w:p w14:paraId="330E3605" w14:textId="31B7A988" w:rsidR="00302B5C" w:rsidRDefault="00302B5C">
            <w:pPr>
              <w:pStyle w:val="Obsah1"/>
              <w:rPr>
                <w:rFonts w:eastAsiaTheme="minorEastAsia"/>
                <w:noProof/>
                <w:lang w:eastAsia="cs-CZ"/>
              </w:rPr>
            </w:pPr>
            <w:hyperlink w:anchor="_Toc74037640" w:history="1">
              <w:r w:rsidRPr="00063450">
                <w:rPr>
                  <w:rStyle w:val="Hypertextovodkaz"/>
                  <w:noProof/>
                </w:rPr>
                <w:t>ZPŮSOBILOST VÝDAJŮ</w:t>
              </w:r>
              <w:r>
                <w:rPr>
                  <w:noProof/>
                  <w:webHidden/>
                </w:rPr>
                <w:tab/>
              </w:r>
              <w:r>
                <w:rPr>
                  <w:noProof/>
                  <w:webHidden/>
                </w:rPr>
                <w:fldChar w:fldCharType="begin"/>
              </w:r>
              <w:r>
                <w:rPr>
                  <w:noProof/>
                  <w:webHidden/>
                </w:rPr>
                <w:instrText xml:space="preserve"> PAGEREF _Toc74037640 \h </w:instrText>
              </w:r>
              <w:r>
                <w:rPr>
                  <w:noProof/>
                  <w:webHidden/>
                </w:rPr>
              </w:r>
              <w:r>
                <w:rPr>
                  <w:noProof/>
                  <w:webHidden/>
                </w:rPr>
                <w:fldChar w:fldCharType="separate"/>
              </w:r>
              <w:r>
                <w:rPr>
                  <w:noProof/>
                  <w:webHidden/>
                </w:rPr>
                <w:t>7</w:t>
              </w:r>
              <w:r>
                <w:rPr>
                  <w:noProof/>
                  <w:webHidden/>
                </w:rPr>
                <w:fldChar w:fldCharType="end"/>
              </w:r>
            </w:hyperlink>
          </w:p>
          <w:p w14:paraId="433B1B1C" w14:textId="7A5EEF8D" w:rsidR="00302B5C" w:rsidRDefault="00302B5C">
            <w:pPr>
              <w:pStyle w:val="Obsah1"/>
              <w:rPr>
                <w:rFonts w:eastAsiaTheme="minorEastAsia"/>
                <w:noProof/>
                <w:lang w:eastAsia="cs-CZ"/>
              </w:rPr>
            </w:pPr>
            <w:hyperlink w:anchor="_Toc74037641" w:history="1">
              <w:r w:rsidRPr="00063450">
                <w:rPr>
                  <w:rStyle w:val="Hypertextovodkaz"/>
                  <w:noProof/>
                </w:rPr>
                <w:t>PROVÁDĚCÍ VYHLÁŠKY K ZÁKONU O ZADÁVÁNÍ VEŘEJNÝCH ZAKÁZEK</w:t>
              </w:r>
              <w:r>
                <w:rPr>
                  <w:noProof/>
                  <w:webHidden/>
                </w:rPr>
                <w:tab/>
              </w:r>
              <w:r>
                <w:rPr>
                  <w:noProof/>
                  <w:webHidden/>
                </w:rPr>
                <w:fldChar w:fldCharType="begin"/>
              </w:r>
              <w:r>
                <w:rPr>
                  <w:noProof/>
                  <w:webHidden/>
                </w:rPr>
                <w:instrText xml:space="preserve"> PAGEREF _Toc74037641 \h </w:instrText>
              </w:r>
              <w:r>
                <w:rPr>
                  <w:noProof/>
                  <w:webHidden/>
                </w:rPr>
              </w:r>
              <w:r>
                <w:rPr>
                  <w:noProof/>
                  <w:webHidden/>
                </w:rPr>
                <w:fldChar w:fldCharType="separate"/>
              </w:r>
              <w:r>
                <w:rPr>
                  <w:noProof/>
                  <w:webHidden/>
                </w:rPr>
                <w:t>8</w:t>
              </w:r>
              <w:r>
                <w:rPr>
                  <w:noProof/>
                  <w:webHidden/>
                </w:rPr>
                <w:fldChar w:fldCharType="end"/>
              </w:r>
            </w:hyperlink>
          </w:p>
          <w:p w14:paraId="4D8BCAFA" w14:textId="076AD758" w:rsidR="00302B5C" w:rsidRDefault="00302B5C">
            <w:pPr>
              <w:pStyle w:val="Obsah1"/>
              <w:rPr>
                <w:rFonts w:eastAsiaTheme="minorEastAsia"/>
                <w:noProof/>
                <w:lang w:eastAsia="cs-CZ"/>
              </w:rPr>
            </w:pPr>
            <w:hyperlink w:anchor="_Toc74037642" w:history="1">
              <w:r w:rsidRPr="00063450">
                <w:rPr>
                  <w:rStyle w:val="Hypertextovodkaz"/>
                  <w:noProof/>
                </w:rPr>
                <w:t>ZADÁVÁNÍ VEŘEJNÝCH ZAKÁZEK DĚLENÝCH NA ČÁSTI</w:t>
              </w:r>
              <w:r>
                <w:rPr>
                  <w:noProof/>
                  <w:webHidden/>
                </w:rPr>
                <w:tab/>
              </w:r>
              <w:r>
                <w:rPr>
                  <w:noProof/>
                  <w:webHidden/>
                </w:rPr>
                <w:fldChar w:fldCharType="begin"/>
              </w:r>
              <w:r>
                <w:rPr>
                  <w:noProof/>
                  <w:webHidden/>
                </w:rPr>
                <w:instrText xml:space="preserve"> PAGEREF _Toc74037642 \h </w:instrText>
              </w:r>
              <w:r>
                <w:rPr>
                  <w:noProof/>
                  <w:webHidden/>
                </w:rPr>
              </w:r>
              <w:r>
                <w:rPr>
                  <w:noProof/>
                  <w:webHidden/>
                </w:rPr>
                <w:fldChar w:fldCharType="separate"/>
              </w:r>
              <w:r>
                <w:rPr>
                  <w:noProof/>
                  <w:webHidden/>
                </w:rPr>
                <w:t>8</w:t>
              </w:r>
              <w:r>
                <w:rPr>
                  <w:noProof/>
                  <w:webHidden/>
                </w:rPr>
                <w:fldChar w:fldCharType="end"/>
              </w:r>
            </w:hyperlink>
          </w:p>
          <w:p w14:paraId="06F6AF71" w14:textId="5CA1F37D" w:rsidR="00302B5C" w:rsidRDefault="00302B5C">
            <w:pPr>
              <w:pStyle w:val="Obsah1"/>
              <w:rPr>
                <w:rFonts w:eastAsiaTheme="minorEastAsia"/>
                <w:noProof/>
                <w:lang w:eastAsia="cs-CZ"/>
              </w:rPr>
            </w:pPr>
            <w:hyperlink w:anchor="_Toc74037643" w:history="1">
              <w:r w:rsidRPr="00063450">
                <w:rPr>
                  <w:rStyle w:val="Hypertextovodkaz"/>
                  <w:noProof/>
                </w:rPr>
                <w:t>KONTROLA A KONTROLNÍ PROTOKOLY I. – KONTROLA KROK ZA KROKEM</w:t>
              </w:r>
              <w:r>
                <w:rPr>
                  <w:noProof/>
                  <w:webHidden/>
                </w:rPr>
                <w:tab/>
              </w:r>
              <w:r>
                <w:rPr>
                  <w:noProof/>
                  <w:webHidden/>
                </w:rPr>
                <w:fldChar w:fldCharType="begin"/>
              </w:r>
              <w:r>
                <w:rPr>
                  <w:noProof/>
                  <w:webHidden/>
                </w:rPr>
                <w:instrText xml:space="preserve"> PAGEREF _Toc74037643 \h </w:instrText>
              </w:r>
              <w:r>
                <w:rPr>
                  <w:noProof/>
                  <w:webHidden/>
                </w:rPr>
              </w:r>
              <w:r>
                <w:rPr>
                  <w:noProof/>
                  <w:webHidden/>
                </w:rPr>
                <w:fldChar w:fldCharType="separate"/>
              </w:r>
              <w:r>
                <w:rPr>
                  <w:noProof/>
                  <w:webHidden/>
                </w:rPr>
                <w:t>9</w:t>
              </w:r>
              <w:r>
                <w:rPr>
                  <w:noProof/>
                  <w:webHidden/>
                </w:rPr>
                <w:fldChar w:fldCharType="end"/>
              </w:r>
            </w:hyperlink>
          </w:p>
          <w:p w14:paraId="40B534A1" w14:textId="5413694A" w:rsidR="00302B5C" w:rsidRDefault="00302B5C">
            <w:pPr>
              <w:pStyle w:val="Obsah1"/>
              <w:rPr>
                <w:rFonts w:eastAsiaTheme="minorEastAsia"/>
                <w:noProof/>
                <w:lang w:eastAsia="cs-CZ"/>
              </w:rPr>
            </w:pPr>
            <w:hyperlink w:anchor="_Toc74037644" w:history="1">
              <w:r w:rsidRPr="00063450">
                <w:rPr>
                  <w:rStyle w:val="Hypertextovodkaz"/>
                  <w:noProof/>
                </w:rPr>
                <w:t>KONTROLA A KONTROLNÍ PROTOKOLY II. - ŘEŠENÍ KONTROLNÍCH ZJIŠTĚNÍ V PRAXI</w:t>
              </w:r>
              <w:r>
                <w:rPr>
                  <w:noProof/>
                  <w:webHidden/>
                </w:rPr>
                <w:tab/>
              </w:r>
              <w:r>
                <w:rPr>
                  <w:noProof/>
                  <w:webHidden/>
                </w:rPr>
                <w:fldChar w:fldCharType="begin"/>
              </w:r>
              <w:r>
                <w:rPr>
                  <w:noProof/>
                  <w:webHidden/>
                </w:rPr>
                <w:instrText xml:space="preserve"> PAGEREF _Toc74037644 \h </w:instrText>
              </w:r>
              <w:r>
                <w:rPr>
                  <w:noProof/>
                  <w:webHidden/>
                </w:rPr>
              </w:r>
              <w:r>
                <w:rPr>
                  <w:noProof/>
                  <w:webHidden/>
                </w:rPr>
                <w:fldChar w:fldCharType="separate"/>
              </w:r>
              <w:r>
                <w:rPr>
                  <w:noProof/>
                  <w:webHidden/>
                </w:rPr>
                <w:t>9</w:t>
              </w:r>
              <w:r>
                <w:rPr>
                  <w:noProof/>
                  <w:webHidden/>
                </w:rPr>
                <w:fldChar w:fldCharType="end"/>
              </w:r>
            </w:hyperlink>
          </w:p>
          <w:p w14:paraId="02B0CF45" w14:textId="5C586A45" w:rsidR="00302B5C" w:rsidRDefault="00302B5C">
            <w:pPr>
              <w:pStyle w:val="Obsah1"/>
              <w:rPr>
                <w:rFonts w:eastAsiaTheme="minorEastAsia"/>
                <w:noProof/>
                <w:lang w:eastAsia="cs-CZ"/>
              </w:rPr>
            </w:pPr>
            <w:hyperlink w:anchor="_Toc74037645" w:history="1">
              <w:r w:rsidRPr="00063450">
                <w:rPr>
                  <w:rStyle w:val="Hypertextovodkaz"/>
                  <w:noProof/>
                </w:rPr>
                <w:t>FINANČNÍ KONTROLA VE VEŘEJNÉ SPRÁVĚ</w:t>
              </w:r>
              <w:r>
                <w:rPr>
                  <w:noProof/>
                  <w:webHidden/>
                </w:rPr>
                <w:tab/>
              </w:r>
              <w:r>
                <w:rPr>
                  <w:noProof/>
                  <w:webHidden/>
                </w:rPr>
                <w:fldChar w:fldCharType="begin"/>
              </w:r>
              <w:r>
                <w:rPr>
                  <w:noProof/>
                  <w:webHidden/>
                </w:rPr>
                <w:instrText xml:space="preserve"> PAGEREF _Toc74037645 \h </w:instrText>
              </w:r>
              <w:r>
                <w:rPr>
                  <w:noProof/>
                  <w:webHidden/>
                </w:rPr>
              </w:r>
              <w:r>
                <w:rPr>
                  <w:noProof/>
                  <w:webHidden/>
                </w:rPr>
                <w:fldChar w:fldCharType="separate"/>
              </w:r>
              <w:r>
                <w:rPr>
                  <w:noProof/>
                  <w:webHidden/>
                </w:rPr>
                <w:t>10</w:t>
              </w:r>
              <w:r>
                <w:rPr>
                  <w:noProof/>
                  <w:webHidden/>
                </w:rPr>
                <w:fldChar w:fldCharType="end"/>
              </w:r>
            </w:hyperlink>
          </w:p>
          <w:p w14:paraId="540C482E" w14:textId="3F80201E" w:rsidR="00302B5C" w:rsidRDefault="00302B5C">
            <w:pPr>
              <w:pStyle w:val="Obsah1"/>
              <w:rPr>
                <w:rFonts w:eastAsiaTheme="minorEastAsia"/>
                <w:noProof/>
                <w:lang w:eastAsia="cs-CZ"/>
              </w:rPr>
            </w:pPr>
            <w:hyperlink w:anchor="_Toc74037646" w:history="1">
              <w:r w:rsidRPr="00063450">
                <w:rPr>
                  <w:rStyle w:val="Hypertextovodkaz"/>
                  <w:noProof/>
                </w:rPr>
                <w:t>Na kurzu se dozvíte vše nové, co přináší novela zákona a novela vyhlášky č. 416/2004 Sb.</w:t>
              </w:r>
              <w:r>
                <w:rPr>
                  <w:noProof/>
                  <w:webHidden/>
                </w:rPr>
                <w:tab/>
              </w:r>
              <w:r>
                <w:rPr>
                  <w:noProof/>
                  <w:webHidden/>
                </w:rPr>
                <w:fldChar w:fldCharType="begin"/>
              </w:r>
              <w:r>
                <w:rPr>
                  <w:noProof/>
                  <w:webHidden/>
                </w:rPr>
                <w:instrText xml:space="preserve"> PAGEREF _Toc74037646 \h </w:instrText>
              </w:r>
              <w:r>
                <w:rPr>
                  <w:noProof/>
                  <w:webHidden/>
                </w:rPr>
              </w:r>
              <w:r>
                <w:rPr>
                  <w:noProof/>
                  <w:webHidden/>
                </w:rPr>
                <w:fldChar w:fldCharType="separate"/>
              </w:r>
              <w:r>
                <w:rPr>
                  <w:noProof/>
                  <w:webHidden/>
                </w:rPr>
                <w:t>10</w:t>
              </w:r>
              <w:r>
                <w:rPr>
                  <w:noProof/>
                  <w:webHidden/>
                </w:rPr>
                <w:fldChar w:fldCharType="end"/>
              </w:r>
            </w:hyperlink>
          </w:p>
          <w:p w14:paraId="7639FCCE" w14:textId="5C680191" w:rsidR="00302B5C" w:rsidRDefault="00302B5C">
            <w:pPr>
              <w:pStyle w:val="Obsah1"/>
              <w:rPr>
                <w:rFonts w:eastAsiaTheme="minorEastAsia"/>
                <w:noProof/>
                <w:lang w:eastAsia="cs-CZ"/>
              </w:rPr>
            </w:pPr>
            <w:hyperlink w:anchor="_Toc74037647" w:history="1">
              <w:r w:rsidRPr="00063450">
                <w:rPr>
                  <w:rStyle w:val="Hypertextovodkaz"/>
                  <w:noProof/>
                </w:rPr>
                <w:t>KOMUNIKACE A ŘEŠENÍ PROBLÉMŮ V PRAXI ANEB JAK SE DOHODNOUT</w:t>
              </w:r>
              <w:r>
                <w:rPr>
                  <w:noProof/>
                  <w:webHidden/>
                </w:rPr>
                <w:tab/>
              </w:r>
              <w:r>
                <w:rPr>
                  <w:noProof/>
                  <w:webHidden/>
                </w:rPr>
                <w:fldChar w:fldCharType="begin"/>
              </w:r>
              <w:r>
                <w:rPr>
                  <w:noProof/>
                  <w:webHidden/>
                </w:rPr>
                <w:instrText xml:space="preserve"> PAGEREF _Toc74037647 \h </w:instrText>
              </w:r>
              <w:r>
                <w:rPr>
                  <w:noProof/>
                  <w:webHidden/>
                </w:rPr>
              </w:r>
              <w:r>
                <w:rPr>
                  <w:noProof/>
                  <w:webHidden/>
                </w:rPr>
                <w:fldChar w:fldCharType="separate"/>
              </w:r>
              <w:r>
                <w:rPr>
                  <w:noProof/>
                  <w:webHidden/>
                </w:rPr>
                <w:t>11</w:t>
              </w:r>
              <w:r>
                <w:rPr>
                  <w:noProof/>
                  <w:webHidden/>
                </w:rPr>
                <w:fldChar w:fldCharType="end"/>
              </w:r>
            </w:hyperlink>
          </w:p>
          <w:p w14:paraId="29A4517D" w14:textId="6F370E5A" w:rsidR="00302B5C" w:rsidRDefault="00302B5C">
            <w:pPr>
              <w:pStyle w:val="Obsah1"/>
              <w:rPr>
                <w:rFonts w:eastAsiaTheme="minorEastAsia"/>
                <w:noProof/>
                <w:lang w:eastAsia="cs-CZ"/>
              </w:rPr>
            </w:pPr>
            <w:hyperlink w:anchor="_Toc74037648" w:history="1">
              <w:r w:rsidRPr="00063450">
                <w:rPr>
                  <w:rStyle w:val="Hypertextovodkaz"/>
                  <w:noProof/>
                </w:rPr>
                <w:t>KOMUNIKACE A ŘEŠENÍ PROBLÉMŮ V PRAXI ANEB JAK SE DOHODNOUT II</w:t>
              </w:r>
              <w:r>
                <w:rPr>
                  <w:noProof/>
                  <w:webHidden/>
                </w:rPr>
                <w:tab/>
              </w:r>
              <w:r>
                <w:rPr>
                  <w:noProof/>
                  <w:webHidden/>
                </w:rPr>
                <w:fldChar w:fldCharType="begin"/>
              </w:r>
              <w:r>
                <w:rPr>
                  <w:noProof/>
                  <w:webHidden/>
                </w:rPr>
                <w:instrText xml:space="preserve"> PAGEREF _Toc74037648 \h </w:instrText>
              </w:r>
              <w:r>
                <w:rPr>
                  <w:noProof/>
                  <w:webHidden/>
                </w:rPr>
              </w:r>
              <w:r>
                <w:rPr>
                  <w:noProof/>
                  <w:webHidden/>
                </w:rPr>
                <w:fldChar w:fldCharType="separate"/>
              </w:r>
              <w:r>
                <w:rPr>
                  <w:noProof/>
                  <w:webHidden/>
                </w:rPr>
                <w:t>11</w:t>
              </w:r>
              <w:r>
                <w:rPr>
                  <w:noProof/>
                  <w:webHidden/>
                </w:rPr>
                <w:fldChar w:fldCharType="end"/>
              </w:r>
            </w:hyperlink>
          </w:p>
          <w:p w14:paraId="1FD6FC8F" w14:textId="67295204" w:rsidR="00302B5C" w:rsidRDefault="00302B5C">
            <w:pPr>
              <w:pStyle w:val="Obsah1"/>
              <w:rPr>
                <w:rFonts w:eastAsiaTheme="minorEastAsia"/>
                <w:noProof/>
                <w:lang w:eastAsia="cs-CZ"/>
              </w:rPr>
            </w:pPr>
            <w:hyperlink w:anchor="_Toc74037649" w:history="1">
              <w:r w:rsidRPr="00063450">
                <w:rPr>
                  <w:rStyle w:val="Hypertextovodkaz"/>
                  <w:noProof/>
                </w:rPr>
                <w:t>INVENTARIZACE</w:t>
              </w:r>
              <w:r>
                <w:rPr>
                  <w:noProof/>
                  <w:webHidden/>
                </w:rPr>
                <w:tab/>
              </w:r>
              <w:r>
                <w:rPr>
                  <w:noProof/>
                  <w:webHidden/>
                </w:rPr>
                <w:fldChar w:fldCharType="begin"/>
              </w:r>
              <w:r>
                <w:rPr>
                  <w:noProof/>
                  <w:webHidden/>
                </w:rPr>
                <w:instrText xml:space="preserve"> PAGEREF _Toc74037649 \h </w:instrText>
              </w:r>
              <w:r>
                <w:rPr>
                  <w:noProof/>
                  <w:webHidden/>
                </w:rPr>
              </w:r>
              <w:r>
                <w:rPr>
                  <w:noProof/>
                  <w:webHidden/>
                </w:rPr>
                <w:fldChar w:fldCharType="separate"/>
              </w:r>
              <w:r>
                <w:rPr>
                  <w:noProof/>
                  <w:webHidden/>
                </w:rPr>
                <w:t>12</w:t>
              </w:r>
              <w:r>
                <w:rPr>
                  <w:noProof/>
                  <w:webHidden/>
                </w:rPr>
                <w:fldChar w:fldCharType="end"/>
              </w:r>
            </w:hyperlink>
          </w:p>
          <w:p w14:paraId="15A3ACC1" w14:textId="0FCA46D9" w:rsidR="00302B5C" w:rsidRDefault="00302B5C">
            <w:pPr>
              <w:pStyle w:val="Obsah1"/>
              <w:rPr>
                <w:rFonts w:eastAsiaTheme="minorEastAsia"/>
                <w:noProof/>
                <w:lang w:eastAsia="cs-CZ"/>
              </w:rPr>
            </w:pPr>
            <w:hyperlink w:anchor="_Toc74037650" w:history="1">
              <w:r w:rsidRPr="00063450">
                <w:rPr>
                  <w:rStyle w:val="Hypertextovodkaz"/>
                  <w:noProof/>
                </w:rPr>
                <w:t>VEŘEJNÉ ZAKÁZKY – ZÁKLADNÍ ORIENTACE V ZÁKONĚ</w:t>
              </w:r>
              <w:r>
                <w:rPr>
                  <w:noProof/>
                  <w:webHidden/>
                </w:rPr>
                <w:tab/>
              </w:r>
              <w:r>
                <w:rPr>
                  <w:noProof/>
                  <w:webHidden/>
                </w:rPr>
                <w:fldChar w:fldCharType="begin"/>
              </w:r>
              <w:r>
                <w:rPr>
                  <w:noProof/>
                  <w:webHidden/>
                </w:rPr>
                <w:instrText xml:space="preserve"> PAGEREF _Toc74037650 \h </w:instrText>
              </w:r>
              <w:r>
                <w:rPr>
                  <w:noProof/>
                  <w:webHidden/>
                </w:rPr>
              </w:r>
              <w:r>
                <w:rPr>
                  <w:noProof/>
                  <w:webHidden/>
                </w:rPr>
                <w:fldChar w:fldCharType="separate"/>
              </w:r>
              <w:r>
                <w:rPr>
                  <w:noProof/>
                  <w:webHidden/>
                </w:rPr>
                <w:t>12</w:t>
              </w:r>
              <w:r>
                <w:rPr>
                  <w:noProof/>
                  <w:webHidden/>
                </w:rPr>
                <w:fldChar w:fldCharType="end"/>
              </w:r>
            </w:hyperlink>
          </w:p>
          <w:p w14:paraId="4327216F" w14:textId="46AE90AD" w:rsidR="00302B5C" w:rsidRDefault="00302B5C">
            <w:pPr>
              <w:pStyle w:val="Obsah1"/>
              <w:rPr>
                <w:rFonts w:eastAsiaTheme="minorEastAsia"/>
                <w:noProof/>
                <w:lang w:eastAsia="cs-CZ"/>
              </w:rPr>
            </w:pPr>
            <w:hyperlink w:anchor="_Toc74037651" w:history="1">
              <w:r w:rsidRPr="00063450">
                <w:rPr>
                  <w:rStyle w:val="Hypertextovodkaz"/>
                  <w:noProof/>
                </w:rPr>
                <w:t>NOVELA ZÁKONA O ZADÁVÁNÍ VEŘEJNÝCH ZAKÁZEK</w:t>
              </w:r>
              <w:r>
                <w:rPr>
                  <w:noProof/>
                  <w:webHidden/>
                </w:rPr>
                <w:tab/>
              </w:r>
              <w:r>
                <w:rPr>
                  <w:noProof/>
                  <w:webHidden/>
                </w:rPr>
                <w:fldChar w:fldCharType="begin"/>
              </w:r>
              <w:r>
                <w:rPr>
                  <w:noProof/>
                  <w:webHidden/>
                </w:rPr>
                <w:instrText xml:space="preserve"> PAGEREF _Toc74037651 \h </w:instrText>
              </w:r>
              <w:r>
                <w:rPr>
                  <w:noProof/>
                  <w:webHidden/>
                </w:rPr>
              </w:r>
              <w:r>
                <w:rPr>
                  <w:noProof/>
                  <w:webHidden/>
                </w:rPr>
                <w:fldChar w:fldCharType="separate"/>
              </w:r>
              <w:r>
                <w:rPr>
                  <w:noProof/>
                  <w:webHidden/>
                </w:rPr>
                <w:t>13</w:t>
              </w:r>
              <w:r>
                <w:rPr>
                  <w:noProof/>
                  <w:webHidden/>
                </w:rPr>
                <w:fldChar w:fldCharType="end"/>
              </w:r>
            </w:hyperlink>
          </w:p>
          <w:p w14:paraId="4F3A7770" w14:textId="5FFF8B37" w:rsidR="00302B5C" w:rsidRDefault="00302B5C">
            <w:pPr>
              <w:pStyle w:val="Obsah1"/>
              <w:rPr>
                <w:rFonts w:eastAsiaTheme="minorEastAsia"/>
                <w:noProof/>
                <w:lang w:eastAsia="cs-CZ"/>
              </w:rPr>
            </w:pPr>
            <w:hyperlink w:anchor="_Toc74037652" w:history="1">
              <w:r w:rsidRPr="00063450">
                <w:rPr>
                  <w:rStyle w:val="Hypertextovodkaz"/>
                  <w:noProof/>
                </w:rPr>
                <w:t>STRESS MANAGEMENT</w:t>
              </w:r>
              <w:r>
                <w:rPr>
                  <w:noProof/>
                  <w:webHidden/>
                </w:rPr>
                <w:tab/>
              </w:r>
              <w:r>
                <w:rPr>
                  <w:noProof/>
                  <w:webHidden/>
                </w:rPr>
                <w:fldChar w:fldCharType="begin"/>
              </w:r>
              <w:r>
                <w:rPr>
                  <w:noProof/>
                  <w:webHidden/>
                </w:rPr>
                <w:instrText xml:space="preserve"> PAGEREF _Toc74037652 \h </w:instrText>
              </w:r>
              <w:r>
                <w:rPr>
                  <w:noProof/>
                  <w:webHidden/>
                </w:rPr>
              </w:r>
              <w:r>
                <w:rPr>
                  <w:noProof/>
                  <w:webHidden/>
                </w:rPr>
                <w:fldChar w:fldCharType="separate"/>
              </w:r>
              <w:r>
                <w:rPr>
                  <w:noProof/>
                  <w:webHidden/>
                </w:rPr>
                <w:t>14</w:t>
              </w:r>
              <w:r>
                <w:rPr>
                  <w:noProof/>
                  <w:webHidden/>
                </w:rPr>
                <w:fldChar w:fldCharType="end"/>
              </w:r>
            </w:hyperlink>
          </w:p>
          <w:p w14:paraId="1104F4E8" w14:textId="3C4B5D35" w:rsidR="00302B5C" w:rsidRDefault="00302B5C">
            <w:pPr>
              <w:pStyle w:val="Obsah1"/>
              <w:rPr>
                <w:rFonts w:eastAsiaTheme="minorEastAsia"/>
                <w:noProof/>
                <w:lang w:eastAsia="cs-CZ"/>
              </w:rPr>
            </w:pPr>
            <w:hyperlink w:anchor="_Toc74037653" w:history="1">
              <w:r w:rsidRPr="00063450">
                <w:rPr>
                  <w:rStyle w:val="Hypertextovodkaz"/>
                  <w:noProof/>
                </w:rPr>
                <w:t>OBĚH ÚČETNÍCH DOKLADŮ V PODMÍNKÁCH ZÁKONA O FINANČNÍ KONTROLE</w:t>
              </w:r>
              <w:r>
                <w:rPr>
                  <w:noProof/>
                  <w:webHidden/>
                </w:rPr>
                <w:tab/>
              </w:r>
              <w:r>
                <w:rPr>
                  <w:noProof/>
                  <w:webHidden/>
                </w:rPr>
                <w:fldChar w:fldCharType="begin"/>
              </w:r>
              <w:r>
                <w:rPr>
                  <w:noProof/>
                  <w:webHidden/>
                </w:rPr>
                <w:instrText xml:space="preserve"> PAGEREF _Toc74037653 \h </w:instrText>
              </w:r>
              <w:r>
                <w:rPr>
                  <w:noProof/>
                  <w:webHidden/>
                </w:rPr>
              </w:r>
              <w:r>
                <w:rPr>
                  <w:noProof/>
                  <w:webHidden/>
                </w:rPr>
                <w:fldChar w:fldCharType="separate"/>
              </w:r>
              <w:r>
                <w:rPr>
                  <w:noProof/>
                  <w:webHidden/>
                </w:rPr>
                <w:t>14</w:t>
              </w:r>
              <w:r>
                <w:rPr>
                  <w:noProof/>
                  <w:webHidden/>
                </w:rPr>
                <w:fldChar w:fldCharType="end"/>
              </w:r>
            </w:hyperlink>
          </w:p>
          <w:p w14:paraId="06342D5E" w14:textId="795D9880" w:rsidR="00302B5C" w:rsidRDefault="00302B5C">
            <w:pPr>
              <w:pStyle w:val="Obsah1"/>
              <w:rPr>
                <w:rFonts w:eastAsiaTheme="minorEastAsia"/>
                <w:noProof/>
                <w:lang w:eastAsia="cs-CZ"/>
              </w:rPr>
            </w:pPr>
            <w:hyperlink w:anchor="_Toc74037654" w:history="1">
              <w:r w:rsidRPr="00063450">
                <w:rPr>
                  <w:rStyle w:val="Hypertextovodkaz"/>
                  <w:noProof/>
                </w:rPr>
                <w:t>PRAKTICKÉ PŘÍKLADY ÚČTOVÁNÍ</w:t>
              </w:r>
              <w:r>
                <w:rPr>
                  <w:noProof/>
                  <w:webHidden/>
                </w:rPr>
                <w:tab/>
              </w:r>
              <w:r>
                <w:rPr>
                  <w:noProof/>
                  <w:webHidden/>
                </w:rPr>
                <w:fldChar w:fldCharType="begin"/>
              </w:r>
              <w:r>
                <w:rPr>
                  <w:noProof/>
                  <w:webHidden/>
                </w:rPr>
                <w:instrText xml:space="preserve"> PAGEREF _Toc74037654 \h </w:instrText>
              </w:r>
              <w:r>
                <w:rPr>
                  <w:noProof/>
                  <w:webHidden/>
                </w:rPr>
              </w:r>
              <w:r>
                <w:rPr>
                  <w:noProof/>
                  <w:webHidden/>
                </w:rPr>
                <w:fldChar w:fldCharType="separate"/>
              </w:r>
              <w:r>
                <w:rPr>
                  <w:noProof/>
                  <w:webHidden/>
                </w:rPr>
                <w:t>14</w:t>
              </w:r>
              <w:r>
                <w:rPr>
                  <w:noProof/>
                  <w:webHidden/>
                </w:rPr>
                <w:fldChar w:fldCharType="end"/>
              </w:r>
            </w:hyperlink>
          </w:p>
          <w:p w14:paraId="1ABD34C2" w14:textId="563A514A" w:rsidR="00302B5C" w:rsidRDefault="00302B5C">
            <w:pPr>
              <w:pStyle w:val="Obsah1"/>
              <w:rPr>
                <w:rFonts w:eastAsiaTheme="minorEastAsia"/>
                <w:noProof/>
                <w:lang w:eastAsia="cs-CZ"/>
              </w:rPr>
            </w:pPr>
            <w:hyperlink w:anchor="_Toc74037655" w:history="1">
              <w:r w:rsidRPr="00063450">
                <w:rPr>
                  <w:rStyle w:val="Hypertextovodkaz"/>
                  <w:noProof/>
                </w:rPr>
                <w:t>ROZHODOVÁNÍ O POSKYTOVÁNÍ DOTACÍ FINANCOVANÝCH Z EVROPSKÝCH STRUKTURÁLNÍCH A STRUKTURÁLNÍCH FONDŮ</w:t>
              </w:r>
              <w:r>
                <w:rPr>
                  <w:noProof/>
                  <w:webHidden/>
                </w:rPr>
                <w:tab/>
              </w:r>
              <w:r>
                <w:rPr>
                  <w:noProof/>
                  <w:webHidden/>
                </w:rPr>
                <w:fldChar w:fldCharType="begin"/>
              </w:r>
              <w:r>
                <w:rPr>
                  <w:noProof/>
                  <w:webHidden/>
                </w:rPr>
                <w:instrText xml:space="preserve"> PAGEREF _Toc74037655 \h </w:instrText>
              </w:r>
              <w:r>
                <w:rPr>
                  <w:noProof/>
                  <w:webHidden/>
                </w:rPr>
              </w:r>
              <w:r>
                <w:rPr>
                  <w:noProof/>
                  <w:webHidden/>
                </w:rPr>
                <w:fldChar w:fldCharType="separate"/>
              </w:r>
              <w:r>
                <w:rPr>
                  <w:noProof/>
                  <w:webHidden/>
                </w:rPr>
                <w:t>15</w:t>
              </w:r>
              <w:r>
                <w:rPr>
                  <w:noProof/>
                  <w:webHidden/>
                </w:rPr>
                <w:fldChar w:fldCharType="end"/>
              </w:r>
            </w:hyperlink>
          </w:p>
          <w:p w14:paraId="679DC67F" w14:textId="7965047D" w:rsidR="00302B5C" w:rsidRDefault="00302B5C">
            <w:pPr>
              <w:pStyle w:val="Obsah1"/>
              <w:rPr>
                <w:rFonts w:eastAsiaTheme="minorEastAsia"/>
                <w:noProof/>
                <w:lang w:eastAsia="cs-CZ"/>
              </w:rPr>
            </w:pPr>
            <w:hyperlink w:anchor="_Toc74037656" w:history="1">
              <w:r w:rsidRPr="00063450">
                <w:rPr>
                  <w:rStyle w:val="Hypertextovodkaz"/>
                  <w:noProof/>
                </w:rPr>
                <w:t>ZÁKON O SVOBODNÉM PŘÍSTUPU K INFORMACÍM</w:t>
              </w:r>
              <w:r>
                <w:rPr>
                  <w:noProof/>
                  <w:webHidden/>
                </w:rPr>
                <w:tab/>
              </w:r>
              <w:r>
                <w:rPr>
                  <w:noProof/>
                  <w:webHidden/>
                </w:rPr>
                <w:fldChar w:fldCharType="begin"/>
              </w:r>
              <w:r>
                <w:rPr>
                  <w:noProof/>
                  <w:webHidden/>
                </w:rPr>
                <w:instrText xml:space="preserve"> PAGEREF _Toc74037656 \h </w:instrText>
              </w:r>
              <w:r>
                <w:rPr>
                  <w:noProof/>
                  <w:webHidden/>
                </w:rPr>
              </w:r>
              <w:r>
                <w:rPr>
                  <w:noProof/>
                  <w:webHidden/>
                </w:rPr>
                <w:fldChar w:fldCharType="separate"/>
              </w:r>
              <w:r>
                <w:rPr>
                  <w:noProof/>
                  <w:webHidden/>
                </w:rPr>
                <w:t>15</w:t>
              </w:r>
              <w:r>
                <w:rPr>
                  <w:noProof/>
                  <w:webHidden/>
                </w:rPr>
                <w:fldChar w:fldCharType="end"/>
              </w:r>
            </w:hyperlink>
          </w:p>
          <w:p w14:paraId="2AD4F60A" w14:textId="4FB81246" w:rsidR="00302B5C" w:rsidRDefault="00302B5C">
            <w:pPr>
              <w:pStyle w:val="Obsah1"/>
              <w:rPr>
                <w:rFonts w:eastAsiaTheme="minorEastAsia"/>
                <w:noProof/>
                <w:lang w:eastAsia="cs-CZ"/>
              </w:rPr>
            </w:pPr>
            <w:hyperlink w:anchor="_Toc74037657" w:history="1">
              <w:r w:rsidRPr="00063450">
                <w:rPr>
                  <w:rStyle w:val="Hypertextovodkaz"/>
                  <w:noProof/>
                </w:rPr>
                <w:t>ZÁKON Č. 218/2000 SB., O ROZPOČTOVÝCH PRAVIDLECH</w:t>
              </w:r>
              <w:r>
                <w:rPr>
                  <w:noProof/>
                  <w:webHidden/>
                </w:rPr>
                <w:tab/>
              </w:r>
              <w:r>
                <w:rPr>
                  <w:noProof/>
                  <w:webHidden/>
                </w:rPr>
                <w:fldChar w:fldCharType="begin"/>
              </w:r>
              <w:r>
                <w:rPr>
                  <w:noProof/>
                  <w:webHidden/>
                </w:rPr>
                <w:instrText xml:space="preserve"> PAGEREF _Toc74037657 \h </w:instrText>
              </w:r>
              <w:r>
                <w:rPr>
                  <w:noProof/>
                  <w:webHidden/>
                </w:rPr>
              </w:r>
              <w:r>
                <w:rPr>
                  <w:noProof/>
                  <w:webHidden/>
                </w:rPr>
                <w:fldChar w:fldCharType="separate"/>
              </w:r>
              <w:r>
                <w:rPr>
                  <w:noProof/>
                  <w:webHidden/>
                </w:rPr>
                <w:t>16</w:t>
              </w:r>
              <w:r>
                <w:rPr>
                  <w:noProof/>
                  <w:webHidden/>
                </w:rPr>
                <w:fldChar w:fldCharType="end"/>
              </w:r>
            </w:hyperlink>
          </w:p>
          <w:p w14:paraId="46EFB9CB" w14:textId="64800AFC" w:rsidR="00302B5C" w:rsidRDefault="00302B5C">
            <w:pPr>
              <w:pStyle w:val="Obsah1"/>
              <w:rPr>
                <w:rFonts w:eastAsiaTheme="minorEastAsia"/>
                <w:noProof/>
                <w:lang w:eastAsia="cs-CZ"/>
              </w:rPr>
            </w:pPr>
            <w:hyperlink w:anchor="_Toc74037658" w:history="1">
              <w:r w:rsidRPr="00063450">
                <w:rPr>
                  <w:rStyle w:val="Hypertextovodkaz"/>
                  <w:noProof/>
                </w:rPr>
                <w:t>ELEKTRONIZACE VEŘEJNÝCH ZAKÁZEK - AKTUALIZACE</w:t>
              </w:r>
              <w:r>
                <w:rPr>
                  <w:noProof/>
                  <w:webHidden/>
                </w:rPr>
                <w:tab/>
              </w:r>
              <w:r>
                <w:rPr>
                  <w:noProof/>
                  <w:webHidden/>
                </w:rPr>
                <w:fldChar w:fldCharType="begin"/>
              </w:r>
              <w:r>
                <w:rPr>
                  <w:noProof/>
                  <w:webHidden/>
                </w:rPr>
                <w:instrText xml:space="preserve"> PAGEREF _Toc74037658 \h </w:instrText>
              </w:r>
              <w:r>
                <w:rPr>
                  <w:noProof/>
                  <w:webHidden/>
                </w:rPr>
              </w:r>
              <w:r>
                <w:rPr>
                  <w:noProof/>
                  <w:webHidden/>
                </w:rPr>
                <w:fldChar w:fldCharType="separate"/>
              </w:r>
              <w:r>
                <w:rPr>
                  <w:noProof/>
                  <w:webHidden/>
                </w:rPr>
                <w:t>17</w:t>
              </w:r>
              <w:r>
                <w:rPr>
                  <w:noProof/>
                  <w:webHidden/>
                </w:rPr>
                <w:fldChar w:fldCharType="end"/>
              </w:r>
            </w:hyperlink>
          </w:p>
          <w:p w14:paraId="75B78A9E" w14:textId="4B60973C" w:rsidR="00302B5C" w:rsidRDefault="00302B5C">
            <w:pPr>
              <w:pStyle w:val="Obsah1"/>
              <w:rPr>
                <w:rFonts w:eastAsiaTheme="minorEastAsia"/>
                <w:noProof/>
                <w:lang w:eastAsia="cs-CZ"/>
              </w:rPr>
            </w:pPr>
            <w:hyperlink w:anchor="_Toc74037659" w:history="1">
              <w:r w:rsidRPr="00063450">
                <w:rPr>
                  <w:rStyle w:val="Hypertextovodkaz"/>
                  <w:noProof/>
                </w:rPr>
                <w:t>CO DÁL S GDPR?</w:t>
              </w:r>
              <w:r>
                <w:rPr>
                  <w:noProof/>
                  <w:webHidden/>
                </w:rPr>
                <w:tab/>
              </w:r>
              <w:r>
                <w:rPr>
                  <w:noProof/>
                  <w:webHidden/>
                </w:rPr>
                <w:fldChar w:fldCharType="begin"/>
              </w:r>
              <w:r>
                <w:rPr>
                  <w:noProof/>
                  <w:webHidden/>
                </w:rPr>
                <w:instrText xml:space="preserve"> PAGEREF _Toc74037659 \h </w:instrText>
              </w:r>
              <w:r>
                <w:rPr>
                  <w:noProof/>
                  <w:webHidden/>
                </w:rPr>
              </w:r>
              <w:r>
                <w:rPr>
                  <w:noProof/>
                  <w:webHidden/>
                </w:rPr>
                <w:fldChar w:fldCharType="separate"/>
              </w:r>
              <w:r>
                <w:rPr>
                  <w:noProof/>
                  <w:webHidden/>
                </w:rPr>
                <w:t>17</w:t>
              </w:r>
              <w:r>
                <w:rPr>
                  <w:noProof/>
                  <w:webHidden/>
                </w:rPr>
                <w:fldChar w:fldCharType="end"/>
              </w:r>
            </w:hyperlink>
          </w:p>
          <w:p w14:paraId="1D4DC27E" w14:textId="788FC3BC" w:rsidR="00302B5C" w:rsidRDefault="00302B5C">
            <w:pPr>
              <w:pStyle w:val="Obsah1"/>
              <w:rPr>
                <w:rFonts w:eastAsiaTheme="minorEastAsia"/>
                <w:noProof/>
                <w:lang w:eastAsia="cs-CZ"/>
              </w:rPr>
            </w:pPr>
            <w:hyperlink w:anchor="_Toc74037660" w:history="1">
              <w:r w:rsidRPr="00063450">
                <w:rPr>
                  <w:rStyle w:val="Hypertextovodkaz"/>
                  <w:noProof/>
                </w:rPr>
                <w:t>ZADÁVÁNÍ VEŘEJNÝCH ZAKÁZEK OD A DO Z I.</w:t>
              </w:r>
              <w:r>
                <w:rPr>
                  <w:noProof/>
                  <w:webHidden/>
                </w:rPr>
                <w:tab/>
              </w:r>
              <w:r>
                <w:rPr>
                  <w:noProof/>
                  <w:webHidden/>
                </w:rPr>
                <w:fldChar w:fldCharType="begin"/>
              </w:r>
              <w:r>
                <w:rPr>
                  <w:noProof/>
                  <w:webHidden/>
                </w:rPr>
                <w:instrText xml:space="preserve"> PAGEREF _Toc74037660 \h </w:instrText>
              </w:r>
              <w:r>
                <w:rPr>
                  <w:noProof/>
                  <w:webHidden/>
                </w:rPr>
              </w:r>
              <w:r>
                <w:rPr>
                  <w:noProof/>
                  <w:webHidden/>
                </w:rPr>
                <w:fldChar w:fldCharType="separate"/>
              </w:r>
              <w:r>
                <w:rPr>
                  <w:noProof/>
                  <w:webHidden/>
                </w:rPr>
                <w:t>18</w:t>
              </w:r>
              <w:r>
                <w:rPr>
                  <w:noProof/>
                  <w:webHidden/>
                </w:rPr>
                <w:fldChar w:fldCharType="end"/>
              </w:r>
            </w:hyperlink>
          </w:p>
          <w:p w14:paraId="4B2B0F40" w14:textId="64C24400" w:rsidR="00302B5C" w:rsidRDefault="00302B5C">
            <w:pPr>
              <w:pStyle w:val="Obsah1"/>
              <w:rPr>
                <w:rFonts w:eastAsiaTheme="minorEastAsia"/>
                <w:noProof/>
                <w:lang w:eastAsia="cs-CZ"/>
              </w:rPr>
            </w:pPr>
            <w:hyperlink w:anchor="_Toc74037661" w:history="1">
              <w:r w:rsidRPr="00063450">
                <w:rPr>
                  <w:rStyle w:val="Hypertextovodkaz"/>
                  <w:noProof/>
                </w:rPr>
                <w:t>POSTUPY POSKYTOVATELŮ DOTACÍ PŘI PORUŠENÍ PODMÍNEK DOTACÍ“ – WORKSHOP</w:t>
              </w:r>
              <w:r>
                <w:rPr>
                  <w:noProof/>
                  <w:webHidden/>
                </w:rPr>
                <w:tab/>
              </w:r>
              <w:r>
                <w:rPr>
                  <w:noProof/>
                  <w:webHidden/>
                </w:rPr>
                <w:fldChar w:fldCharType="begin"/>
              </w:r>
              <w:r>
                <w:rPr>
                  <w:noProof/>
                  <w:webHidden/>
                </w:rPr>
                <w:instrText xml:space="preserve"> PAGEREF _Toc74037661 \h </w:instrText>
              </w:r>
              <w:r>
                <w:rPr>
                  <w:noProof/>
                  <w:webHidden/>
                </w:rPr>
              </w:r>
              <w:r>
                <w:rPr>
                  <w:noProof/>
                  <w:webHidden/>
                </w:rPr>
                <w:fldChar w:fldCharType="separate"/>
              </w:r>
              <w:r>
                <w:rPr>
                  <w:noProof/>
                  <w:webHidden/>
                </w:rPr>
                <w:t>19</w:t>
              </w:r>
              <w:r>
                <w:rPr>
                  <w:noProof/>
                  <w:webHidden/>
                </w:rPr>
                <w:fldChar w:fldCharType="end"/>
              </w:r>
            </w:hyperlink>
          </w:p>
          <w:p w14:paraId="4DF4DBEC" w14:textId="28203C7D" w:rsidR="00302B5C" w:rsidRDefault="00302B5C">
            <w:pPr>
              <w:pStyle w:val="Obsah1"/>
              <w:rPr>
                <w:rFonts w:eastAsiaTheme="minorEastAsia"/>
                <w:noProof/>
                <w:lang w:eastAsia="cs-CZ"/>
              </w:rPr>
            </w:pPr>
            <w:hyperlink w:anchor="_Toc74037662" w:history="1">
              <w:r w:rsidRPr="00063450">
                <w:rPr>
                  <w:rStyle w:val="Hypertextovodkaz"/>
                  <w:noProof/>
                </w:rPr>
                <w:t>KONTROLA VEŘEJNÝCH ZAKÁZEK</w:t>
              </w:r>
              <w:r>
                <w:rPr>
                  <w:noProof/>
                  <w:webHidden/>
                </w:rPr>
                <w:tab/>
              </w:r>
              <w:r>
                <w:rPr>
                  <w:noProof/>
                  <w:webHidden/>
                </w:rPr>
                <w:fldChar w:fldCharType="begin"/>
              </w:r>
              <w:r>
                <w:rPr>
                  <w:noProof/>
                  <w:webHidden/>
                </w:rPr>
                <w:instrText xml:space="preserve"> PAGEREF _Toc74037662 \h </w:instrText>
              </w:r>
              <w:r>
                <w:rPr>
                  <w:noProof/>
                  <w:webHidden/>
                </w:rPr>
              </w:r>
              <w:r>
                <w:rPr>
                  <w:noProof/>
                  <w:webHidden/>
                </w:rPr>
                <w:fldChar w:fldCharType="separate"/>
              </w:r>
              <w:r>
                <w:rPr>
                  <w:noProof/>
                  <w:webHidden/>
                </w:rPr>
                <w:t>19</w:t>
              </w:r>
              <w:r>
                <w:rPr>
                  <w:noProof/>
                  <w:webHidden/>
                </w:rPr>
                <w:fldChar w:fldCharType="end"/>
              </w:r>
            </w:hyperlink>
          </w:p>
          <w:p w14:paraId="45A5C620" w14:textId="6DA502D4" w:rsidR="00302B5C" w:rsidRDefault="00302B5C">
            <w:pPr>
              <w:pStyle w:val="Obsah1"/>
              <w:rPr>
                <w:rFonts w:eastAsiaTheme="minorEastAsia"/>
                <w:noProof/>
                <w:lang w:eastAsia="cs-CZ"/>
              </w:rPr>
            </w:pPr>
            <w:hyperlink w:anchor="_Toc74037663" w:history="1">
              <w:r w:rsidRPr="00063450">
                <w:rPr>
                  <w:rStyle w:val="Hypertextovodkaz"/>
                  <w:noProof/>
                </w:rPr>
                <w:t>PŘEDBĚŽNÉ TRŽNÍ KONZULTACE V PRAXI; JAK JE ODLIŠIT OD PRŮZKUMU TRHU - NOVINKA</w:t>
              </w:r>
              <w:r>
                <w:rPr>
                  <w:noProof/>
                  <w:webHidden/>
                </w:rPr>
                <w:tab/>
              </w:r>
              <w:r>
                <w:rPr>
                  <w:noProof/>
                  <w:webHidden/>
                </w:rPr>
                <w:fldChar w:fldCharType="begin"/>
              </w:r>
              <w:r>
                <w:rPr>
                  <w:noProof/>
                  <w:webHidden/>
                </w:rPr>
                <w:instrText xml:space="preserve"> PAGEREF _Toc74037663 \h </w:instrText>
              </w:r>
              <w:r>
                <w:rPr>
                  <w:noProof/>
                  <w:webHidden/>
                </w:rPr>
              </w:r>
              <w:r>
                <w:rPr>
                  <w:noProof/>
                  <w:webHidden/>
                </w:rPr>
                <w:fldChar w:fldCharType="separate"/>
              </w:r>
              <w:r>
                <w:rPr>
                  <w:noProof/>
                  <w:webHidden/>
                </w:rPr>
                <w:t>20</w:t>
              </w:r>
              <w:r>
                <w:rPr>
                  <w:noProof/>
                  <w:webHidden/>
                </w:rPr>
                <w:fldChar w:fldCharType="end"/>
              </w:r>
            </w:hyperlink>
          </w:p>
          <w:p w14:paraId="03AE87DB" w14:textId="2FBE1ED6" w:rsidR="00302B5C" w:rsidRDefault="00302B5C">
            <w:pPr>
              <w:pStyle w:val="Obsah1"/>
              <w:rPr>
                <w:rFonts w:eastAsiaTheme="minorEastAsia"/>
                <w:noProof/>
                <w:lang w:eastAsia="cs-CZ"/>
              </w:rPr>
            </w:pPr>
            <w:hyperlink w:anchor="_Toc74037664" w:history="1">
              <w:r w:rsidRPr="00063450">
                <w:rPr>
                  <w:rStyle w:val="Hypertextovodkaz"/>
                  <w:noProof/>
                </w:rPr>
                <w:t>TVORBA ZADÁVACÍ DOKUMENTACE</w:t>
              </w:r>
              <w:r>
                <w:rPr>
                  <w:noProof/>
                  <w:webHidden/>
                </w:rPr>
                <w:tab/>
              </w:r>
              <w:r>
                <w:rPr>
                  <w:noProof/>
                  <w:webHidden/>
                </w:rPr>
                <w:fldChar w:fldCharType="begin"/>
              </w:r>
              <w:r>
                <w:rPr>
                  <w:noProof/>
                  <w:webHidden/>
                </w:rPr>
                <w:instrText xml:space="preserve"> PAGEREF _Toc74037664 \h </w:instrText>
              </w:r>
              <w:r>
                <w:rPr>
                  <w:noProof/>
                  <w:webHidden/>
                </w:rPr>
              </w:r>
              <w:r>
                <w:rPr>
                  <w:noProof/>
                  <w:webHidden/>
                </w:rPr>
                <w:fldChar w:fldCharType="separate"/>
              </w:r>
              <w:r>
                <w:rPr>
                  <w:noProof/>
                  <w:webHidden/>
                </w:rPr>
                <w:t>20</w:t>
              </w:r>
              <w:r>
                <w:rPr>
                  <w:noProof/>
                  <w:webHidden/>
                </w:rPr>
                <w:fldChar w:fldCharType="end"/>
              </w:r>
            </w:hyperlink>
          </w:p>
          <w:p w14:paraId="599E81F2" w14:textId="79961251" w:rsidR="00302B5C" w:rsidRDefault="00302B5C">
            <w:pPr>
              <w:pStyle w:val="Obsah1"/>
              <w:rPr>
                <w:rFonts w:eastAsiaTheme="minorEastAsia"/>
                <w:noProof/>
                <w:lang w:eastAsia="cs-CZ"/>
              </w:rPr>
            </w:pPr>
            <w:hyperlink w:anchor="_Toc74037665" w:history="1">
              <w:r w:rsidRPr="00063450">
                <w:rPr>
                  <w:rStyle w:val="Hypertextovodkaz"/>
                  <w:noProof/>
                </w:rPr>
                <w:t>ROZPOČTOVÁ PRAVIDLA SE ZAMĚŘENÍM NA HOSPODAŘENÍ ORGANIZAČNÍCH SLOŽEK STÁTU, STÁTNÍCH PŘÍSPĚVKOVÝCH ORGANIZACÍ A SOUVISEJÍCÍ OTÁZKY</w:t>
              </w:r>
              <w:r>
                <w:rPr>
                  <w:noProof/>
                  <w:webHidden/>
                </w:rPr>
                <w:tab/>
              </w:r>
              <w:r>
                <w:rPr>
                  <w:noProof/>
                  <w:webHidden/>
                </w:rPr>
                <w:fldChar w:fldCharType="begin"/>
              </w:r>
              <w:r>
                <w:rPr>
                  <w:noProof/>
                  <w:webHidden/>
                </w:rPr>
                <w:instrText xml:space="preserve"> PAGEREF _Toc74037665 \h </w:instrText>
              </w:r>
              <w:r>
                <w:rPr>
                  <w:noProof/>
                  <w:webHidden/>
                </w:rPr>
              </w:r>
              <w:r>
                <w:rPr>
                  <w:noProof/>
                  <w:webHidden/>
                </w:rPr>
                <w:fldChar w:fldCharType="separate"/>
              </w:r>
              <w:r>
                <w:rPr>
                  <w:noProof/>
                  <w:webHidden/>
                </w:rPr>
                <w:t>20</w:t>
              </w:r>
              <w:r>
                <w:rPr>
                  <w:noProof/>
                  <w:webHidden/>
                </w:rPr>
                <w:fldChar w:fldCharType="end"/>
              </w:r>
            </w:hyperlink>
          </w:p>
          <w:p w14:paraId="30EC1342" w14:textId="02E86A68" w:rsidR="00302B5C" w:rsidRDefault="00302B5C">
            <w:pPr>
              <w:pStyle w:val="Obsah1"/>
              <w:rPr>
                <w:rFonts w:eastAsiaTheme="minorEastAsia"/>
                <w:noProof/>
                <w:lang w:eastAsia="cs-CZ"/>
              </w:rPr>
            </w:pPr>
            <w:hyperlink w:anchor="_Toc74037666" w:history="1">
              <w:r w:rsidRPr="00063450">
                <w:rPr>
                  <w:rStyle w:val="Hypertextovodkaz"/>
                  <w:noProof/>
                </w:rPr>
                <w:t>ZADÁVÁNÍ VEŘEJNÝCH ZAKÁZEK A-Z II.</w:t>
              </w:r>
              <w:r>
                <w:rPr>
                  <w:noProof/>
                  <w:webHidden/>
                </w:rPr>
                <w:tab/>
              </w:r>
              <w:r>
                <w:rPr>
                  <w:noProof/>
                  <w:webHidden/>
                </w:rPr>
                <w:fldChar w:fldCharType="begin"/>
              </w:r>
              <w:r>
                <w:rPr>
                  <w:noProof/>
                  <w:webHidden/>
                </w:rPr>
                <w:instrText xml:space="preserve"> PAGEREF _Toc74037666 \h </w:instrText>
              </w:r>
              <w:r>
                <w:rPr>
                  <w:noProof/>
                  <w:webHidden/>
                </w:rPr>
              </w:r>
              <w:r>
                <w:rPr>
                  <w:noProof/>
                  <w:webHidden/>
                </w:rPr>
                <w:fldChar w:fldCharType="separate"/>
              </w:r>
              <w:r>
                <w:rPr>
                  <w:noProof/>
                  <w:webHidden/>
                </w:rPr>
                <w:t>21</w:t>
              </w:r>
              <w:r>
                <w:rPr>
                  <w:noProof/>
                  <w:webHidden/>
                </w:rPr>
                <w:fldChar w:fldCharType="end"/>
              </w:r>
            </w:hyperlink>
          </w:p>
          <w:p w14:paraId="6BAB857E" w14:textId="5D6CEAEA" w:rsidR="00302B5C" w:rsidRDefault="00302B5C">
            <w:pPr>
              <w:pStyle w:val="Obsah1"/>
              <w:rPr>
                <w:rFonts w:eastAsiaTheme="minorEastAsia"/>
                <w:noProof/>
                <w:lang w:eastAsia="cs-CZ"/>
              </w:rPr>
            </w:pPr>
            <w:hyperlink w:anchor="_Toc74037667" w:history="1">
              <w:r w:rsidRPr="00063450">
                <w:rPr>
                  <w:rStyle w:val="Hypertextovodkaz"/>
                  <w:noProof/>
                </w:rPr>
                <w:t>HODNOCENÍ DLE NECENOVÝCH KRITÉRIÍ</w:t>
              </w:r>
              <w:r>
                <w:rPr>
                  <w:noProof/>
                  <w:webHidden/>
                </w:rPr>
                <w:tab/>
              </w:r>
              <w:r>
                <w:rPr>
                  <w:noProof/>
                  <w:webHidden/>
                </w:rPr>
                <w:fldChar w:fldCharType="begin"/>
              </w:r>
              <w:r>
                <w:rPr>
                  <w:noProof/>
                  <w:webHidden/>
                </w:rPr>
                <w:instrText xml:space="preserve"> PAGEREF _Toc74037667 \h </w:instrText>
              </w:r>
              <w:r>
                <w:rPr>
                  <w:noProof/>
                  <w:webHidden/>
                </w:rPr>
              </w:r>
              <w:r>
                <w:rPr>
                  <w:noProof/>
                  <w:webHidden/>
                </w:rPr>
                <w:fldChar w:fldCharType="separate"/>
              </w:r>
              <w:r>
                <w:rPr>
                  <w:noProof/>
                  <w:webHidden/>
                </w:rPr>
                <w:t>22</w:t>
              </w:r>
              <w:r>
                <w:rPr>
                  <w:noProof/>
                  <w:webHidden/>
                </w:rPr>
                <w:fldChar w:fldCharType="end"/>
              </w:r>
            </w:hyperlink>
          </w:p>
          <w:p w14:paraId="2E2D2DA8" w14:textId="435FE2C8" w:rsidR="00302B5C" w:rsidRDefault="00302B5C">
            <w:pPr>
              <w:pStyle w:val="Obsah1"/>
              <w:rPr>
                <w:rFonts w:eastAsiaTheme="minorEastAsia"/>
                <w:noProof/>
                <w:lang w:eastAsia="cs-CZ"/>
              </w:rPr>
            </w:pPr>
            <w:hyperlink w:anchor="_Toc74037668" w:history="1">
              <w:r w:rsidRPr="00063450">
                <w:rPr>
                  <w:rStyle w:val="Hypertextovodkaz"/>
                  <w:noProof/>
                </w:rPr>
                <w:t>ZADÁVÁNÍ VEŘEJNÝCH ZAKÁZEK V ROCE 2021</w:t>
              </w:r>
              <w:r>
                <w:rPr>
                  <w:noProof/>
                  <w:webHidden/>
                </w:rPr>
                <w:tab/>
              </w:r>
              <w:r>
                <w:rPr>
                  <w:noProof/>
                  <w:webHidden/>
                </w:rPr>
                <w:fldChar w:fldCharType="begin"/>
              </w:r>
              <w:r>
                <w:rPr>
                  <w:noProof/>
                  <w:webHidden/>
                </w:rPr>
                <w:instrText xml:space="preserve"> PAGEREF _Toc74037668 \h </w:instrText>
              </w:r>
              <w:r>
                <w:rPr>
                  <w:noProof/>
                  <w:webHidden/>
                </w:rPr>
              </w:r>
              <w:r>
                <w:rPr>
                  <w:noProof/>
                  <w:webHidden/>
                </w:rPr>
                <w:fldChar w:fldCharType="separate"/>
              </w:r>
              <w:r>
                <w:rPr>
                  <w:noProof/>
                  <w:webHidden/>
                </w:rPr>
                <w:t>22</w:t>
              </w:r>
              <w:r>
                <w:rPr>
                  <w:noProof/>
                  <w:webHidden/>
                </w:rPr>
                <w:fldChar w:fldCharType="end"/>
              </w:r>
            </w:hyperlink>
          </w:p>
          <w:p w14:paraId="163D5BAD" w14:textId="07AC7BB5" w:rsidR="00302B5C" w:rsidRDefault="00302B5C">
            <w:pPr>
              <w:pStyle w:val="Obsah1"/>
              <w:rPr>
                <w:rFonts w:eastAsiaTheme="minorEastAsia"/>
                <w:noProof/>
                <w:lang w:eastAsia="cs-CZ"/>
              </w:rPr>
            </w:pPr>
            <w:hyperlink w:anchor="_Toc74037669" w:history="1">
              <w:r w:rsidRPr="00063450">
                <w:rPr>
                  <w:rStyle w:val="Hypertextovodkaz"/>
                  <w:noProof/>
                </w:rPr>
                <w:t>TIME MANAGEMENT V PRAXI</w:t>
              </w:r>
              <w:r>
                <w:rPr>
                  <w:noProof/>
                  <w:webHidden/>
                </w:rPr>
                <w:tab/>
              </w:r>
              <w:r>
                <w:rPr>
                  <w:noProof/>
                  <w:webHidden/>
                </w:rPr>
                <w:fldChar w:fldCharType="begin"/>
              </w:r>
              <w:r>
                <w:rPr>
                  <w:noProof/>
                  <w:webHidden/>
                </w:rPr>
                <w:instrText xml:space="preserve"> PAGEREF _Toc74037669 \h </w:instrText>
              </w:r>
              <w:r>
                <w:rPr>
                  <w:noProof/>
                  <w:webHidden/>
                </w:rPr>
              </w:r>
              <w:r>
                <w:rPr>
                  <w:noProof/>
                  <w:webHidden/>
                </w:rPr>
                <w:fldChar w:fldCharType="separate"/>
              </w:r>
              <w:r>
                <w:rPr>
                  <w:noProof/>
                  <w:webHidden/>
                </w:rPr>
                <w:t>22</w:t>
              </w:r>
              <w:r>
                <w:rPr>
                  <w:noProof/>
                  <w:webHidden/>
                </w:rPr>
                <w:fldChar w:fldCharType="end"/>
              </w:r>
            </w:hyperlink>
          </w:p>
          <w:p w14:paraId="4AF2C6ED" w14:textId="7055356F" w:rsidR="00302B5C" w:rsidRDefault="00302B5C">
            <w:pPr>
              <w:pStyle w:val="Obsah1"/>
              <w:rPr>
                <w:rFonts w:eastAsiaTheme="minorEastAsia"/>
                <w:noProof/>
                <w:lang w:eastAsia="cs-CZ"/>
              </w:rPr>
            </w:pPr>
            <w:hyperlink w:anchor="_Toc74037670" w:history="1">
              <w:r w:rsidRPr="00063450">
                <w:rPr>
                  <w:rStyle w:val="Hypertextovodkaz"/>
                  <w:noProof/>
                </w:rPr>
                <w:t>PRAKTICKÉ OTÁZKY VEŘEJNÉ PODPORY V AKTUÁLNÍ PRAXI</w:t>
              </w:r>
              <w:r>
                <w:rPr>
                  <w:noProof/>
                  <w:webHidden/>
                </w:rPr>
                <w:tab/>
              </w:r>
              <w:r>
                <w:rPr>
                  <w:noProof/>
                  <w:webHidden/>
                </w:rPr>
                <w:fldChar w:fldCharType="begin"/>
              </w:r>
              <w:r>
                <w:rPr>
                  <w:noProof/>
                  <w:webHidden/>
                </w:rPr>
                <w:instrText xml:space="preserve"> PAGEREF _Toc74037670 \h </w:instrText>
              </w:r>
              <w:r>
                <w:rPr>
                  <w:noProof/>
                  <w:webHidden/>
                </w:rPr>
              </w:r>
              <w:r>
                <w:rPr>
                  <w:noProof/>
                  <w:webHidden/>
                </w:rPr>
                <w:fldChar w:fldCharType="separate"/>
              </w:r>
              <w:r>
                <w:rPr>
                  <w:noProof/>
                  <w:webHidden/>
                </w:rPr>
                <w:t>23</w:t>
              </w:r>
              <w:r>
                <w:rPr>
                  <w:noProof/>
                  <w:webHidden/>
                </w:rPr>
                <w:fldChar w:fldCharType="end"/>
              </w:r>
            </w:hyperlink>
          </w:p>
          <w:p w14:paraId="5EC64C16" w14:textId="2E37D047" w:rsidR="00302B5C" w:rsidRDefault="00302B5C">
            <w:pPr>
              <w:pStyle w:val="Obsah1"/>
              <w:rPr>
                <w:rFonts w:eastAsiaTheme="minorEastAsia"/>
                <w:noProof/>
                <w:lang w:eastAsia="cs-CZ"/>
              </w:rPr>
            </w:pPr>
            <w:hyperlink w:anchor="_Toc74037671" w:history="1">
              <w:r w:rsidRPr="00063450">
                <w:rPr>
                  <w:rStyle w:val="Hypertextovodkaz"/>
                  <w:noProof/>
                  <w:lang w:eastAsia="cs-CZ"/>
                </w:rPr>
                <w:t>ZÁKON Č. 250/2000 SB.ZÁKON O ROZPOČTOVÝCH PRAVIDLECH ÚZEMNÍCH ROZPOČTŮ</w:t>
              </w:r>
              <w:r>
                <w:rPr>
                  <w:noProof/>
                  <w:webHidden/>
                </w:rPr>
                <w:tab/>
              </w:r>
              <w:r>
                <w:rPr>
                  <w:noProof/>
                  <w:webHidden/>
                </w:rPr>
                <w:fldChar w:fldCharType="begin"/>
              </w:r>
              <w:r>
                <w:rPr>
                  <w:noProof/>
                  <w:webHidden/>
                </w:rPr>
                <w:instrText xml:space="preserve"> PAGEREF _Toc74037671 \h </w:instrText>
              </w:r>
              <w:r>
                <w:rPr>
                  <w:noProof/>
                  <w:webHidden/>
                </w:rPr>
              </w:r>
              <w:r>
                <w:rPr>
                  <w:noProof/>
                  <w:webHidden/>
                </w:rPr>
                <w:fldChar w:fldCharType="separate"/>
              </w:r>
              <w:r>
                <w:rPr>
                  <w:noProof/>
                  <w:webHidden/>
                </w:rPr>
                <w:t>23</w:t>
              </w:r>
              <w:r>
                <w:rPr>
                  <w:noProof/>
                  <w:webHidden/>
                </w:rPr>
                <w:fldChar w:fldCharType="end"/>
              </w:r>
            </w:hyperlink>
          </w:p>
          <w:p w14:paraId="6F67EA9A" w14:textId="03430FA8" w:rsidR="00D903CD" w:rsidRDefault="009E1B01">
            <w:r>
              <w:fldChar w:fldCharType="end"/>
            </w:r>
          </w:p>
        </w:tc>
      </w:tr>
      <w:tr w:rsidR="007B3216" w14:paraId="0A9088E7" w14:textId="77777777" w:rsidTr="00491543">
        <w:trPr>
          <w:trHeight w:val="271"/>
        </w:trPr>
        <w:tc>
          <w:tcPr>
            <w:tcW w:w="10185" w:type="dxa"/>
            <w:tcBorders>
              <w:top w:val="threeDEngrave" w:sz="18" w:space="0" w:color="auto"/>
              <w:left w:val="single" w:sz="18" w:space="0" w:color="auto"/>
              <w:bottom w:val="threeDEngrave" w:sz="18" w:space="0" w:color="auto"/>
              <w:right w:val="single" w:sz="18" w:space="0" w:color="auto"/>
            </w:tcBorders>
          </w:tcPr>
          <w:p w14:paraId="3F285D4F" w14:textId="4B25852A" w:rsidR="007B3216" w:rsidRPr="00122057" w:rsidRDefault="007B3216" w:rsidP="00462DF5">
            <w:pPr>
              <w:pStyle w:val="Nadpis3"/>
              <w:jc w:val="center"/>
              <w:outlineLvl w:val="2"/>
              <w:rPr>
                <w:b/>
                <w:bCs/>
              </w:rPr>
            </w:pPr>
            <w:r w:rsidRPr="00122057">
              <w:rPr>
                <w:b/>
                <w:bCs/>
              </w:rPr>
              <w:t>I. pololetí 2021</w:t>
            </w:r>
          </w:p>
        </w:tc>
      </w:tr>
      <w:tr w:rsidR="00AB2C16" w14:paraId="310ECDFF" w14:textId="77777777" w:rsidTr="00491543">
        <w:trPr>
          <w:trHeight w:val="180"/>
        </w:trPr>
        <w:tc>
          <w:tcPr>
            <w:tcW w:w="10185" w:type="dxa"/>
            <w:tcBorders>
              <w:top w:val="double" w:sz="12" w:space="0" w:color="auto"/>
              <w:left w:val="single" w:sz="18" w:space="0" w:color="auto"/>
              <w:right w:val="single" w:sz="18" w:space="0" w:color="auto"/>
            </w:tcBorders>
            <w:shd w:val="clear" w:color="auto" w:fill="DBE5F1" w:themeFill="accent1" w:themeFillTint="33"/>
          </w:tcPr>
          <w:p w14:paraId="7AF42A2D" w14:textId="754FEB17" w:rsidR="00AB2C16" w:rsidRPr="00AF5F17" w:rsidRDefault="0078302F" w:rsidP="00AB2C16">
            <w:pPr>
              <w:pStyle w:val="Nadpis1"/>
              <w:outlineLvl w:val="0"/>
              <w:rPr>
                <w:rStyle w:val="Nadpis1Char"/>
              </w:rPr>
            </w:pPr>
            <w:bookmarkStart w:id="0" w:name="_Toc50450290"/>
            <w:bookmarkStart w:id="1" w:name="_Toc74037630"/>
            <w:r w:rsidRPr="00AF5F17">
              <w:rPr>
                <w:rStyle w:val="Nadpis1Char"/>
                <w:rFonts w:eastAsiaTheme="minorHAnsi"/>
                <w:noProof/>
              </w:rPr>
              <mc:AlternateContent>
                <mc:Choice Requires="wps">
                  <w:drawing>
                    <wp:anchor distT="0" distB="0" distL="114300" distR="114300" simplePos="0" relativeHeight="251656192" behindDoc="0" locked="0" layoutInCell="1" allowOverlap="1" wp14:anchorId="514EB207" wp14:editId="76BF1CE7">
                      <wp:simplePos x="0" y="0"/>
                      <wp:positionH relativeFrom="column">
                        <wp:posOffset>2569210</wp:posOffset>
                      </wp:positionH>
                      <wp:positionV relativeFrom="paragraph">
                        <wp:posOffset>-21590</wp:posOffset>
                      </wp:positionV>
                      <wp:extent cx="1828800" cy="657225"/>
                      <wp:effectExtent l="0" t="0" r="0" b="9525"/>
                      <wp:wrapNone/>
                      <wp:docPr id="38" name="Textové pole 3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58A5C85" w14:textId="77777777" w:rsidR="00AB2C16" w:rsidRPr="00D17110" w:rsidRDefault="00AB2C16" w:rsidP="00A1673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280C05A0" w14:textId="77777777" w:rsidR="00AB2C16" w:rsidRPr="009E1B01" w:rsidRDefault="00AB2C16" w:rsidP="00A1673B">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4EB207" id="_x0000_t202" coordsize="21600,21600" o:spt="202" path="m,l,21600r21600,l21600,xe">
                      <v:stroke joinstyle="miter"/>
                      <v:path gradientshapeok="t" o:connecttype="rect"/>
                    </v:shapetype>
                    <v:shape id="Textové pole 38" o:spid="_x0000_s1026" type="#_x0000_t202" style="position:absolute;margin-left:202.3pt;margin-top:-1.7pt;width:2in;height:51.7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pkMgIAAFsEAAAOAAAAZHJzL2Uyb0RvYy54bWysVMGO2jAQvVfqP1i+lwBltywirOiuqCqt&#10;dleCas/GcUikxGPZhoT+Ub+jP9ZnJ7B021PVixnPTMYz771hftvWFTso60rSKR8NhpwpLSkr9S7l&#10;3zarD1POnBc6ExVplfKjcvx28f7dvDEzNaaCqkxZhiLazRqT8sJ7M0sSJwtVCzcgozSCOdlaeFzt&#10;LsmsaFC9rpLxcHidNGQzY0kq5+C974J8EevnuZL+Kc+d8qxKOXrz8bTx3IYzWczFbGeFKUrZtyH+&#10;oYtalBqPnkvdCy/Y3pZ/lKpLaclR7geS6oTyvJQqzoBpRsM306wLYVScBeA4c4bJ/b+y8vHwbFmZ&#10;pfwjmNKiBkcb1Xo6/PzBDFWKwQ+QGuNmyF0bZPv2M7Ug++R3cIbZ29zW4RdTMcQB9/EMMUoyGT6a&#10;jqfTIUISseurT+PxVSiTvH5trPNfFNUsGCm3oDAiKw4Pznepp5TwmKZVWVWRxkr/5kDNzqOiDvqv&#10;wyBdw8Hy7bbtp9tSdsRwljqNOCNXJTp4EM4/CwtRoGkI3T/hyCtqUk69xVlB9vvf/CEfXCHKWQOR&#10;pVxjCzirvmpweDOaTIIm42UCLHCxl5HtZUTv6zuCikdYKCOjGfJ9dTJzS/ULtmEZ3kRIaImXU+5P&#10;5p3vhI9tkmq5jElQoRH+Qa+NDKUDgAHdTfsirOkp8CDvkU5iFLM3THS5HfTLvae8jDQFeDtMQW+4&#10;QMGR6H7bwopc3mPW63/C4hcAAAD//wMAUEsDBBQABgAIAAAAIQDRLZEF4QAAAAoBAAAPAAAAZHJz&#10;L2Rvd25yZXYueG1sTI/BTsMwDIbvSLxDZCQuaEvaVRWUphMCwYVpiG0Hjmlj2kKTVEnWFZ4ec4Kj&#10;7U+/v79cz2ZgE/rQOyshWQpgaBune9tKOOwfF9fAQlRWq8FZlPCFAdbV+VmpCu1O9hWnXWwZhdhQ&#10;KAldjGPBeWg6NCos3YiWbu/OGxVp9C3XXp0o3Aw8FSLnRvWWPnRqxPsOm8/d0Uj4fvEbl6abp6R+&#10;W/VTfLj62D5vpby8mO9ugUWc4x8Mv/qkDhU51e5odWCDhExkOaESFqsMGAH5TUqLmkghEuBVyf9X&#10;qH4AAAD//wMAUEsBAi0AFAAGAAgAAAAhALaDOJL+AAAA4QEAABMAAAAAAAAAAAAAAAAAAAAAAFtD&#10;b250ZW50X1R5cGVzXS54bWxQSwECLQAUAAYACAAAACEAOP0h/9YAAACUAQAACwAAAAAAAAAAAAAA&#10;AAAvAQAAX3JlbHMvLnJlbHNQSwECLQAUAAYACAAAACEAr1k6ZDICAABbBAAADgAAAAAAAAAAAAAA&#10;AAAuAgAAZHJzL2Uyb0RvYy54bWxQSwECLQAUAAYACAAAACEA0S2RBeEAAAAKAQAADwAAAAAAAAAA&#10;AAAAAACMBAAAZHJzL2Rvd25yZXYueG1sUEsFBgAAAAAEAAQA8wAAAJoFAAAAAA==&#10;" filled="f" stroked="f">
                      <v:textbox>
                        <w:txbxContent>
                          <w:p w14:paraId="058A5C85" w14:textId="77777777" w:rsidR="00AB2C16" w:rsidRPr="00D17110" w:rsidRDefault="00AB2C16" w:rsidP="00A1673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280C05A0" w14:textId="77777777" w:rsidR="00AB2C16" w:rsidRPr="009E1B01" w:rsidRDefault="00AB2C16" w:rsidP="00A1673B">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00AB2C16" w:rsidRPr="00AF5F17">
              <w:rPr>
                <w:rStyle w:val="Nadpis1Char"/>
                <w:b/>
              </w:rPr>
              <w:t>TIME MANAGEMENT</w:t>
            </w:r>
            <w:r w:rsidR="00AB2C16">
              <w:rPr>
                <w:rStyle w:val="Nadpis1Char"/>
                <w:b/>
              </w:rPr>
              <w:t xml:space="preserve"> V PRAXI</w:t>
            </w:r>
            <w:bookmarkEnd w:id="0"/>
            <w:bookmarkEnd w:id="1"/>
          </w:p>
          <w:p w14:paraId="0402F278" w14:textId="120C1A0C" w:rsidR="00AB2C16" w:rsidRPr="00710232" w:rsidRDefault="00AB2C16" w:rsidP="00AB2C16">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9</w:t>
            </w:r>
            <w:r w:rsidRPr="00710232">
              <w:rPr>
                <w:rFonts w:cstheme="minorHAnsi"/>
                <w:sz w:val="20"/>
                <w:szCs w:val="20"/>
              </w:rPr>
              <w:t xml:space="preserve">. </w:t>
            </w:r>
            <w:r>
              <w:rPr>
                <w:rFonts w:cstheme="minorHAnsi"/>
                <w:sz w:val="20"/>
                <w:szCs w:val="20"/>
              </w:rPr>
              <w:t>června</w:t>
            </w:r>
            <w:r w:rsidRPr="00710232">
              <w:rPr>
                <w:rFonts w:cstheme="minorHAnsi"/>
                <w:sz w:val="20"/>
                <w:szCs w:val="20"/>
              </w:rPr>
              <w:t xml:space="preserve"> 20</w:t>
            </w:r>
            <w:r>
              <w:rPr>
                <w:rFonts w:cstheme="minorHAnsi"/>
                <w:sz w:val="20"/>
                <w:szCs w:val="20"/>
              </w:rPr>
              <w:t xml:space="preserve">21 </w:t>
            </w:r>
          </w:p>
          <w:p w14:paraId="001C8B49" w14:textId="77777777" w:rsidR="00AB2C16" w:rsidRPr="00710232" w:rsidRDefault="00AB2C16" w:rsidP="00AB2C16">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62183101" w14:textId="77777777" w:rsidR="00AB2C16" w:rsidRDefault="00AB2C16" w:rsidP="00AB2C16">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E5171">
              <w:rPr>
                <w:rFonts w:cstheme="minorHAnsi"/>
                <w:sz w:val="20"/>
                <w:szCs w:val="20"/>
              </w:rPr>
              <w:t>Mgr. Hana Dvořáková</w:t>
            </w:r>
          </w:p>
          <w:p w14:paraId="4F0D31BD" w14:textId="77777777" w:rsidR="00AB2C16" w:rsidRDefault="00AB2C16" w:rsidP="00AB2C16">
            <w:pPr>
              <w:spacing w:before="60" w:after="60"/>
              <w:jc w:val="both"/>
              <w:rPr>
                <w:rFonts w:cs="Calibri"/>
                <w:bCs/>
                <w:sz w:val="20"/>
                <w:szCs w:val="20"/>
                <w:lang w:eastAsia="cs-CZ"/>
              </w:rPr>
            </w:pPr>
            <w:r w:rsidRPr="006F62EE">
              <w:rPr>
                <w:rFonts w:cs="Calibri"/>
                <w:b/>
                <w:sz w:val="20"/>
                <w:szCs w:val="20"/>
                <w:lang w:eastAsia="cs-CZ"/>
              </w:rPr>
              <w:t>Cena</w:t>
            </w:r>
            <w:r w:rsidR="00302B5C">
              <w:rPr>
                <w:rFonts w:cs="Calibri"/>
                <w:b/>
                <w:sz w:val="20"/>
                <w:szCs w:val="20"/>
                <w:lang w:eastAsia="cs-CZ"/>
              </w:rPr>
              <w:t xml:space="preserve"> prezenčně</w:t>
            </w:r>
            <w:r>
              <w:rPr>
                <w:rFonts w:cs="Calibri"/>
                <w:b/>
                <w:sz w:val="20"/>
                <w:szCs w:val="20"/>
                <w:lang w:eastAsia="cs-CZ"/>
              </w:rPr>
              <w:t xml:space="preserve">: </w:t>
            </w:r>
            <w:proofErr w:type="gramStart"/>
            <w:r w:rsidRPr="009E5171">
              <w:rPr>
                <w:rFonts w:cs="Calibri"/>
                <w:bCs/>
                <w:sz w:val="20"/>
                <w:szCs w:val="20"/>
                <w:lang w:eastAsia="cs-CZ"/>
              </w:rPr>
              <w:t>2.450,-</w:t>
            </w:r>
            <w:proofErr w:type="gramEnd"/>
            <w:r w:rsidRPr="009E5171">
              <w:rPr>
                <w:rFonts w:cs="Calibri"/>
                <w:bCs/>
                <w:sz w:val="20"/>
                <w:szCs w:val="20"/>
                <w:lang w:eastAsia="cs-CZ"/>
              </w:rPr>
              <w:t xml:space="preserve"> </w:t>
            </w:r>
            <w:r>
              <w:rPr>
                <w:rFonts w:cs="Calibri"/>
                <w:bCs/>
                <w:sz w:val="20"/>
                <w:szCs w:val="20"/>
                <w:lang w:eastAsia="cs-CZ"/>
              </w:rPr>
              <w:t xml:space="preserve">Kč bez DPH </w:t>
            </w:r>
            <w:r w:rsidRPr="009E5171">
              <w:rPr>
                <w:rFonts w:cs="Calibri"/>
                <w:bCs/>
                <w:sz w:val="20"/>
                <w:szCs w:val="20"/>
                <w:lang w:eastAsia="cs-CZ"/>
              </w:rPr>
              <w:t>(2.964,50</w:t>
            </w:r>
            <w:r>
              <w:rPr>
                <w:rFonts w:cs="Calibri"/>
                <w:bCs/>
                <w:sz w:val="20"/>
                <w:szCs w:val="20"/>
                <w:lang w:eastAsia="cs-CZ"/>
              </w:rPr>
              <w:t xml:space="preserve"> Kč vč. DPH</w:t>
            </w:r>
            <w:r w:rsidRPr="009E5171">
              <w:rPr>
                <w:rFonts w:cs="Calibri"/>
                <w:bCs/>
                <w:sz w:val="20"/>
                <w:szCs w:val="20"/>
                <w:lang w:eastAsia="cs-CZ"/>
              </w:rPr>
              <w:t>)</w:t>
            </w:r>
          </w:p>
          <w:p w14:paraId="25F131C3" w14:textId="2C274CA3" w:rsidR="0078302F" w:rsidRPr="002D3B0F" w:rsidRDefault="0078302F" w:rsidP="00AB2C16">
            <w:pPr>
              <w:spacing w:before="60" w:after="60"/>
              <w:jc w:val="both"/>
              <w:rPr>
                <w:b/>
                <w:sz w:val="20"/>
                <w:szCs w:val="20"/>
              </w:rPr>
            </w:pPr>
            <w:r>
              <w:rPr>
                <w:rFonts w:cs="Calibri"/>
                <w:b/>
                <w:bCs/>
                <w:sz w:val="20"/>
                <w:szCs w:val="20"/>
                <w:lang w:eastAsia="cs-CZ"/>
              </w:rPr>
              <w:t>Cena online:</w:t>
            </w:r>
            <w:r w:rsidR="0027224A">
              <w:rPr>
                <w:rFonts w:cs="Calibri"/>
                <w:b/>
                <w:bCs/>
                <w:sz w:val="20"/>
                <w:szCs w:val="20"/>
                <w:lang w:eastAsia="cs-CZ"/>
              </w:rPr>
              <w:t xml:space="preserve"> </w:t>
            </w:r>
            <w:proofErr w:type="gramStart"/>
            <w:r w:rsidR="0027224A">
              <w:rPr>
                <w:rFonts w:cs="Calibri"/>
                <w:b/>
                <w:bCs/>
                <w:sz w:val="20"/>
                <w:szCs w:val="20"/>
                <w:lang w:eastAsia="cs-CZ"/>
              </w:rPr>
              <w:t>2.205,-</w:t>
            </w:r>
            <w:proofErr w:type="gramEnd"/>
            <w:r w:rsidR="0027224A">
              <w:rPr>
                <w:rFonts w:cs="Calibri"/>
                <w:b/>
                <w:bCs/>
                <w:sz w:val="20"/>
                <w:szCs w:val="20"/>
                <w:lang w:eastAsia="cs-CZ"/>
              </w:rPr>
              <w:t xml:space="preserve"> Kč bez DPH (</w:t>
            </w:r>
            <w:r w:rsidR="006C12BE">
              <w:rPr>
                <w:rFonts w:cs="Calibri"/>
                <w:b/>
                <w:bCs/>
                <w:sz w:val="20"/>
                <w:szCs w:val="20"/>
                <w:lang w:eastAsia="cs-CZ"/>
              </w:rPr>
              <w:t>2.668,05</w:t>
            </w:r>
            <w:r w:rsidR="005718BF">
              <w:rPr>
                <w:rFonts w:cs="Calibri"/>
                <w:b/>
                <w:bCs/>
                <w:sz w:val="20"/>
                <w:szCs w:val="20"/>
                <w:lang w:eastAsia="cs-CZ"/>
              </w:rPr>
              <w:t xml:space="preserve"> Kč včetně DPH)</w:t>
            </w:r>
          </w:p>
        </w:tc>
      </w:tr>
      <w:tr w:rsidR="00AB2C16" w14:paraId="64479A25" w14:textId="77777777" w:rsidTr="00491543">
        <w:trPr>
          <w:trHeight w:val="180"/>
        </w:trPr>
        <w:tc>
          <w:tcPr>
            <w:tcW w:w="10185" w:type="dxa"/>
            <w:tcBorders>
              <w:top w:val="dashSmallGap" w:sz="4" w:space="0" w:color="auto"/>
              <w:left w:val="single" w:sz="18" w:space="0" w:color="auto"/>
              <w:bottom w:val="double" w:sz="12" w:space="0" w:color="auto"/>
              <w:right w:val="single" w:sz="18" w:space="0" w:color="auto"/>
            </w:tcBorders>
          </w:tcPr>
          <w:p w14:paraId="3FCA36E4" w14:textId="77777777" w:rsidR="00AB2C16" w:rsidRPr="00BE476B" w:rsidRDefault="00AB2C16" w:rsidP="00AB2C16">
            <w:pPr>
              <w:spacing w:after="60"/>
              <w:jc w:val="both"/>
              <w:rPr>
                <w:b/>
                <w:sz w:val="20"/>
                <w:szCs w:val="20"/>
              </w:rPr>
            </w:pPr>
            <w:r w:rsidRPr="00BE476B">
              <w:rPr>
                <w:b/>
                <w:sz w:val="20"/>
                <w:szCs w:val="20"/>
              </w:rPr>
              <w:t xml:space="preserve">KURZ VÁS NAUČÍ JAK VYUŽÍVAT ŘADU NÁSTROJŮ PRO EFEKTIVNĚJŠÍ NAKLÁDÁNÍ S ČASEM, KTERÉHO MÁME VŠICHNI TAKOVÝ NEDOSTATEK. </w:t>
            </w:r>
          </w:p>
          <w:p w14:paraId="4BA8A584" w14:textId="77777777" w:rsidR="00AB2C16" w:rsidRPr="00BE476B" w:rsidRDefault="00AB2C16" w:rsidP="00AB2C16">
            <w:pPr>
              <w:spacing w:after="60"/>
              <w:jc w:val="both"/>
              <w:rPr>
                <w:b/>
                <w:sz w:val="20"/>
                <w:szCs w:val="20"/>
              </w:rPr>
            </w:pPr>
            <w:r w:rsidRPr="00BE476B">
              <w:rPr>
                <w:b/>
                <w:sz w:val="20"/>
                <w:szCs w:val="20"/>
              </w:rPr>
              <w:t xml:space="preserve">Účastníci po absolvování kurzu budou umět tyto metody snáze, rychleji a příjemněji realizovat zejména v pracovním, ale i v běžném životě, díky praktickým cvičeným, naučeným postupům a krokům. </w:t>
            </w:r>
          </w:p>
          <w:p w14:paraId="1FE286E1" w14:textId="77777777" w:rsidR="00AB2C16" w:rsidRPr="00BE476B" w:rsidRDefault="00AB2C16" w:rsidP="00AB2C16">
            <w:pPr>
              <w:spacing w:after="60"/>
              <w:jc w:val="both"/>
              <w:rPr>
                <w:b/>
                <w:sz w:val="20"/>
                <w:szCs w:val="20"/>
              </w:rPr>
            </w:pPr>
            <w:r w:rsidRPr="00BE476B">
              <w:rPr>
                <w:b/>
                <w:sz w:val="20"/>
                <w:szCs w:val="20"/>
              </w:rPr>
              <w:t>Obsah:</w:t>
            </w:r>
          </w:p>
          <w:p w14:paraId="505D3BFB" w14:textId="77777777" w:rsidR="00AB2C16" w:rsidRPr="00BE476B" w:rsidRDefault="00AB2C16" w:rsidP="00AB2C16">
            <w:pPr>
              <w:spacing w:after="60"/>
              <w:jc w:val="both"/>
              <w:rPr>
                <w:sz w:val="20"/>
                <w:szCs w:val="20"/>
              </w:rPr>
            </w:pPr>
            <w:r>
              <w:rPr>
                <w:b/>
                <w:sz w:val="20"/>
                <w:szCs w:val="20"/>
              </w:rPr>
              <w:t xml:space="preserve">      </w:t>
            </w:r>
            <w:r w:rsidRPr="00BE476B">
              <w:rPr>
                <w:b/>
                <w:sz w:val="20"/>
                <w:szCs w:val="20"/>
              </w:rPr>
              <w:t>•</w:t>
            </w:r>
            <w:r w:rsidRPr="00BE476B">
              <w:rPr>
                <w:b/>
                <w:sz w:val="20"/>
                <w:szCs w:val="20"/>
              </w:rPr>
              <w:tab/>
            </w:r>
            <w:r w:rsidRPr="00BE476B">
              <w:rPr>
                <w:sz w:val="20"/>
                <w:szCs w:val="20"/>
              </w:rPr>
              <w:t>vlastní (osobní) organizace času</w:t>
            </w:r>
          </w:p>
          <w:p w14:paraId="23D2E8A6" w14:textId="77777777" w:rsidR="00AB2C16" w:rsidRPr="00BE476B" w:rsidRDefault="00AB2C16" w:rsidP="00AB2C16">
            <w:pPr>
              <w:spacing w:after="60"/>
              <w:jc w:val="both"/>
              <w:rPr>
                <w:sz w:val="20"/>
                <w:szCs w:val="20"/>
              </w:rPr>
            </w:pPr>
            <w:r>
              <w:rPr>
                <w:sz w:val="20"/>
                <w:szCs w:val="20"/>
              </w:rPr>
              <w:t xml:space="preserve">      </w:t>
            </w:r>
            <w:r w:rsidRPr="00BE476B">
              <w:rPr>
                <w:b/>
                <w:sz w:val="20"/>
                <w:szCs w:val="20"/>
              </w:rPr>
              <w:t>•</w:t>
            </w:r>
            <w:r w:rsidRPr="00BE476B">
              <w:rPr>
                <w:sz w:val="20"/>
                <w:szCs w:val="20"/>
              </w:rPr>
              <w:tab/>
              <w:t>určení křivky výkonu</w:t>
            </w:r>
          </w:p>
          <w:p w14:paraId="6D33E153" w14:textId="77777777" w:rsidR="00AB2C16" w:rsidRPr="00BE476B" w:rsidRDefault="00AB2C16" w:rsidP="00AB2C16">
            <w:pPr>
              <w:spacing w:after="60"/>
              <w:jc w:val="both"/>
              <w:rPr>
                <w:sz w:val="20"/>
                <w:szCs w:val="20"/>
              </w:rPr>
            </w:pPr>
            <w:r>
              <w:rPr>
                <w:sz w:val="20"/>
                <w:szCs w:val="20"/>
              </w:rPr>
              <w:t xml:space="preserve">      </w:t>
            </w:r>
            <w:r w:rsidRPr="00BE476B">
              <w:rPr>
                <w:b/>
                <w:sz w:val="20"/>
                <w:szCs w:val="20"/>
              </w:rPr>
              <w:t>•</w:t>
            </w:r>
            <w:r w:rsidRPr="00BE476B">
              <w:rPr>
                <w:sz w:val="20"/>
                <w:szCs w:val="20"/>
              </w:rPr>
              <w:tab/>
              <w:t>pravidla plánování</w:t>
            </w:r>
          </w:p>
          <w:p w14:paraId="7A580FC1" w14:textId="77777777" w:rsidR="00AB2C16" w:rsidRPr="00BE476B" w:rsidRDefault="00AB2C16" w:rsidP="00AB2C16">
            <w:pPr>
              <w:spacing w:after="60"/>
              <w:jc w:val="both"/>
              <w:rPr>
                <w:sz w:val="20"/>
                <w:szCs w:val="20"/>
              </w:rPr>
            </w:pPr>
            <w:r>
              <w:rPr>
                <w:sz w:val="20"/>
                <w:szCs w:val="20"/>
              </w:rPr>
              <w:t xml:space="preserve">      </w:t>
            </w:r>
            <w:r w:rsidRPr="00BE476B">
              <w:rPr>
                <w:b/>
                <w:sz w:val="20"/>
                <w:szCs w:val="20"/>
              </w:rPr>
              <w:t>•</w:t>
            </w:r>
            <w:r w:rsidRPr="00BE476B">
              <w:rPr>
                <w:sz w:val="20"/>
                <w:szCs w:val="20"/>
              </w:rPr>
              <w:tab/>
              <w:t>rozpoznání vlastních časových rezerv a jak s nimi naložit</w:t>
            </w:r>
          </w:p>
          <w:p w14:paraId="1F6160D1" w14:textId="77777777" w:rsidR="00AB2C16" w:rsidRPr="00BE476B" w:rsidRDefault="00AB2C16" w:rsidP="00AB2C16">
            <w:pPr>
              <w:spacing w:after="60"/>
              <w:jc w:val="both"/>
              <w:rPr>
                <w:sz w:val="20"/>
                <w:szCs w:val="20"/>
              </w:rPr>
            </w:pPr>
            <w:r>
              <w:rPr>
                <w:sz w:val="20"/>
                <w:szCs w:val="20"/>
              </w:rPr>
              <w:t xml:space="preserve">      </w:t>
            </w:r>
            <w:r w:rsidRPr="00BE476B">
              <w:rPr>
                <w:b/>
                <w:sz w:val="20"/>
                <w:szCs w:val="20"/>
              </w:rPr>
              <w:t>•</w:t>
            </w:r>
            <w:r w:rsidRPr="00BE476B">
              <w:rPr>
                <w:sz w:val="20"/>
                <w:szCs w:val="20"/>
              </w:rPr>
              <w:tab/>
              <w:t>návod pro vytvoření efektivního časového harmonogramu</w:t>
            </w:r>
          </w:p>
          <w:p w14:paraId="758E044B" w14:textId="75CBF595" w:rsidR="00AB2C16" w:rsidRPr="002D3B0F" w:rsidRDefault="00AB2C16" w:rsidP="00AB2C16">
            <w:pPr>
              <w:spacing w:before="60" w:after="60"/>
              <w:jc w:val="both"/>
              <w:rPr>
                <w:b/>
                <w:sz w:val="20"/>
                <w:szCs w:val="20"/>
              </w:rPr>
            </w:pPr>
            <w:r w:rsidRPr="00BE476B">
              <w:rPr>
                <w:b/>
                <w:sz w:val="20"/>
                <w:szCs w:val="20"/>
              </w:rPr>
              <w:t xml:space="preserve">Určení a předpokládané znalosti: </w:t>
            </w:r>
            <w:r w:rsidRPr="00BE476B">
              <w:rPr>
                <w:sz w:val="20"/>
                <w:szCs w:val="20"/>
              </w:rPr>
              <w:t>kurz je určen nám všem, kteří se chtějí dozvědět, jak lépe nakládat s časem. Kurz nevyžaduje žádné předchozí znalosti.</w:t>
            </w:r>
          </w:p>
        </w:tc>
      </w:tr>
      <w:tr w:rsidR="004C54B7" w14:paraId="7147FCE3" w14:textId="77777777" w:rsidTr="00491543">
        <w:trPr>
          <w:trHeight w:val="12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A592CF0" w14:textId="77777777" w:rsidR="004C54B7" w:rsidRDefault="004C54B7" w:rsidP="008F1ACF">
            <w:pPr>
              <w:pStyle w:val="Nadpis1"/>
              <w:outlineLvl w:val="0"/>
            </w:pPr>
            <w:bookmarkStart w:id="2" w:name="_Toc31829040"/>
            <w:bookmarkStart w:id="3" w:name="_Toc74037631"/>
            <w:r w:rsidRPr="00926E62">
              <w:rPr>
                <w:noProof/>
                <w:lang w:eastAsia="cs-CZ"/>
              </w:rPr>
              <mc:AlternateContent>
                <mc:Choice Requires="wps">
                  <w:drawing>
                    <wp:anchor distT="0" distB="0" distL="114300" distR="114300" simplePos="0" relativeHeight="251768872" behindDoc="0" locked="0" layoutInCell="1" allowOverlap="1" wp14:anchorId="0951FD87" wp14:editId="2977D7AC">
                      <wp:simplePos x="0" y="0"/>
                      <wp:positionH relativeFrom="column">
                        <wp:posOffset>3003550</wp:posOffset>
                      </wp:positionH>
                      <wp:positionV relativeFrom="paragraph">
                        <wp:posOffset>100330</wp:posOffset>
                      </wp:positionV>
                      <wp:extent cx="3209925" cy="1171575"/>
                      <wp:effectExtent l="0" t="0" r="0" b="9525"/>
                      <wp:wrapNone/>
                      <wp:docPr id="9" name="Textové pole 9"/>
                      <wp:cNvGraphicFramePr/>
                      <a:graphic xmlns:a="http://schemas.openxmlformats.org/drawingml/2006/main">
                        <a:graphicData uri="http://schemas.microsoft.com/office/word/2010/wordprocessingShape">
                          <wps:wsp>
                            <wps:cNvSpPr txBox="1"/>
                            <wps:spPr>
                              <a:xfrm>
                                <a:off x="0" y="0"/>
                                <a:ext cx="3209925" cy="1171575"/>
                              </a:xfrm>
                              <a:prstGeom prst="rect">
                                <a:avLst/>
                              </a:prstGeom>
                              <a:noFill/>
                              <a:ln>
                                <a:noFill/>
                              </a:ln>
                              <a:effectLst/>
                            </wps:spPr>
                            <wps:txbx>
                              <w:txbxContent>
                                <w:p w14:paraId="3E4FC439" w14:textId="77777777" w:rsidR="004C54B7" w:rsidRPr="00D17110" w:rsidRDefault="004C54B7" w:rsidP="004C54B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152793AE" w14:textId="77777777" w:rsidR="004C54B7" w:rsidRPr="00D17110" w:rsidRDefault="004C54B7" w:rsidP="004C54B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1FD87" id="Textové pole 9" o:spid="_x0000_s1027" type="#_x0000_t202" style="position:absolute;margin-left:236.5pt;margin-top:7.9pt;width:252.75pt;height:92.25pt;z-index:251768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qaNgIAAGMEAAAOAAAAZHJzL2Uyb0RvYy54bWysVM2O2jAQvlfqO1i+lxAK3RIRVnRXVJXQ&#10;7kpQ7dk4Nolke1zbkNA36nP0xTp2gKXbnqpezPxl7G++b5jddlqRg3C+AVPSfDCkRBgOVWN2Jf26&#10;Wb77SIkPzFRMgRElPQpPb+dv38xaW4gR1KAq4Qg2Mb5obUnrEGyRZZ7XQjM/ACsMJiU4zQK6bpdV&#10;jrXYXatsNBx+yFpwlXXAhfcYve+TdJ76Syl4eJTSi0BUSfFtIZ0undt4ZvMZK3aO2brhp2ewf3iF&#10;Zo3BSy+t7llgZO+aP1rphjvwIMOAg85AyoaLhAHR5MNXaNY1syJhweF4exmT/39t+cPhyZGmKumU&#10;EsM0UrQRXYDDzx/EghJkGkfUWl9g5dpibeg+QYdUn+MegxF5J52Ov4iJYB6HfbwMGDsSjsH3o+F0&#10;OppQwjGX5zf55GYS+2Qvn1vnw2cBmkSjpA4ZTINlh5UPfem5JN5mYNkolVhU5rcA9uwjIsng9HVE&#10;0r84WqHbdgn8Bc0WqiOCdNArxVu+bPAhK+bDE3MoDcSFcg+PeEgFbUnhZFFSg/v+t3isR8YwS0mL&#10;Uiup/7ZnTlCivhjkcpqPx1GbyRlPbkbouOvM9jpj9voOUM05LpblyYz1QZ1N6UA/41Ys4q2YYobj&#10;3SUNZ/Mu9AuAW8XFYpGKUI2WhZVZWx5bx0nGMW+6Z+bsiYuAND7AWZSseEVJX9tzsNgHkE3iK865&#10;nyryHB1UcmL8tHVxVa79VPXy3zD/BQAA//8DAFBLAwQUAAYACAAAACEAoqH2Fd0AAAAKAQAADwAA&#10;AGRycy9kb3ducmV2LnhtbEyPzU7DMBCE70i8g7VI3KgNbWgb4lQIxBXU8iNx28bbJCJeR7HbhLdn&#10;OcFxNKOZb4rN5Dt1oiG2gS1czwwo4iq4lmsLb69PVytQMSE77AKThW+KsCnPzwrMXRh5S6ddqpWU&#10;cMzRQpNSn2sdq4Y8xlnoicU7hMFjEjnU2g04Srnv9I0xt9pjy7LQYE8PDVVfu6O38P58+PxYmJf6&#10;0Wf9GCaj2a+1tZcX0/0dqERT+gvDL76gQylM+3BkF1VnYbGcy5ckRiYXJLBerjJQewuyOwddFvr/&#10;hfIHAAD//wMAUEsBAi0AFAAGAAgAAAAhALaDOJL+AAAA4QEAABMAAAAAAAAAAAAAAAAAAAAAAFtD&#10;b250ZW50X1R5cGVzXS54bWxQSwECLQAUAAYACAAAACEAOP0h/9YAAACUAQAACwAAAAAAAAAAAAAA&#10;AAAvAQAAX3JlbHMvLnJlbHNQSwECLQAUAAYACAAAACEArrMamjYCAABjBAAADgAAAAAAAAAAAAAA&#10;AAAuAgAAZHJzL2Uyb0RvYy54bWxQSwECLQAUAAYACAAAACEAoqH2Fd0AAAAKAQAADwAAAAAAAAAA&#10;AAAAAACQBAAAZHJzL2Rvd25yZXYueG1sUEsFBgAAAAAEAAQA8wAAAJoFAAAAAA==&#10;" filled="f" stroked="f">
                      <v:textbox>
                        <w:txbxContent>
                          <w:p w14:paraId="3E4FC439" w14:textId="77777777" w:rsidR="004C54B7" w:rsidRPr="00D17110" w:rsidRDefault="004C54B7" w:rsidP="004C54B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152793AE" w14:textId="77777777" w:rsidR="004C54B7" w:rsidRPr="00D17110" w:rsidRDefault="004C54B7" w:rsidP="004C54B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90221F">
              <w:t>VYBRANÉ ASPEKTY STAVEBNÍCH VZ VČETNĚ PREZENTACE ÚRS</w:t>
            </w:r>
            <w:bookmarkEnd w:id="3"/>
          </w:p>
          <w:p w14:paraId="3A1DCBE7" w14:textId="6C44A588" w:rsidR="004C54B7" w:rsidRPr="00710232" w:rsidRDefault="004C54B7" w:rsidP="008F1ACF">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7C5AC9">
              <w:rPr>
                <w:rFonts w:cstheme="minorHAnsi"/>
                <w:sz w:val="20"/>
                <w:szCs w:val="20"/>
              </w:rPr>
              <w:t>1</w:t>
            </w:r>
            <w:r>
              <w:rPr>
                <w:rFonts w:cstheme="minorHAnsi"/>
                <w:sz w:val="20"/>
                <w:szCs w:val="20"/>
              </w:rPr>
              <w:t xml:space="preserve">5. </w:t>
            </w:r>
            <w:r w:rsidR="007C5AC9">
              <w:rPr>
                <w:rFonts w:cstheme="minorHAnsi"/>
                <w:sz w:val="20"/>
                <w:szCs w:val="20"/>
              </w:rPr>
              <w:t>června</w:t>
            </w:r>
            <w:r>
              <w:rPr>
                <w:rFonts w:cstheme="minorHAnsi"/>
                <w:sz w:val="20"/>
                <w:szCs w:val="20"/>
              </w:rPr>
              <w:t xml:space="preserve"> 2021</w:t>
            </w:r>
          </w:p>
          <w:p w14:paraId="24243928" w14:textId="77777777" w:rsidR="004C54B7" w:rsidRPr="00710232" w:rsidRDefault="004C54B7" w:rsidP="008F1ACF">
            <w:pPr>
              <w:spacing w:line="240" w:lineRule="atLeast"/>
              <w:rPr>
                <w:rFonts w:cstheme="minorHAnsi"/>
                <w:b/>
                <w:bCs/>
                <w:sz w:val="20"/>
                <w:szCs w:val="20"/>
              </w:rPr>
            </w:pPr>
            <w:r w:rsidRPr="00267FE1">
              <w:rPr>
                <w:rFonts w:cstheme="minorHAnsi"/>
                <w:b/>
                <w:bCs/>
                <w:sz w:val="20"/>
                <w:szCs w:val="20"/>
              </w:rPr>
              <w:t>Čas:</w:t>
            </w:r>
            <w:r>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1CB17E03" w14:textId="77777777" w:rsidR="004C54B7" w:rsidRDefault="004C54B7" w:rsidP="008F1ACF">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6263B">
              <w:rPr>
                <w:rFonts w:cstheme="minorHAnsi"/>
                <w:sz w:val="20"/>
                <w:szCs w:val="20"/>
              </w:rPr>
              <w:t>Mgr. Vladimír Studnička</w:t>
            </w:r>
          </w:p>
          <w:p w14:paraId="603C01B2" w14:textId="77777777" w:rsidR="004C54B7" w:rsidRDefault="004C54B7" w:rsidP="008F1ACF">
            <w:pPr>
              <w:shd w:val="clear" w:color="auto" w:fill="DBE5F1" w:themeFill="accent1" w:themeFillTint="33"/>
              <w:rPr>
                <w:rFonts w:cstheme="minorHAnsi"/>
                <w:sz w:val="20"/>
                <w:szCs w:val="20"/>
              </w:rPr>
            </w:pPr>
            <w:r w:rsidRPr="005F30AB">
              <w:rPr>
                <w:rFonts w:cstheme="minorHAnsi"/>
                <w:b/>
                <w:bCs/>
                <w:sz w:val="20"/>
                <w:szCs w:val="20"/>
              </w:rPr>
              <w:t>Číslo akreditace</w:t>
            </w:r>
            <w:r>
              <w:rPr>
                <w:rFonts w:cstheme="minorHAnsi"/>
                <w:b/>
                <w:bCs/>
                <w:sz w:val="20"/>
                <w:szCs w:val="20"/>
              </w:rPr>
              <w:t xml:space="preserve">: </w:t>
            </w:r>
            <w:r w:rsidRPr="00FF51A9">
              <w:rPr>
                <w:rFonts w:cstheme="minorHAnsi"/>
                <w:sz w:val="20"/>
                <w:szCs w:val="20"/>
              </w:rPr>
              <w:t>AK/PV-54/2020</w:t>
            </w:r>
          </w:p>
          <w:p w14:paraId="6A75F24B" w14:textId="77777777" w:rsidR="004C54B7" w:rsidRDefault="004C54B7" w:rsidP="008F1ACF">
            <w:pPr>
              <w:shd w:val="clear" w:color="auto" w:fill="DBE5F1" w:themeFill="accent1" w:themeFillTint="33"/>
              <w:rPr>
                <w:sz w:val="20"/>
                <w:szCs w:val="20"/>
                <w:shd w:val="clear" w:color="auto" w:fill="DBE5F1" w:themeFill="accent1" w:themeFillTint="33"/>
              </w:rPr>
            </w:pPr>
            <w:r w:rsidRPr="00E63294">
              <w:rPr>
                <w:b/>
                <w:bCs/>
                <w:sz w:val="20"/>
                <w:szCs w:val="20"/>
                <w:shd w:val="clear" w:color="auto" w:fill="DBE5F1" w:themeFill="accent1" w:themeFillTint="33"/>
              </w:rPr>
              <w:t>Cena:</w:t>
            </w:r>
            <w:r w:rsidRPr="00E63294">
              <w:rPr>
                <w:sz w:val="20"/>
                <w:szCs w:val="20"/>
                <w:shd w:val="clear" w:color="auto" w:fill="DBE5F1" w:themeFill="accent1" w:themeFillTint="33"/>
              </w:rPr>
              <w:t xml:space="preserve"> </w:t>
            </w:r>
            <w:r w:rsidRPr="003047EF">
              <w:rPr>
                <w:sz w:val="20"/>
                <w:szCs w:val="20"/>
                <w:shd w:val="clear" w:color="auto" w:fill="DBE5F1" w:themeFill="accent1" w:themeFillTint="33"/>
              </w:rPr>
              <w:t>2.550,- Kč bez DPH</w:t>
            </w:r>
            <w:r>
              <w:rPr>
                <w:sz w:val="20"/>
                <w:szCs w:val="20"/>
                <w:shd w:val="clear" w:color="auto" w:fill="DBE5F1" w:themeFill="accent1" w:themeFillTint="33"/>
              </w:rPr>
              <w:t xml:space="preserve"> (3.085,50,- Kč s DPH)</w:t>
            </w:r>
          </w:p>
          <w:p w14:paraId="7919E3E0" w14:textId="6D159BBC" w:rsidR="005718BF" w:rsidRPr="003269C3" w:rsidRDefault="005718BF" w:rsidP="008F1ACF">
            <w:pPr>
              <w:shd w:val="clear" w:color="auto" w:fill="DBE5F1" w:themeFill="accent1" w:themeFillTint="33"/>
              <w:rPr>
                <w:rFonts w:cstheme="minorHAnsi"/>
                <w:sz w:val="20"/>
                <w:szCs w:val="20"/>
              </w:rPr>
            </w:pPr>
            <w:r>
              <w:rPr>
                <w:rFonts w:cs="Calibri"/>
                <w:b/>
                <w:bCs/>
                <w:sz w:val="20"/>
                <w:szCs w:val="20"/>
                <w:lang w:eastAsia="cs-CZ"/>
              </w:rPr>
              <w:t xml:space="preserve">Cena online: </w:t>
            </w:r>
            <w:proofErr w:type="gramStart"/>
            <w:r>
              <w:rPr>
                <w:rFonts w:cs="Calibri"/>
                <w:b/>
                <w:bCs/>
                <w:sz w:val="20"/>
                <w:szCs w:val="20"/>
                <w:lang w:eastAsia="cs-CZ"/>
              </w:rPr>
              <w:t>2.2</w:t>
            </w:r>
            <w:r w:rsidR="00894A95">
              <w:rPr>
                <w:rFonts w:cs="Calibri"/>
                <w:b/>
                <w:bCs/>
                <w:sz w:val="20"/>
                <w:szCs w:val="20"/>
                <w:lang w:eastAsia="cs-CZ"/>
              </w:rPr>
              <w:t>95</w:t>
            </w:r>
            <w:r>
              <w:rPr>
                <w:rFonts w:cs="Calibri"/>
                <w:b/>
                <w:bCs/>
                <w:sz w:val="20"/>
                <w:szCs w:val="20"/>
                <w:lang w:eastAsia="cs-CZ"/>
              </w:rPr>
              <w:t>,-</w:t>
            </w:r>
            <w:proofErr w:type="gramEnd"/>
            <w:r>
              <w:rPr>
                <w:rFonts w:cs="Calibri"/>
                <w:b/>
                <w:bCs/>
                <w:sz w:val="20"/>
                <w:szCs w:val="20"/>
                <w:lang w:eastAsia="cs-CZ"/>
              </w:rPr>
              <w:t xml:space="preserve"> Kč bez DPH (2.</w:t>
            </w:r>
            <w:r w:rsidR="00F60B03">
              <w:rPr>
                <w:rFonts w:cs="Calibri"/>
                <w:b/>
                <w:bCs/>
                <w:sz w:val="20"/>
                <w:szCs w:val="20"/>
                <w:lang w:eastAsia="cs-CZ"/>
              </w:rPr>
              <w:t>776</w:t>
            </w:r>
            <w:r>
              <w:rPr>
                <w:rFonts w:cs="Calibri"/>
                <w:b/>
                <w:bCs/>
                <w:sz w:val="20"/>
                <w:szCs w:val="20"/>
                <w:lang w:eastAsia="cs-CZ"/>
              </w:rPr>
              <w:t>,</w:t>
            </w:r>
            <w:r w:rsidR="00F60B03">
              <w:rPr>
                <w:rFonts w:cs="Calibri"/>
                <w:b/>
                <w:bCs/>
                <w:sz w:val="20"/>
                <w:szCs w:val="20"/>
                <w:lang w:eastAsia="cs-CZ"/>
              </w:rPr>
              <w:t>9</w:t>
            </w:r>
            <w:r>
              <w:rPr>
                <w:rFonts w:cs="Calibri"/>
                <w:b/>
                <w:bCs/>
                <w:sz w:val="20"/>
                <w:szCs w:val="20"/>
                <w:lang w:eastAsia="cs-CZ"/>
              </w:rPr>
              <w:t>5 Kč včetně DPH)</w:t>
            </w:r>
          </w:p>
        </w:tc>
      </w:tr>
      <w:tr w:rsidR="004C54B7" w14:paraId="10F7B11A" w14:textId="77777777" w:rsidTr="00491543">
        <w:trPr>
          <w:trHeight w:val="120"/>
        </w:trPr>
        <w:tc>
          <w:tcPr>
            <w:tcW w:w="10185" w:type="dxa"/>
            <w:tcBorders>
              <w:top w:val="dashSmallGap" w:sz="4" w:space="0" w:color="auto"/>
              <w:left w:val="single" w:sz="18" w:space="0" w:color="auto"/>
              <w:bottom w:val="double" w:sz="12" w:space="0" w:color="auto"/>
              <w:right w:val="single" w:sz="18" w:space="0" w:color="auto"/>
            </w:tcBorders>
          </w:tcPr>
          <w:p w14:paraId="71BD7BAF" w14:textId="77777777" w:rsidR="004C54B7" w:rsidRPr="00214030" w:rsidRDefault="004C54B7" w:rsidP="008F1ACF">
            <w:pPr>
              <w:spacing w:after="60"/>
              <w:jc w:val="both"/>
              <w:rPr>
                <w:rFonts w:cstheme="minorHAnsi"/>
                <w:b/>
                <w:sz w:val="20"/>
                <w:szCs w:val="20"/>
              </w:rPr>
            </w:pPr>
            <w:r w:rsidRPr="00214030">
              <w:rPr>
                <w:rFonts w:cstheme="minorHAnsi"/>
                <w:b/>
                <w:sz w:val="20"/>
                <w:szCs w:val="20"/>
              </w:rPr>
              <w:t>Vše</w:t>
            </w:r>
            <w:r>
              <w:rPr>
                <w:rFonts w:cstheme="minorHAnsi"/>
                <w:b/>
                <w:sz w:val="20"/>
                <w:szCs w:val="20"/>
              </w:rPr>
              <w:t xml:space="preserve">, </w:t>
            </w:r>
            <w:r w:rsidRPr="00214030">
              <w:rPr>
                <w:rFonts w:cstheme="minorHAnsi"/>
                <w:b/>
                <w:sz w:val="20"/>
                <w:szCs w:val="20"/>
              </w:rPr>
              <w:t xml:space="preserve">co potřebujete se vzdělat v oblasti zadávání, vedení a kontroly veřejných zakázek na stavební práce: </w:t>
            </w:r>
          </w:p>
          <w:p w14:paraId="0D3EE615" w14:textId="77777777" w:rsidR="004C54B7" w:rsidRPr="00214030" w:rsidRDefault="004C54B7" w:rsidP="008F1ACF">
            <w:pPr>
              <w:spacing w:after="60"/>
              <w:jc w:val="both"/>
              <w:rPr>
                <w:rFonts w:cstheme="minorHAnsi"/>
                <w:sz w:val="20"/>
                <w:szCs w:val="20"/>
              </w:rPr>
            </w:pPr>
            <w:r w:rsidRPr="00214030">
              <w:rPr>
                <w:rFonts w:cstheme="minorHAnsi"/>
                <w:sz w:val="20"/>
                <w:szCs w:val="20"/>
              </w:rPr>
              <w:t xml:space="preserve">•    Seznámení se zákonem o veřejných zakázkách, se zaměřením na stavební zakázky, zejm. </w:t>
            </w:r>
            <w:proofErr w:type="gramStart"/>
            <w:r w:rsidRPr="00214030">
              <w:rPr>
                <w:rFonts w:cstheme="minorHAnsi"/>
                <w:sz w:val="20"/>
                <w:szCs w:val="20"/>
              </w:rPr>
              <w:t>s</w:t>
            </w:r>
            <w:proofErr w:type="gramEnd"/>
            <w:r w:rsidRPr="00214030">
              <w:rPr>
                <w:rFonts w:cstheme="minorHAnsi"/>
                <w:sz w:val="20"/>
                <w:szCs w:val="20"/>
              </w:rPr>
              <w:t xml:space="preserve"> technické podmínky VZ.</w:t>
            </w:r>
          </w:p>
          <w:p w14:paraId="410D70B2" w14:textId="77777777" w:rsidR="004C54B7" w:rsidRPr="00214030" w:rsidRDefault="004C54B7" w:rsidP="008F1ACF">
            <w:pPr>
              <w:spacing w:after="60"/>
              <w:jc w:val="both"/>
              <w:rPr>
                <w:rFonts w:cstheme="minorHAnsi"/>
                <w:sz w:val="20"/>
                <w:szCs w:val="20"/>
              </w:rPr>
            </w:pPr>
            <w:r w:rsidRPr="00214030">
              <w:rPr>
                <w:rFonts w:cstheme="minorHAnsi"/>
                <w:sz w:val="20"/>
                <w:szCs w:val="20"/>
              </w:rPr>
              <w:t>Definice stavebních prací a dodávek včetně praktických příkladů, kdy se jedná o stavební práci a kdy o dodávku.</w:t>
            </w:r>
          </w:p>
          <w:p w14:paraId="3BA937ED" w14:textId="77777777" w:rsidR="004C54B7" w:rsidRPr="00214030" w:rsidRDefault="004C54B7" w:rsidP="008F1ACF">
            <w:pPr>
              <w:spacing w:after="60"/>
              <w:jc w:val="both"/>
              <w:rPr>
                <w:rFonts w:cstheme="minorHAnsi"/>
                <w:sz w:val="20"/>
                <w:szCs w:val="20"/>
              </w:rPr>
            </w:pPr>
            <w:r w:rsidRPr="00214030">
              <w:rPr>
                <w:rFonts w:cstheme="minorHAnsi"/>
                <w:sz w:val="20"/>
                <w:szCs w:val="20"/>
              </w:rPr>
              <w:t>•    Komentář k vyhlášce č. 169/2016 Sb., o stanovení rozsahu dokumentace veřejné zakázky na stavební práce a soupisu stavebních prací, dodávek a služeb s výkazem výměr.</w:t>
            </w:r>
          </w:p>
          <w:p w14:paraId="65D36213" w14:textId="77777777" w:rsidR="004C54B7" w:rsidRPr="00214030" w:rsidRDefault="004C54B7" w:rsidP="008F1ACF">
            <w:pPr>
              <w:spacing w:after="60"/>
              <w:jc w:val="both"/>
              <w:rPr>
                <w:rFonts w:cstheme="minorHAnsi"/>
                <w:sz w:val="20"/>
                <w:szCs w:val="20"/>
              </w:rPr>
            </w:pPr>
            <w:r w:rsidRPr="00214030">
              <w:rPr>
                <w:rFonts w:cstheme="minorHAnsi"/>
                <w:sz w:val="20"/>
                <w:szCs w:val="20"/>
              </w:rPr>
              <w:t>•    Výstupy a ukázky práce ÚRS.</w:t>
            </w:r>
          </w:p>
          <w:p w14:paraId="79667114" w14:textId="77777777" w:rsidR="004C54B7" w:rsidRDefault="004C54B7" w:rsidP="008F1ACF">
            <w:pPr>
              <w:spacing w:after="60"/>
              <w:jc w:val="both"/>
              <w:rPr>
                <w:rFonts w:cstheme="minorHAnsi"/>
                <w:sz w:val="20"/>
                <w:szCs w:val="20"/>
              </w:rPr>
            </w:pPr>
            <w:r w:rsidRPr="00214030">
              <w:rPr>
                <w:rFonts w:cstheme="minorHAnsi"/>
                <w:sz w:val="20"/>
                <w:szCs w:val="20"/>
              </w:rPr>
              <w:t xml:space="preserve">•    </w:t>
            </w:r>
            <w:proofErr w:type="gramStart"/>
            <w:r w:rsidRPr="00214030">
              <w:rPr>
                <w:rFonts w:cstheme="minorHAnsi"/>
                <w:sz w:val="20"/>
                <w:szCs w:val="20"/>
              </w:rPr>
              <w:t>Diskuze</w:t>
            </w:r>
            <w:proofErr w:type="gramEnd"/>
          </w:p>
          <w:p w14:paraId="6A0D07F8" w14:textId="10F5247F" w:rsidR="004C54B7" w:rsidRPr="00FB0440" w:rsidRDefault="004C54B7" w:rsidP="008F1ACF">
            <w:pPr>
              <w:pStyle w:val="xmsonormal"/>
              <w:spacing w:after="60"/>
              <w:jc w:val="both"/>
              <w:rPr>
                <w:rFonts w:asciiTheme="minorHAnsi" w:hAnsiTheme="minorHAnsi" w:cstheme="minorHAnsi"/>
                <w:b/>
                <w:bCs/>
                <w:sz w:val="20"/>
                <w:szCs w:val="20"/>
              </w:rPr>
            </w:pPr>
            <w:r w:rsidRPr="0078089E">
              <w:rPr>
                <w:b/>
                <w:sz w:val="20"/>
                <w:szCs w:val="20"/>
              </w:rPr>
              <w:t>Určení a předpokládané znalosti:</w:t>
            </w:r>
            <w:r w:rsidR="00C841E3">
              <w:rPr>
                <w:b/>
                <w:sz w:val="20"/>
                <w:szCs w:val="20"/>
              </w:rPr>
              <w:t xml:space="preserve"> </w:t>
            </w:r>
            <w:r w:rsidR="00C841E3" w:rsidRPr="0078089E">
              <w:rPr>
                <w:rFonts w:cs="Calibri"/>
                <w:sz w:val="20"/>
                <w:szCs w:val="20"/>
              </w:rPr>
              <w:t xml:space="preserve">Kurz je určen pro mírně pokročilé </w:t>
            </w:r>
            <w:r w:rsidR="00C841E3">
              <w:rPr>
                <w:rFonts w:cs="Calibri"/>
                <w:sz w:val="20"/>
                <w:szCs w:val="20"/>
              </w:rPr>
              <w:t>a</w:t>
            </w:r>
            <w:r w:rsidR="00C841E3" w:rsidRPr="0078089E">
              <w:rPr>
                <w:rFonts w:cs="Calibri"/>
                <w:sz w:val="20"/>
                <w:szCs w:val="20"/>
              </w:rPr>
              <w:t xml:space="preserve"> specialisty (zkušen</w:t>
            </w:r>
            <w:r w:rsidR="00C841E3">
              <w:rPr>
                <w:rFonts w:cs="Calibri"/>
                <w:sz w:val="20"/>
                <w:szCs w:val="20"/>
              </w:rPr>
              <w:t>é zadavatele</w:t>
            </w:r>
            <w:r w:rsidR="00C841E3" w:rsidRPr="0078089E">
              <w:rPr>
                <w:rFonts w:cs="Calibri"/>
                <w:sz w:val="20"/>
                <w:szCs w:val="20"/>
              </w:rPr>
              <w:t>).</w:t>
            </w:r>
          </w:p>
        </w:tc>
      </w:tr>
      <w:tr w:rsidR="00385C5F" w14:paraId="0F0A816B"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E0711F3" w14:textId="7DA034E4" w:rsidR="00385C5F" w:rsidRPr="00856505" w:rsidRDefault="00385C5F" w:rsidP="00385C5F">
            <w:pPr>
              <w:pStyle w:val="Nadpis1"/>
              <w:outlineLvl w:val="0"/>
              <w:rPr>
                <w:rStyle w:val="Nadpis1Char"/>
                <w:b/>
              </w:rPr>
            </w:pPr>
            <w:bookmarkStart w:id="4" w:name="_Toc74037632"/>
            <w:bookmarkEnd w:id="2"/>
            <w:r w:rsidRPr="00856505">
              <w:rPr>
                <w:rStyle w:val="Nadpis1Char"/>
                <w:b/>
              </w:rPr>
              <w:t>ZADÁVÁNÍ VEŘEJNÝCH ZAKÁZEK V ROCE 20</w:t>
            </w:r>
            <w:r>
              <w:rPr>
                <w:rStyle w:val="Nadpis1Char"/>
                <w:b/>
              </w:rPr>
              <w:t>2</w:t>
            </w:r>
            <w:r w:rsidR="00232304">
              <w:rPr>
                <w:rStyle w:val="Nadpis1Char"/>
                <w:b/>
              </w:rPr>
              <w:t>1</w:t>
            </w:r>
            <w:bookmarkEnd w:id="4"/>
            <w:r>
              <w:rPr>
                <w:rStyle w:val="Nadpis1Char"/>
                <w:b/>
              </w:rPr>
              <w:t xml:space="preserve"> </w:t>
            </w:r>
          </w:p>
          <w:p w14:paraId="30486CFF" w14:textId="03492D6A" w:rsidR="00385C5F" w:rsidRPr="00710232" w:rsidRDefault="00385C5F" w:rsidP="00385C5F">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655168" behindDoc="0" locked="0" layoutInCell="1" allowOverlap="1" wp14:anchorId="35EA55ED" wp14:editId="79EF2BAD">
                      <wp:simplePos x="0" y="0"/>
                      <wp:positionH relativeFrom="column">
                        <wp:posOffset>3077845</wp:posOffset>
                      </wp:positionH>
                      <wp:positionV relativeFrom="paragraph">
                        <wp:posOffset>34290</wp:posOffset>
                      </wp:positionV>
                      <wp:extent cx="3200400" cy="1171575"/>
                      <wp:effectExtent l="0" t="0" r="0" b="9525"/>
                      <wp:wrapNone/>
                      <wp:docPr id="26" name="Textové pole 26"/>
                      <wp:cNvGraphicFramePr/>
                      <a:graphic xmlns:a="http://schemas.openxmlformats.org/drawingml/2006/main">
                        <a:graphicData uri="http://schemas.microsoft.com/office/word/2010/wordprocessingShape">
                          <wps:wsp>
                            <wps:cNvSpPr txBox="1"/>
                            <wps:spPr>
                              <a:xfrm>
                                <a:off x="0" y="0"/>
                                <a:ext cx="3200400" cy="1171575"/>
                              </a:xfrm>
                              <a:prstGeom prst="rect">
                                <a:avLst/>
                              </a:prstGeom>
                              <a:noFill/>
                              <a:ln>
                                <a:noFill/>
                              </a:ln>
                              <a:effectLst/>
                            </wps:spPr>
                            <wps:txbx>
                              <w:txbxContent>
                                <w:p w14:paraId="46DCDEE4" w14:textId="77777777" w:rsidR="00385C5F" w:rsidRPr="00D17110" w:rsidRDefault="00385C5F"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225FAC2B" w14:textId="77777777" w:rsidR="00385C5F" w:rsidRPr="00D17110" w:rsidRDefault="00385C5F"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 </w:t>
                                  </w:r>
                                  <w:proofErr w:type="spellStart"/>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adavatelé</w:t>
                                  </w:r>
                                  <w:proofErr w:type="spellEnd"/>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55ED" id="Textové pole 26" o:spid="_x0000_s1028" type="#_x0000_t202" style="position:absolute;margin-left:242.35pt;margin-top:2.7pt;width:252pt;height: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R+NwIAAGUEAAAOAAAAZHJzL2Uyb0RvYy54bWysVMGO2jAQvVfqP1i+lxAKSxsRVnRXVJXQ&#10;7kpQ7dk4Nolke1zbkNA/6nf0xzp2gKXbnqpezHhm8jwz7w2z204rchDON2BKmg+GlAjDoWrMrqRf&#10;N8t3HyjxgZmKKTCipEfh6e387ZtZawsxghpUJRxBEOOL1pa0DsEWWeZ5LTTzA7DCYFCC0yzg1e2y&#10;yrEW0bXKRsPhTdaCq6wDLrxH730fpPOEL6Xg4VFKLwJRJcXaQjpdOrfxzOYzVuwcs3XDT2Wwf6hC&#10;s8bgoxeoexYY2bvmDyjdcAceZBhw0BlI2XCResBu8uGrbtY1syL1gsPx9jIm//9g+cPhyZGmKuno&#10;hhLDNHK0EV2Aw88fxIISBP04pNb6AnPXFrND9wk6JPvs9+iMvXfS6fiLXRGM47iPlxEjJOHofI+k&#10;jYcY4hjL82k+mU4iTvbyuXU+fBagSTRK6pDDNFp2WPnQp55T4msGlo1SiUdlfnMgZu8RSQinr2Mn&#10;fcXRCt2269s/d7OF6ohNOui14i1fNljIivnwxByKA4tHwYdHPKSCtqRwsiipwX3/mz/mI2cYpaRF&#10;sZXUf9szJyhRXwyy+TEfj6M602U8mY7w4q4j2+uI2es7QD3nuFqWJzPmB3U2pQP9jHuxiK9iiBmO&#10;b5c0nM270K8A7hUXi0VKQj1aFlZmbXmEjpOMY950z8zZExcBaXyAsyxZ8YqSPrfnYLEPIJvEV5xz&#10;P1XkOV5Qy4nx097FZbm+p6yXf4f5LwAAAP//AwBQSwMEFAAGAAgAAAAhAEZh313cAAAACQEAAA8A&#10;AABkcnMvZG93bnJldi54bWxMj8tOwzAQRfdI/QdrKrGjNlUKTohTVSC2IMpDYufG0yQiHkex24S/&#10;Z1jB8uoe3TlTbmffizOOsQtk4HqlQCDVwXXUGHh7fbzSIGKy5GwfCA18Y4RttbgobeHCRC943qdG&#10;8AjFwhpoUxoKKWPdordxFQYk7o5h9DZxHBvpRjvxuO/lWqkb6W1HfKG1A963WH/tT97A+9Px8yNT&#10;z82D3wxTmJUkn0tjLpfz7g5Ewjn9wfCrz+pQsdMhnMhF0RvIdHbLqIFNBoL7XGvOBwZ1noOsSvn/&#10;g+oHAAD//wMAUEsBAi0AFAAGAAgAAAAhALaDOJL+AAAA4QEAABMAAAAAAAAAAAAAAAAAAAAAAFtD&#10;b250ZW50X1R5cGVzXS54bWxQSwECLQAUAAYACAAAACEAOP0h/9YAAACUAQAACwAAAAAAAAAAAAAA&#10;AAAvAQAAX3JlbHMvLnJlbHNQSwECLQAUAAYACAAAACEAShGEfjcCAABlBAAADgAAAAAAAAAAAAAA&#10;AAAuAgAAZHJzL2Uyb0RvYy54bWxQSwECLQAUAAYACAAAACEARmHfXdwAAAAJAQAADwAAAAAAAAAA&#10;AAAAAACRBAAAZHJzL2Rvd25yZXYueG1sUEsFBgAAAAAEAAQA8wAAAJoFAAAAAA==&#10;" filled="f" stroked="f">
                      <v:textbox>
                        <w:txbxContent>
                          <w:p w14:paraId="46DCDEE4" w14:textId="77777777" w:rsidR="00385C5F" w:rsidRPr="00D17110" w:rsidRDefault="00385C5F"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225FAC2B" w14:textId="77777777" w:rsidR="00385C5F" w:rsidRPr="00D17110" w:rsidRDefault="00385C5F"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 </w:t>
                            </w:r>
                            <w:proofErr w:type="spellStart"/>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adavatelé</w:t>
                            </w:r>
                            <w:proofErr w:type="spellEnd"/>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22. června 2021</w:t>
            </w:r>
          </w:p>
          <w:p w14:paraId="658A44AE" w14:textId="77777777" w:rsidR="00385C5F" w:rsidRPr="00710232" w:rsidRDefault="00385C5F" w:rsidP="00385C5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0479C372" w14:textId="77777777" w:rsidR="00385C5F" w:rsidRDefault="00385C5F" w:rsidP="00385C5F">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83F0D">
              <w:rPr>
                <w:rFonts w:cstheme="minorHAnsi"/>
                <w:sz w:val="20"/>
                <w:szCs w:val="20"/>
              </w:rPr>
              <w:t>Mgr. Tomáš Machurek</w:t>
            </w:r>
            <w:r>
              <w:rPr>
                <w:rFonts w:cstheme="minorHAnsi"/>
                <w:sz w:val="20"/>
                <w:szCs w:val="20"/>
              </w:rPr>
              <w:t xml:space="preserve"> </w:t>
            </w:r>
            <w:r w:rsidRPr="00183F0D">
              <w:rPr>
                <w:rFonts w:cstheme="minorHAnsi"/>
                <w:sz w:val="20"/>
                <w:szCs w:val="20"/>
              </w:rPr>
              <w:t xml:space="preserve">(MT </w:t>
            </w:r>
            <w:proofErr w:type="spellStart"/>
            <w:r w:rsidRPr="00183F0D">
              <w:rPr>
                <w:rFonts w:cstheme="minorHAnsi"/>
                <w:sz w:val="20"/>
                <w:szCs w:val="20"/>
              </w:rPr>
              <w:t>Legal</w:t>
            </w:r>
            <w:proofErr w:type="spellEnd"/>
            <w:r w:rsidRPr="00183F0D">
              <w:rPr>
                <w:rFonts w:cstheme="minorHAnsi"/>
                <w:sz w:val="20"/>
                <w:szCs w:val="20"/>
              </w:rPr>
              <w:t>)</w:t>
            </w:r>
          </w:p>
          <w:p w14:paraId="4E4BA609" w14:textId="77777777" w:rsidR="00385C5F" w:rsidRDefault="00385C5F" w:rsidP="00385C5F">
            <w:pPr>
              <w:shd w:val="clear" w:color="auto" w:fill="DBE5F1" w:themeFill="accent1" w:themeFillTint="33"/>
              <w:spacing w:line="240" w:lineRule="atLeast"/>
              <w:rPr>
                <w:rFonts w:cs="Calibri"/>
                <w:sz w:val="20"/>
                <w:szCs w:val="20"/>
              </w:rPr>
            </w:pPr>
            <w:r>
              <w:rPr>
                <w:rFonts w:cs="Calibri"/>
                <w:b/>
                <w:bCs/>
                <w:sz w:val="20"/>
                <w:szCs w:val="20"/>
              </w:rPr>
              <w:t>Č</w:t>
            </w:r>
            <w:r w:rsidRPr="0078089E">
              <w:rPr>
                <w:rFonts w:cs="Calibri"/>
                <w:b/>
                <w:bCs/>
                <w:sz w:val="20"/>
                <w:szCs w:val="20"/>
              </w:rPr>
              <w:t>íslo akreditace</w:t>
            </w:r>
            <w:r w:rsidRPr="0078089E">
              <w:rPr>
                <w:rFonts w:cs="Calibri"/>
                <w:sz w:val="20"/>
                <w:szCs w:val="20"/>
              </w:rPr>
              <w:t>:</w:t>
            </w:r>
            <w:r w:rsidRPr="0078089E">
              <w:rPr>
                <w:sz w:val="20"/>
                <w:szCs w:val="20"/>
              </w:rPr>
              <w:t xml:space="preserve"> </w:t>
            </w:r>
            <w:r w:rsidRPr="0078089E">
              <w:rPr>
                <w:rFonts w:cs="Calibri"/>
                <w:sz w:val="20"/>
                <w:szCs w:val="20"/>
              </w:rPr>
              <w:t>AK/PV-283/2018</w:t>
            </w:r>
          </w:p>
          <w:p w14:paraId="6E40BEBA" w14:textId="593169DF" w:rsidR="00385C5F" w:rsidRDefault="00385C5F" w:rsidP="00385C5F">
            <w:pPr>
              <w:spacing w:after="60"/>
              <w:rPr>
                <w:rFonts w:cs="Calibri"/>
                <w:sz w:val="20"/>
                <w:szCs w:val="20"/>
              </w:rPr>
            </w:pPr>
            <w:r w:rsidRPr="0078089E">
              <w:rPr>
                <w:rFonts w:cs="Calibri"/>
                <w:b/>
                <w:bCs/>
                <w:sz w:val="20"/>
                <w:szCs w:val="20"/>
              </w:rPr>
              <w:t>Cena</w:t>
            </w:r>
            <w:r w:rsidR="008844EA">
              <w:rPr>
                <w:rFonts w:cs="Calibri"/>
                <w:b/>
                <w:bCs/>
                <w:sz w:val="20"/>
                <w:szCs w:val="20"/>
              </w:rPr>
              <w:t xml:space="preserve"> prezenčně</w:t>
            </w:r>
            <w:r w:rsidRPr="0078089E">
              <w:rPr>
                <w:rFonts w:cs="Calibri"/>
                <w:b/>
                <w:bCs/>
                <w:sz w:val="20"/>
                <w:szCs w:val="20"/>
              </w:rPr>
              <w:t>:</w:t>
            </w:r>
            <w:r w:rsidRPr="00301F21">
              <w:rPr>
                <w:sz w:val="20"/>
                <w:szCs w:val="20"/>
              </w:rPr>
              <w:t xml:space="preserve"> </w:t>
            </w:r>
            <w:proofErr w:type="gramStart"/>
            <w:r w:rsidRPr="0078089E">
              <w:rPr>
                <w:rFonts w:cs="Calibri"/>
                <w:sz w:val="20"/>
                <w:szCs w:val="20"/>
              </w:rPr>
              <w:t>2.550,-</w:t>
            </w:r>
            <w:proofErr w:type="gramEnd"/>
            <w:r w:rsidRPr="0078089E">
              <w:rPr>
                <w:rFonts w:cs="Calibri"/>
                <w:sz w:val="20"/>
                <w:szCs w:val="20"/>
              </w:rPr>
              <w:t xml:space="preserve"> </w:t>
            </w:r>
            <w:r>
              <w:rPr>
                <w:rFonts w:cs="Calibri"/>
                <w:sz w:val="20"/>
                <w:szCs w:val="20"/>
              </w:rPr>
              <w:t xml:space="preserve">Kč bez DPH </w:t>
            </w:r>
            <w:r w:rsidRPr="0078089E">
              <w:rPr>
                <w:rFonts w:cs="Calibri"/>
                <w:sz w:val="20"/>
                <w:szCs w:val="20"/>
              </w:rPr>
              <w:t>(3.085,50</w:t>
            </w:r>
            <w:r>
              <w:rPr>
                <w:rFonts w:cs="Calibri"/>
                <w:sz w:val="20"/>
                <w:szCs w:val="20"/>
              </w:rPr>
              <w:t xml:space="preserve"> Kč bez DPH</w:t>
            </w:r>
            <w:r w:rsidRPr="0078089E">
              <w:rPr>
                <w:rFonts w:cs="Calibri"/>
                <w:sz w:val="20"/>
                <w:szCs w:val="20"/>
              </w:rPr>
              <w:t>)</w:t>
            </w:r>
          </w:p>
          <w:p w14:paraId="43939010" w14:textId="44E1DAE8" w:rsidR="006C05E0" w:rsidRPr="00AC7C8D" w:rsidRDefault="006C05E0" w:rsidP="00385C5F">
            <w:pPr>
              <w:spacing w:after="60"/>
              <w:rPr>
                <w:b/>
                <w:sz w:val="20"/>
                <w:szCs w:val="20"/>
              </w:rPr>
            </w:pPr>
            <w:r>
              <w:rPr>
                <w:rFonts w:cs="Calibri"/>
                <w:b/>
                <w:bCs/>
                <w:sz w:val="20"/>
                <w:szCs w:val="20"/>
                <w:lang w:eastAsia="cs-CZ"/>
              </w:rPr>
              <w:t xml:space="preserve">Cena online: </w:t>
            </w:r>
            <w:proofErr w:type="gramStart"/>
            <w:r>
              <w:rPr>
                <w:rFonts w:cs="Calibri"/>
                <w:b/>
                <w:bCs/>
                <w:sz w:val="20"/>
                <w:szCs w:val="20"/>
                <w:lang w:eastAsia="cs-CZ"/>
              </w:rPr>
              <w:t>2.295,-</w:t>
            </w:r>
            <w:proofErr w:type="gramEnd"/>
            <w:r>
              <w:rPr>
                <w:rFonts w:cs="Calibri"/>
                <w:b/>
                <w:bCs/>
                <w:sz w:val="20"/>
                <w:szCs w:val="20"/>
                <w:lang w:eastAsia="cs-CZ"/>
              </w:rPr>
              <w:t xml:space="preserve"> Kč bez DPH (2.776,95 Kč včetně DPH)</w:t>
            </w:r>
          </w:p>
        </w:tc>
      </w:tr>
      <w:tr w:rsidR="00385C5F" w14:paraId="299DFB57"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676B9018" w14:textId="77777777" w:rsidR="00385C5F" w:rsidRPr="00301F21" w:rsidRDefault="00385C5F" w:rsidP="00385C5F">
            <w:pPr>
              <w:jc w:val="both"/>
              <w:rPr>
                <w:rFonts w:cs="Calibri"/>
                <w:b/>
                <w:color w:val="000000"/>
                <w:sz w:val="20"/>
                <w:szCs w:val="20"/>
                <w:lang w:eastAsia="cs-CZ"/>
              </w:rPr>
            </w:pPr>
            <w:r w:rsidRPr="00301F21">
              <w:rPr>
                <w:rFonts w:cs="Calibri"/>
                <w:b/>
                <w:color w:val="000000"/>
                <w:sz w:val="20"/>
                <w:szCs w:val="20"/>
                <w:lang w:eastAsia="cs-CZ"/>
              </w:rPr>
              <w:t>KURZ POSKYT</w:t>
            </w:r>
            <w:r>
              <w:rPr>
                <w:rFonts w:cs="Calibri"/>
                <w:b/>
                <w:color w:val="000000"/>
                <w:sz w:val="20"/>
                <w:szCs w:val="20"/>
                <w:lang w:eastAsia="cs-CZ"/>
              </w:rPr>
              <w:t>UJE</w:t>
            </w:r>
            <w:r w:rsidRPr="00301F21">
              <w:rPr>
                <w:rFonts w:cs="Calibri"/>
                <w:b/>
                <w:color w:val="000000"/>
                <w:sz w:val="20"/>
                <w:szCs w:val="20"/>
                <w:lang w:eastAsia="cs-CZ"/>
              </w:rPr>
              <w:t xml:space="preserve"> CELKOVÝ PŘEHLED O AKTUÁLNÍ PODOBĚ PRÁVNÍHO RÁMCE REGULUJÍCÍHO ZADÁV</w:t>
            </w:r>
            <w:r>
              <w:rPr>
                <w:rFonts w:cs="Calibri"/>
                <w:b/>
                <w:color w:val="000000"/>
                <w:sz w:val="20"/>
                <w:szCs w:val="20"/>
                <w:lang w:eastAsia="cs-CZ"/>
              </w:rPr>
              <w:t>ÁNÍ VEŘEJNÝCH ZAKÁZEK V ROCE 2019 A O CHYSTANÝCH NOVINKÁCH</w:t>
            </w:r>
            <w:r w:rsidRPr="00301F21">
              <w:rPr>
                <w:rFonts w:cs="Calibri"/>
                <w:b/>
                <w:color w:val="000000"/>
                <w:sz w:val="20"/>
                <w:szCs w:val="20"/>
                <w:lang w:eastAsia="cs-CZ"/>
              </w:rPr>
              <w:t xml:space="preserve">. </w:t>
            </w:r>
          </w:p>
          <w:p w14:paraId="2483D97D" w14:textId="77777777" w:rsidR="00385C5F" w:rsidRPr="00301F21" w:rsidRDefault="00385C5F" w:rsidP="00385C5F">
            <w:pPr>
              <w:jc w:val="both"/>
              <w:rPr>
                <w:rFonts w:cs="Calibri"/>
                <w:b/>
                <w:color w:val="000000"/>
                <w:sz w:val="20"/>
                <w:szCs w:val="20"/>
                <w:lang w:eastAsia="cs-CZ"/>
              </w:rPr>
            </w:pPr>
            <w:r w:rsidRPr="00301F21">
              <w:rPr>
                <w:rFonts w:cs="Calibri"/>
                <w:b/>
                <w:color w:val="000000"/>
                <w:sz w:val="20"/>
                <w:szCs w:val="20"/>
                <w:lang w:eastAsia="cs-CZ"/>
              </w:rPr>
              <w:t>Obsah:</w:t>
            </w:r>
          </w:p>
          <w:p w14:paraId="713B520B" w14:textId="77777777" w:rsidR="00385C5F" w:rsidRPr="00301F21" w:rsidRDefault="00385C5F" w:rsidP="00385C5F">
            <w:pPr>
              <w:jc w:val="both"/>
              <w:rPr>
                <w:rFonts w:cs="Calibri"/>
                <w:b/>
                <w:color w:val="000000"/>
                <w:sz w:val="20"/>
                <w:szCs w:val="20"/>
                <w:lang w:eastAsia="cs-CZ"/>
              </w:rPr>
            </w:pPr>
          </w:p>
          <w:p w14:paraId="0BC774B3" w14:textId="77777777" w:rsidR="00385C5F" w:rsidRPr="0078089E" w:rsidRDefault="00385C5F" w:rsidP="00385C5F">
            <w:pPr>
              <w:jc w:val="both"/>
              <w:rPr>
                <w:sz w:val="20"/>
                <w:szCs w:val="20"/>
              </w:rPr>
            </w:pPr>
            <w:r w:rsidRPr="00301F21">
              <w:rPr>
                <w:sz w:val="20"/>
                <w:szCs w:val="20"/>
              </w:rPr>
              <w:t xml:space="preserve">Důraz </w:t>
            </w:r>
            <w:r>
              <w:rPr>
                <w:sz w:val="20"/>
                <w:szCs w:val="20"/>
              </w:rPr>
              <w:t>je</w:t>
            </w:r>
            <w:r w:rsidRPr="00301F21">
              <w:rPr>
                <w:sz w:val="20"/>
                <w:szCs w:val="20"/>
              </w:rPr>
              <w:t xml:space="preserve"> kladen zejména na nejčastěji používané instituty, nejčastější problémy v praxi zadavatelů i dodavatelů a aktuální výkladovou a rozhodovací praxi dozorových a soudních orgánů, vč. stanovisek Expertní skupiny MMR a ÚOHS. Zejména </w:t>
            </w:r>
            <w:r>
              <w:rPr>
                <w:sz w:val="20"/>
                <w:szCs w:val="20"/>
              </w:rPr>
              <w:t>jde</w:t>
            </w:r>
            <w:r w:rsidRPr="00301F21">
              <w:rPr>
                <w:sz w:val="20"/>
                <w:szCs w:val="20"/>
              </w:rPr>
              <w:t xml:space="preserve"> o oblast zadávání podlimitních (především v ZPŘ) a nadlimitních </w:t>
            </w:r>
            <w:r w:rsidRPr="0078089E">
              <w:rPr>
                <w:sz w:val="20"/>
                <w:szCs w:val="20"/>
              </w:rPr>
              <w:t>zakázek, tvorbu, poskytování a změny zadávacích podmínek, stanovení, prokazování a posouzení kvalifikace, podávání, otevírání a hodnocení nabídek, rámcové dohody, námitky a další opravné prostředky proti nezákonnému postupu zadavatelů, správní řízení před ÚOHS, uveřejňování smluv vč. přesahu do právní úpravy registru smluv, změny závazků atd.</w:t>
            </w:r>
          </w:p>
          <w:p w14:paraId="7DD49E83" w14:textId="77777777" w:rsidR="00385C5F" w:rsidRPr="0078089E" w:rsidRDefault="00385C5F" w:rsidP="00385C5F">
            <w:pPr>
              <w:ind w:left="720"/>
              <w:jc w:val="both"/>
              <w:rPr>
                <w:sz w:val="20"/>
                <w:szCs w:val="20"/>
              </w:rPr>
            </w:pPr>
          </w:p>
          <w:p w14:paraId="09840AC6" w14:textId="60D1FD3A" w:rsidR="00385C5F" w:rsidRPr="00AC7C8D" w:rsidRDefault="00385C5F" w:rsidP="00385C5F">
            <w:pPr>
              <w:spacing w:after="60"/>
              <w:rPr>
                <w:b/>
                <w:sz w:val="20"/>
                <w:szCs w:val="20"/>
              </w:rPr>
            </w:pPr>
            <w:r w:rsidRPr="0078089E">
              <w:rPr>
                <w:b/>
                <w:sz w:val="20"/>
                <w:szCs w:val="20"/>
              </w:rPr>
              <w:t>Určení a předpokládané znalosti:</w:t>
            </w:r>
            <w:r>
              <w:rPr>
                <w:b/>
                <w:sz w:val="20"/>
                <w:szCs w:val="20"/>
              </w:rPr>
              <w:t xml:space="preserve"> </w:t>
            </w:r>
            <w:r w:rsidRPr="0078089E">
              <w:rPr>
                <w:rFonts w:cs="Calibri"/>
                <w:sz w:val="20"/>
                <w:szCs w:val="20"/>
              </w:rPr>
              <w:t xml:space="preserve">Kurz je určen pro mírně pokročilé </w:t>
            </w:r>
            <w:r>
              <w:rPr>
                <w:rFonts w:cs="Calibri"/>
                <w:sz w:val="20"/>
                <w:szCs w:val="20"/>
              </w:rPr>
              <w:t>a</w:t>
            </w:r>
            <w:r w:rsidRPr="0078089E">
              <w:rPr>
                <w:rFonts w:cs="Calibri"/>
                <w:sz w:val="20"/>
                <w:szCs w:val="20"/>
              </w:rPr>
              <w:t xml:space="preserve"> specialisty (zkušen</w:t>
            </w:r>
            <w:r>
              <w:rPr>
                <w:rFonts w:cs="Calibri"/>
                <w:sz w:val="20"/>
                <w:szCs w:val="20"/>
              </w:rPr>
              <w:t>é zadavatele</w:t>
            </w:r>
            <w:r w:rsidRPr="0078089E">
              <w:rPr>
                <w:rFonts w:cs="Calibri"/>
                <w:sz w:val="20"/>
                <w:szCs w:val="20"/>
              </w:rPr>
              <w:t>).</w:t>
            </w:r>
          </w:p>
        </w:tc>
      </w:tr>
      <w:tr w:rsidR="00321BCA" w:rsidRPr="00122057" w14:paraId="045B12CA" w14:textId="77777777" w:rsidTr="00491543">
        <w:trPr>
          <w:trHeight w:val="271"/>
        </w:trPr>
        <w:tc>
          <w:tcPr>
            <w:tcW w:w="10185" w:type="dxa"/>
            <w:tcBorders>
              <w:top w:val="threeDEngrave" w:sz="18" w:space="0" w:color="auto"/>
              <w:left w:val="single" w:sz="18" w:space="0" w:color="auto"/>
              <w:bottom w:val="threeDEngrave" w:sz="18" w:space="0" w:color="auto"/>
              <w:right w:val="single" w:sz="18" w:space="0" w:color="auto"/>
            </w:tcBorders>
          </w:tcPr>
          <w:p w14:paraId="09F12D14" w14:textId="38F02E07" w:rsidR="00321BCA" w:rsidRPr="00122057" w:rsidRDefault="00321BCA" w:rsidP="0088424D">
            <w:pPr>
              <w:pStyle w:val="Nadpis3"/>
              <w:jc w:val="center"/>
              <w:outlineLvl w:val="2"/>
              <w:rPr>
                <w:b/>
                <w:bCs/>
              </w:rPr>
            </w:pPr>
            <w:r w:rsidRPr="00122057">
              <w:rPr>
                <w:b/>
                <w:bCs/>
              </w:rPr>
              <w:t>II. pololetí 202</w:t>
            </w:r>
            <w:r w:rsidR="00415A14">
              <w:rPr>
                <w:b/>
                <w:bCs/>
              </w:rPr>
              <w:t>1</w:t>
            </w:r>
          </w:p>
        </w:tc>
      </w:tr>
      <w:tr w:rsidR="00BA59C8" w:rsidRPr="00BA0C2C" w14:paraId="1DF66B32"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9C8733B" w14:textId="625BD474" w:rsidR="00BA59C8" w:rsidRDefault="00BA59C8" w:rsidP="007D3508">
            <w:pPr>
              <w:pStyle w:val="Nadpis1"/>
              <w:outlineLvl w:val="0"/>
            </w:pPr>
            <w:bookmarkStart w:id="5" w:name="_Toc74037633"/>
            <w:r w:rsidRPr="00D20A0E">
              <w:rPr>
                <w:noProof/>
                <w:lang w:eastAsia="cs-CZ"/>
              </w:rPr>
              <mc:AlternateContent>
                <mc:Choice Requires="wps">
                  <w:drawing>
                    <wp:anchor distT="0" distB="0" distL="114300" distR="114300" simplePos="0" relativeHeight="251657216" behindDoc="0" locked="0" layoutInCell="1" allowOverlap="1" wp14:anchorId="11BB8367" wp14:editId="61ACAF67">
                      <wp:simplePos x="0" y="0"/>
                      <wp:positionH relativeFrom="column">
                        <wp:posOffset>2845435</wp:posOffset>
                      </wp:positionH>
                      <wp:positionV relativeFrom="paragraph">
                        <wp:posOffset>59690</wp:posOffset>
                      </wp:positionV>
                      <wp:extent cx="3409950" cy="9906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3409950" cy="990600"/>
                              </a:xfrm>
                              <a:prstGeom prst="rect">
                                <a:avLst/>
                              </a:prstGeom>
                              <a:noFill/>
                              <a:ln>
                                <a:noFill/>
                              </a:ln>
                              <a:effectLst/>
                            </wps:spPr>
                            <wps:txbx>
                              <w:txbxContent>
                                <w:p w14:paraId="5E0235C2" w14:textId="77777777" w:rsidR="00BA59C8" w:rsidRPr="008F3D3A" w:rsidRDefault="00BA59C8" w:rsidP="00BA59C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A/215</w:t>
                                  </w:r>
                                </w:p>
                                <w:p w14:paraId="15D549CB" w14:textId="7777777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327C9CF4" w14:textId="7777777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B8367" id="Textové pole 3" o:spid="_x0000_s1029" type="#_x0000_t202" style="position:absolute;margin-left:224.05pt;margin-top:4.7pt;width:268.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qcNgIAAGIEAAAOAAAAZHJzL2Uyb0RvYy54bWysVEtu2zAQ3RfoHQjua8mfpLVgOXATuCgQ&#10;JAHsImuaIm0BJIclaUvujXqOXixDSnbctKuiG3p+Gs6b9+jZTasVOQjnazAlHQ5ySoThUNVmW9Jv&#10;6+WHT5T4wEzFFBhR0qPw9Gb+/t2ssYUYwQ5UJRzBJsYXjS3pLgRbZJnnO6GZH4AVBpMSnGYBXbfN&#10;Ksca7K5VNsrz66wBV1kHXHiP0bsuSeepv5SCh0cpvQhElRRnC+l06dzEM5vPWLF1zO5q3o/B/mEK&#10;zWqDl55b3bHAyN7Vf7TSNXfgQYYBB52BlDUXCQOiGeZv0Kx2zIqEBZfj7XlN/v+15Q+HJ0fqqqRj&#10;SgzTSNFatAEOv34SC0qQcVxRY32BlSuLtaH9DC1SfYp7DEbkrXQ6/iImgnlc9vG8YOxIOAbHk3w6&#10;vcIUx9x0ml/niYHs9WvrfPgiQJNolNQhgWmv7HDvA06CpaeSeJmBZa1UIlGZ3wJY2EVEUkH/dQTS&#10;DRyt0G7aHnsPcgPVETE66ITiLV/WOMg98+GJOVQGzo5qD494SAVNSaG3KNmB+/G3eKxHwjBLSYNK&#10;K6n/vmdOUKK+GqRyOpxMojSTM7n6OELHXWY2lxmz17eAYh7iu7I8mbE+qJMpHehnfBSLeCummOF4&#10;d0nDybwNnf7xUXGxWKQiFKNl4d6sLI+t4ybjmtftM3O25yIgiw9w0iQr3lDS1XYcLPYBZJ34invu&#10;torkRQeFnGjsH118KZd+qnr9a5i/AAAA//8DAFBLAwQUAAYACAAAACEA6WTxdtwAAAAJAQAADwAA&#10;AGRycy9kb3ducmV2LnhtbEyPwU7DMBBE70j8g7VI3Khd5FRJiFMhEFcQLSBxc+NtEhGvo9htwt+z&#10;nOA4mqfZt9V28YM44xT7QAbWKwUCqQmup9bA2/7pJgcRkyVnh0Bo4BsjbOvLi8qWLsz0iuddagWP&#10;UCytgS6lsZQyNh16G1dhROLuGCZvE8eplW6yM4/7Qd4qtZHe9sQXOjviQ4fN1+7kDbw/Hz8/tHpp&#10;H302zmFRknwhjbm+Wu7vQCRc0h8Mv/qsDjU7HcKJXBSDAa3zNaMGCg2C+yLPOB8Y3GQaZF3J/x/U&#10;PwAAAP//AwBQSwECLQAUAAYACAAAACEAtoM4kv4AAADhAQAAEwAAAAAAAAAAAAAAAAAAAAAAW0Nv&#10;bnRlbnRfVHlwZXNdLnhtbFBLAQItABQABgAIAAAAIQA4/SH/1gAAAJQBAAALAAAAAAAAAAAAAAAA&#10;AC8BAABfcmVscy8ucmVsc1BLAQItABQABgAIAAAAIQAlq3qcNgIAAGIEAAAOAAAAAAAAAAAAAAAA&#10;AC4CAABkcnMvZTJvRG9jLnhtbFBLAQItABQABgAIAAAAIQDpZPF23AAAAAkBAAAPAAAAAAAAAAAA&#10;AAAAAJAEAABkcnMvZG93bnJldi54bWxQSwUGAAAAAAQABADzAAAAmQUAAAAA&#10;" filled="f" stroked="f">
                      <v:textbox>
                        <w:txbxContent>
                          <w:p w14:paraId="5E0235C2" w14:textId="77777777" w:rsidR="00BA59C8" w:rsidRPr="008F3D3A" w:rsidRDefault="00BA59C8" w:rsidP="00BA59C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A/215</w:t>
                            </w:r>
                          </w:p>
                          <w:p w14:paraId="15D549CB" w14:textId="7777777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327C9CF4" w14:textId="7777777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F03705">
              <w:t xml:space="preserve">VNITŘNÍ SMĚRNICE V OBLASTI VZ </w:t>
            </w:r>
            <w:r>
              <w:t>– NOVINKA</w:t>
            </w:r>
            <w:bookmarkEnd w:id="5"/>
          </w:p>
          <w:p w14:paraId="79F9950B" w14:textId="7EDD00DC" w:rsidR="00BA59C8" w:rsidRPr="00710232" w:rsidRDefault="00BA59C8" w:rsidP="007D3508">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D15A0F">
              <w:rPr>
                <w:rFonts w:cstheme="minorHAnsi"/>
                <w:sz w:val="20"/>
                <w:szCs w:val="20"/>
              </w:rPr>
              <w:t>7</w:t>
            </w:r>
            <w:r>
              <w:rPr>
                <w:rFonts w:cstheme="minorHAnsi"/>
                <w:sz w:val="20"/>
                <w:szCs w:val="20"/>
              </w:rPr>
              <w:t xml:space="preserve">. </w:t>
            </w:r>
            <w:r w:rsidR="00D15A0F">
              <w:rPr>
                <w:rFonts w:cstheme="minorHAnsi"/>
                <w:sz w:val="20"/>
                <w:szCs w:val="20"/>
              </w:rPr>
              <w:t>září</w:t>
            </w:r>
            <w:r>
              <w:rPr>
                <w:rFonts w:cstheme="minorHAnsi"/>
                <w:sz w:val="20"/>
                <w:szCs w:val="20"/>
              </w:rPr>
              <w:t xml:space="preserve"> 202</w:t>
            </w:r>
            <w:r w:rsidR="00D15A0F">
              <w:rPr>
                <w:rFonts w:cstheme="minorHAnsi"/>
                <w:sz w:val="20"/>
                <w:szCs w:val="20"/>
              </w:rPr>
              <w:t>1</w:t>
            </w:r>
          </w:p>
          <w:p w14:paraId="76D7B570" w14:textId="77777777" w:rsidR="00BA59C8" w:rsidRPr="00710232" w:rsidRDefault="00BA59C8" w:rsidP="007D3508">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4C588000" w14:textId="77777777" w:rsidR="00BA59C8" w:rsidRDefault="00BA59C8" w:rsidP="007D3508">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8019F">
              <w:rPr>
                <w:rFonts w:cstheme="minorHAnsi"/>
                <w:sz w:val="20"/>
                <w:szCs w:val="20"/>
              </w:rPr>
              <w:t>Mgr. Monika Koudelková</w:t>
            </w:r>
          </w:p>
          <w:p w14:paraId="4C15B17E" w14:textId="2BEFD304" w:rsidR="00BA59C8" w:rsidRDefault="00BA59C8" w:rsidP="007D3508">
            <w:pPr>
              <w:shd w:val="clear" w:color="auto" w:fill="DBE5F1" w:themeFill="accent1" w:themeFillTint="33"/>
              <w:spacing w:after="60"/>
              <w:jc w:val="both"/>
              <w:rPr>
                <w:sz w:val="20"/>
                <w:szCs w:val="20"/>
              </w:rPr>
            </w:pPr>
            <w:r w:rsidRPr="00F96F1D">
              <w:rPr>
                <w:rFonts w:cs="Calibri"/>
                <w:b/>
                <w:bCs/>
                <w:sz w:val="20"/>
                <w:szCs w:val="20"/>
                <w:lang w:eastAsia="cs-CZ"/>
              </w:rPr>
              <w:t>Cena</w:t>
            </w:r>
            <w:r w:rsidR="008844EA">
              <w:rPr>
                <w:rFonts w:cs="Calibri"/>
                <w:b/>
                <w:bCs/>
                <w:sz w:val="20"/>
                <w:szCs w:val="20"/>
                <w:lang w:eastAsia="cs-CZ"/>
              </w:rPr>
              <w:t xml:space="preserve"> prezenčně</w:t>
            </w:r>
            <w:r w:rsidRPr="00F96F1D">
              <w:rPr>
                <w:rFonts w:cs="Calibri"/>
                <w:b/>
                <w:bCs/>
                <w:sz w:val="20"/>
                <w:szCs w:val="20"/>
                <w:lang w:eastAsia="cs-CZ"/>
              </w:rPr>
              <w:t>:</w:t>
            </w:r>
            <w:r>
              <w:rPr>
                <w:rFonts w:cs="Calibri"/>
                <w:b/>
                <w:bCs/>
                <w:sz w:val="20"/>
                <w:szCs w:val="20"/>
                <w:lang w:eastAsia="cs-CZ"/>
              </w:rPr>
              <w:t xml:space="preserve"> </w:t>
            </w:r>
            <w:r>
              <w:rPr>
                <w:sz w:val="20"/>
                <w:szCs w:val="20"/>
              </w:rPr>
              <w:t>1.800,- Kč bez DPH (</w:t>
            </w:r>
            <w:proofErr w:type="gramStart"/>
            <w:r>
              <w:rPr>
                <w:sz w:val="20"/>
                <w:szCs w:val="20"/>
              </w:rPr>
              <w:t>2.178,-</w:t>
            </w:r>
            <w:proofErr w:type="gramEnd"/>
            <w:r>
              <w:rPr>
                <w:sz w:val="20"/>
                <w:szCs w:val="20"/>
              </w:rPr>
              <w:t xml:space="preserve"> Kč vč. DPH)</w:t>
            </w:r>
          </w:p>
          <w:p w14:paraId="7A3352A5" w14:textId="5CD4315C" w:rsidR="00D40889" w:rsidRPr="00BA0C2C" w:rsidRDefault="00827B41" w:rsidP="007D3508">
            <w:pPr>
              <w:shd w:val="clear" w:color="auto" w:fill="DBE5F1" w:themeFill="accent1" w:themeFillTint="33"/>
              <w:spacing w:after="60"/>
              <w:jc w:val="both"/>
              <w:rPr>
                <w:b/>
                <w:bCs/>
                <w:sz w:val="20"/>
                <w:szCs w:val="20"/>
              </w:rPr>
            </w:pPr>
            <w:r>
              <w:rPr>
                <w:rFonts w:cs="Calibri"/>
                <w:b/>
                <w:bCs/>
                <w:sz w:val="20"/>
                <w:szCs w:val="20"/>
                <w:lang w:eastAsia="cs-CZ"/>
              </w:rPr>
              <w:t xml:space="preserve">Cena online: </w:t>
            </w:r>
            <w:proofErr w:type="gramStart"/>
            <w:r>
              <w:rPr>
                <w:rFonts w:cs="Calibri"/>
                <w:b/>
                <w:bCs/>
                <w:sz w:val="20"/>
                <w:szCs w:val="20"/>
                <w:lang w:eastAsia="cs-CZ"/>
              </w:rPr>
              <w:t>1</w:t>
            </w:r>
            <w:r>
              <w:rPr>
                <w:rFonts w:cs="Calibri"/>
                <w:b/>
                <w:bCs/>
                <w:sz w:val="20"/>
                <w:szCs w:val="20"/>
                <w:lang w:eastAsia="cs-CZ"/>
              </w:rPr>
              <w:t>.</w:t>
            </w:r>
            <w:r>
              <w:rPr>
                <w:rFonts w:cs="Calibri"/>
                <w:b/>
                <w:bCs/>
                <w:sz w:val="20"/>
                <w:szCs w:val="20"/>
                <w:lang w:eastAsia="cs-CZ"/>
              </w:rPr>
              <w:t>620</w:t>
            </w:r>
            <w:r>
              <w:rPr>
                <w:rFonts w:cs="Calibri"/>
                <w:b/>
                <w:bCs/>
                <w:sz w:val="20"/>
                <w:szCs w:val="20"/>
                <w:lang w:eastAsia="cs-CZ"/>
              </w:rPr>
              <w:t>,-</w:t>
            </w:r>
            <w:proofErr w:type="gramEnd"/>
            <w:r>
              <w:rPr>
                <w:rFonts w:cs="Calibri"/>
                <w:b/>
                <w:bCs/>
                <w:sz w:val="20"/>
                <w:szCs w:val="20"/>
                <w:lang w:eastAsia="cs-CZ"/>
              </w:rPr>
              <w:t xml:space="preserve"> Kč bez DPH (</w:t>
            </w:r>
            <w:r w:rsidR="00165BC0">
              <w:rPr>
                <w:rFonts w:cs="Calibri"/>
                <w:b/>
                <w:bCs/>
                <w:sz w:val="20"/>
                <w:szCs w:val="20"/>
                <w:lang w:eastAsia="cs-CZ"/>
              </w:rPr>
              <w:t>1</w:t>
            </w:r>
            <w:r>
              <w:rPr>
                <w:rFonts w:cs="Calibri"/>
                <w:b/>
                <w:bCs/>
                <w:sz w:val="20"/>
                <w:szCs w:val="20"/>
                <w:lang w:eastAsia="cs-CZ"/>
              </w:rPr>
              <w:t>.</w:t>
            </w:r>
            <w:r w:rsidR="008844EA">
              <w:rPr>
                <w:rFonts w:cs="Calibri"/>
                <w:b/>
                <w:bCs/>
                <w:sz w:val="20"/>
                <w:szCs w:val="20"/>
                <w:lang w:eastAsia="cs-CZ"/>
              </w:rPr>
              <w:t>960</w:t>
            </w:r>
            <w:r>
              <w:rPr>
                <w:rFonts w:cs="Calibri"/>
                <w:b/>
                <w:bCs/>
                <w:sz w:val="20"/>
                <w:szCs w:val="20"/>
                <w:lang w:eastAsia="cs-CZ"/>
              </w:rPr>
              <w:t>,</w:t>
            </w:r>
            <w:r w:rsidR="008844EA">
              <w:rPr>
                <w:rFonts w:cs="Calibri"/>
                <w:b/>
                <w:bCs/>
                <w:sz w:val="20"/>
                <w:szCs w:val="20"/>
                <w:lang w:eastAsia="cs-CZ"/>
              </w:rPr>
              <w:t>20</w:t>
            </w:r>
            <w:r>
              <w:rPr>
                <w:rFonts w:cs="Calibri"/>
                <w:b/>
                <w:bCs/>
                <w:sz w:val="20"/>
                <w:szCs w:val="20"/>
                <w:lang w:eastAsia="cs-CZ"/>
              </w:rPr>
              <w:t xml:space="preserve"> Kč včetně DPH)</w:t>
            </w:r>
          </w:p>
        </w:tc>
      </w:tr>
      <w:tr w:rsidR="00BA59C8" w:rsidRPr="00BA0C2C" w14:paraId="7F238BEA"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117B1C55" w14:textId="77777777" w:rsidR="00BA59C8" w:rsidRPr="00C67A2E" w:rsidRDefault="00BA59C8" w:rsidP="007D3508">
            <w:pPr>
              <w:spacing w:before="60" w:after="60"/>
              <w:jc w:val="both"/>
              <w:rPr>
                <w:b/>
                <w:bCs/>
                <w:sz w:val="20"/>
                <w:szCs w:val="20"/>
              </w:rPr>
            </w:pPr>
            <w:r w:rsidRPr="00C67A2E">
              <w:rPr>
                <w:b/>
                <w:bCs/>
                <w:sz w:val="20"/>
                <w:szCs w:val="20"/>
              </w:rPr>
              <w:t>VEŘEJNÁ ZAKÁZKA, ZADAVATEL A JEHO VNITŘNÍ PŘEDPIS REGULUJÍCÍ PRAVIDLA ZADÁVÁNÍ VEŘEJNÝCH ZAKÁZEK</w:t>
            </w:r>
          </w:p>
          <w:p w14:paraId="3AFAA113" w14:textId="77777777" w:rsidR="00BA59C8" w:rsidRPr="00C67A2E" w:rsidRDefault="00BA59C8" w:rsidP="007D3508">
            <w:pPr>
              <w:spacing w:before="60" w:after="60"/>
              <w:jc w:val="both"/>
              <w:rPr>
                <w:b/>
                <w:bCs/>
                <w:sz w:val="20"/>
                <w:szCs w:val="20"/>
              </w:rPr>
            </w:pPr>
            <w:r w:rsidRPr="00C67A2E">
              <w:rPr>
                <w:b/>
                <w:bCs/>
                <w:sz w:val="20"/>
                <w:szCs w:val="20"/>
              </w:rPr>
              <w:t>Anotace:</w:t>
            </w:r>
          </w:p>
          <w:p w14:paraId="3C023895" w14:textId="77777777" w:rsidR="00BA59C8" w:rsidRPr="00C67A2E" w:rsidRDefault="00BA59C8" w:rsidP="007D3508">
            <w:pPr>
              <w:spacing w:before="60" w:after="60"/>
              <w:jc w:val="both"/>
              <w:rPr>
                <w:sz w:val="20"/>
                <w:szCs w:val="20"/>
              </w:rPr>
            </w:pPr>
            <w:r w:rsidRPr="00C67A2E">
              <w:rPr>
                <w:sz w:val="20"/>
                <w:szCs w:val="20"/>
              </w:rPr>
              <w:t>Kurz je zaměřen pro ty, kteří tvoří vnitřní předpisy v rámci organizace zadavatele. Obsahem kurzu je vymezení základních pravidel, která mají vliv na tvorbu vnitřního předpisu zadavatele, jímž zadavatel reguluje zadávání veřejných zakázek.</w:t>
            </w:r>
          </w:p>
          <w:p w14:paraId="3C418E6F" w14:textId="77777777" w:rsidR="00BA59C8" w:rsidRPr="00C67A2E" w:rsidRDefault="00BA59C8" w:rsidP="007D3508">
            <w:pPr>
              <w:spacing w:before="60" w:after="60"/>
              <w:jc w:val="both"/>
              <w:rPr>
                <w:sz w:val="20"/>
                <w:szCs w:val="20"/>
              </w:rPr>
            </w:pPr>
            <w:r w:rsidRPr="00C67A2E">
              <w:rPr>
                <w:sz w:val="20"/>
                <w:szCs w:val="20"/>
              </w:rPr>
              <w:t> </w:t>
            </w:r>
          </w:p>
          <w:p w14:paraId="3A021E27" w14:textId="77777777" w:rsidR="00BA59C8" w:rsidRPr="00C67A2E" w:rsidRDefault="00BA59C8" w:rsidP="007D3508">
            <w:pPr>
              <w:spacing w:before="60" w:after="60"/>
              <w:jc w:val="both"/>
              <w:rPr>
                <w:b/>
                <w:bCs/>
                <w:sz w:val="20"/>
                <w:szCs w:val="20"/>
              </w:rPr>
            </w:pPr>
            <w:r w:rsidRPr="00C67A2E">
              <w:rPr>
                <w:b/>
                <w:bCs/>
                <w:sz w:val="20"/>
                <w:szCs w:val="20"/>
              </w:rPr>
              <w:t>Obsah kurzu:</w:t>
            </w:r>
          </w:p>
          <w:p w14:paraId="7E4B923C" w14:textId="77777777" w:rsidR="00BA59C8" w:rsidRPr="00C67A2E" w:rsidRDefault="00BA59C8" w:rsidP="007D3508">
            <w:pPr>
              <w:numPr>
                <w:ilvl w:val="0"/>
                <w:numId w:val="32"/>
              </w:numPr>
              <w:spacing w:before="60" w:after="60"/>
              <w:jc w:val="both"/>
              <w:rPr>
                <w:sz w:val="20"/>
                <w:szCs w:val="20"/>
              </w:rPr>
            </w:pPr>
            <w:r w:rsidRPr="00C67A2E">
              <w:rPr>
                <w:sz w:val="20"/>
                <w:szCs w:val="20"/>
              </w:rPr>
              <w:t>vymezení základních pravidel ovlivňujících vnitřní předpis o zadávání veřejných zakázek</w:t>
            </w:r>
          </w:p>
          <w:p w14:paraId="3436005C" w14:textId="77777777" w:rsidR="00BA59C8" w:rsidRPr="00C67A2E" w:rsidRDefault="00BA59C8" w:rsidP="007D3508">
            <w:pPr>
              <w:numPr>
                <w:ilvl w:val="0"/>
                <w:numId w:val="32"/>
              </w:numPr>
              <w:spacing w:before="60" w:after="60"/>
              <w:jc w:val="both"/>
              <w:rPr>
                <w:sz w:val="20"/>
                <w:szCs w:val="20"/>
              </w:rPr>
            </w:pPr>
            <w:r w:rsidRPr="00C67A2E">
              <w:rPr>
                <w:sz w:val="20"/>
                <w:szCs w:val="20"/>
              </w:rPr>
              <w:t>pravidla vnitřního předpisu a veřejná zakázka</w:t>
            </w:r>
          </w:p>
          <w:p w14:paraId="16B886F1" w14:textId="77777777" w:rsidR="00BA59C8" w:rsidRDefault="00BA59C8" w:rsidP="007D3508">
            <w:pPr>
              <w:numPr>
                <w:ilvl w:val="0"/>
                <w:numId w:val="32"/>
              </w:numPr>
              <w:spacing w:before="60" w:after="60"/>
              <w:jc w:val="both"/>
              <w:rPr>
                <w:sz w:val="20"/>
                <w:szCs w:val="20"/>
              </w:rPr>
            </w:pPr>
            <w:r w:rsidRPr="00C67A2E">
              <w:rPr>
                <w:sz w:val="20"/>
                <w:szCs w:val="20"/>
              </w:rPr>
              <w:t>důsledky regulace zadávání veřejných zakázek vnitřním předpisem</w:t>
            </w:r>
          </w:p>
          <w:p w14:paraId="401D83E6" w14:textId="77777777" w:rsidR="00BA59C8" w:rsidRDefault="00BA59C8" w:rsidP="007D3508">
            <w:pPr>
              <w:spacing w:before="60" w:after="60"/>
              <w:jc w:val="both"/>
              <w:rPr>
                <w:b/>
                <w:sz w:val="20"/>
                <w:szCs w:val="20"/>
              </w:rPr>
            </w:pPr>
          </w:p>
          <w:p w14:paraId="5CDF5743" w14:textId="16CE65CD" w:rsidR="00BA59C8" w:rsidRPr="006C2619" w:rsidRDefault="00BA59C8" w:rsidP="006C2619">
            <w:pPr>
              <w:spacing w:before="60" w:after="60"/>
              <w:jc w:val="both"/>
              <w:rPr>
                <w:sz w:val="20"/>
                <w:szCs w:val="20"/>
              </w:rPr>
            </w:pPr>
            <w:r w:rsidRPr="007A1AEA">
              <w:rPr>
                <w:b/>
                <w:sz w:val="20"/>
                <w:szCs w:val="20"/>
              </w:rPr>
              <w:t>Určení a předpokládané znalosti:</w:t>
            </w:r>
            <w:r w:rsidR="003C0E60">
              <w:rPr>
                <w:b/>
                <w:sz w:val="20"/>
                <w:szCs w:val="20"/>
              </w:rPr>
              <w:t xml:space="preserve"> </w:t>
            </w:r>
            <w:r w:rsidR="003C0E60" w:rsidRPr="006C2619">
              <w:rPr>
                <w:sz w:val="20"/>
                <w:szCs w:val="20"/>
              </w:rPr>
              <w:t>kurz je určen pro všechny</w:t>
            </w:r>
            <w:r w:rsidR="00380A80" w:rsidRPr="006C2619">
              <w:rPr>
                <w:sz w:val="20"/>
                <w:szCs w:val="20"/>
              </w:rPr>
              <w:t>, kdo nastavují nebo se podílejí na nastavení vnitřních směrnic v</w:t>
            </w:r>
            <w:r w:rsidR="006C2619" w:rsidRPr="006C2619">
              <w:rPr>
                <w:sz w:val="20"/>
                <w:szCs w:val="20"/>
              </w:rPr>
              <w:t> </w:t>
            </w:r>
            <w:r w:rsidR="00380A80" w:rsidRPr="006C2619">
              <w:rPr>
                <w:sz w:val="20"/>
                <w:szCs w:val="20"/>
              </w:rPr>
              <w:t>organizaci</w:t>
            </w:r>
            <w:r w:rsidR="006C2619" w:rsidRPr="006C2619">
              <w:rPr>
                <w:sz w:val="20"/>
                <w:szCs w:val="20"/>
              </w:rPr>
              <w:t xml:space="preserve"> v oblasti veřejných zakázek</w:t>
            </w:r>
          </w:p>
        </w:tc>
      </w:tr>
      <w:tr w:rsidR="00976BA7" w14:paraId="3CD9BF38" w14:textId="77777777" w:rsidTr="00491543">
        <w:trPr>
          <w:trHeight w:val="203"/>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3AE8F3B" w14:textId="77777777" w:rsidR="00976BA7" w:rsidRDefault="00976BA7" w:rsidP="00AF6BD3">
            <w:pPr>
              <w:pStyle w:val="Nadpis1"/>
              <w:outlineLvl w:val="0"/>
              <w:rPr>
                <w:rStyle w:val="Nadpis1Char"/>
                <w:b/>
              </w:rPr>
            </w:pPr>
            <w:bookmarkStart w:id="6" w:name="_Toc74037634"/>
            <w:r w:rsidRPr="008F2031">
              <w:rPr>
                <w:rStyle w:val="Nadpis1Char"/>
                <w:caps/>
              </w:rPr>
              <w:t>Novela zákona o evidenci skutečných majitelů</w:t>
            </w:r>
            <w:r w:rsidRPr="00EF3C06">
              <w:rPr>
                <w:noProof/>
                <w:lang w:eastAsia="cs-CZ"/>
              </w:rPr>
              <w:t xml:space="preserve"> </w:t>
            </w:r>
            <w:r w:rsidRPr="00EF3C06">
              <w:rPr>
                <w:noProof/>
                <w:lang w:eastAsia="cs-CZ"/>
              </w:rPr>
              <mc:AlternateContent>
                <mc:Choice Requires="wps">
                  <w:drawing>
                    <wp:anchor distT="0" distB="0" distL="114300" distR="114300" simplePos="0" relativeHeight="251795496" behindDoc="0" locked="0" layoutInCell="1" allowOverlap="1" wp14:anchorId="584795DA" wp14:editId="4D4CBC83">
                      <wp:simplePos x="0" y="0"/>
                      <wp:positionH relativeFrom="column">
                        <wp:posOffset>3184525</wp:posOffset>
                      </wp:positionH>
                      <wp:positionV relativeFrom="paragraph">
                        <wp:posOffset>107950</wp:posOffset>
                      </wp:positionV>
                      <wp:extent cx="3067050" cy="9144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7573FCF7" w14:textId="77777777" w:rsidR="00976BA7" w:rsidRPr="008F3D3A" w:rsidRDefault="00976BA7" w:rsidP="00976BA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224</w:t>
                                  </w:r>
                                </w:p>
                                <w:p w14:paraId="7DBC8105" w14:textId="77777777" w:rsidR="00976BA7" w:rsidRPr="008F3D3A" w:rsidRDefault="00976BA7" w:rsidP="00976BA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795DA" id="Textové pole 4" o:spid="_x0000_s1030" type="#_x0000_t202" style="position:absolute;margin-left:250.75pt;margin-top:8.5pt;width:241.5pt;height:1in;z-index:251795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ENQIAAGIEAAAOAAAAZHJzL2Uyb0RvYy54bWysVMFu2zAMvQ/YPwi6L3aytN2MOEXWIsOA&#10;oC2QDD0rshQbkERNUmJnf7Tv2I+Nkp0063YadlEokqbI9x4zu+20IgfhfAOmpONRTokwHKrG7Er6&#10;dbN894ESH5ipmAIjSnoUnt7O376ZtbYQE6hBVcIRLGJ80dqS1iHYIss8r4VmfgRWGAxKcJoFvLpd&#10;VjnWYnWtskmeX2ctuMo64MJ79N73QTpP9aUUPDxK6UUgqqTYW0inS+c2ntl8xoqdY7Zu+NAG+4cu&#10;NGsMPnoudc8CI3vX/FFKN9yBBxlGHHQGUjZcpBlwmnH+app1zaxIsyA43p5h8v+vLH84PDnSVCWd&#10;UmKYRoo2ogtw+PmDWFCCTCNErfUFZq4t5obuE3RI9cnv0Rkn76TT8RdnIhhHsI9ngLEi4eh8n1/f&#10;5FcY4hj7OJ5O88RA9vK1dT58FqBJNErqkMCEKzusfMBOMPWUEh8zsGyUSiQq85sDE3uPSCoYvo6D&#10;9A1HK3Tbbph9GHIL1RFndNALxVu+bLCRFfPhiTlUBvaOag+PeEgFbUlhsCipwX3/mz/mI2EYpaRF&#10;pZXUf9szJyhRXwxSmXBAaabL9Opmgm+4y8j2MmL2+g5QzGPcK8uTGfODOpnSgX7GpVjEVzHEDMe3&#10;SxpO5l3o9Y9LxcVikZJQjJaFlVlbHktHJCPMm+6ZOTtwEZDFBzhpkhWvKOlzew4W+wCySXxFnHtU&#10;kbx4QSEnGoeli5tyeU9ZL38N818AAAD//wMAUEsDBBQABgAIAAAAIQBFmsMz3QAAAAoBAAAPAAAA&#10;ZHJzL2Rvd25yZXYueG1sTI/NTsMwEITvSLyDtUjcqB3UlDbEqRCIK4jyI3HbxtskIl5HsduEt2c5&#10;wXFnPs3OlNvZ9+pEY+wCW8gWBhRxHVzHjYW318erNaiYkB32gcnCN0XYVudnJRYuTPxCp11qlIRw&#10;LNBCm9JQaB3rljzGRRiIxTuE0WOSc2y0G3GScN/ra2NW2mPH8qHFge5bqr92R2/h/enw+bE0z82D&#10;z4cpzEaz32hrLy/mu1tQieb0B8NvfakOlXTahyO7qHoLuclyQcW4kU0CbNZLEfYirDIDuir1/wnV&#10;DwAAAP//AwBQSwECLQAUAAYACAAAACEAtoM4kv4AAADhAQAAEwAAAAAAAAAAAAAAAAAAAAAAW0Nv&#10;bnRlbnRfVHlwZXNdLnhtbFBLAQItABQABgAIAAAAIQA4/SH/1gAAAJQBAAALAAAAAAAAAAAAAAAA&#10;AC8BAABfcmVscy8ucmVsc1BLAQItABQABgAIAAAAIQCv+NdENQIAAGIEAAAOAAAAAAAAAAAAAAAA&#10;AC4CAABkcnMvZTJvRG9jLnhtbFBLAQItABQABgAIAAAAIQBFmsMz3QAAAAoBAAAPAAAAAAAAAAAA&#10;AAAAAI8EAABkcnMvZG93bnJldi54bWxQSwUGAAAAAAQABADzAAAAmQUAAAAA&#10;" filled="f" stroked="f">
                      <v:textbox>
                        <w:txbxContent>
                          <w:p w14:paraId="7573FCF7" w14:textId="77777777" w:rsidR="00976BA7" w:rsidRPr="008F3D3A" w:rsidRDefault="00976BA7" w:rsidP="00976BA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224</w:t>
                            </w:r>
                          </w:p>
                          <w:p w14:paraId="7DBC8105" w14:textId="77777777" w:rsidR="00976BA7" w:rsidRPr="008F3D3A" w:rsidRDefault="00976BA7" w:rsidP="00976BA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 a specialisty (zkušení zadavatelé)</w:t>
                            </w:r>
                          </w:p>
                        </w:txbxContent>
                      </v:textbox>
                    </v:shape>
                  </w:pict>
                </mc:Fallback>
              </mc:AlternateContent>
            </w:r>
            <w:bookmarkEnd w:id="6"/>
          </w:p>
          <w:p w14:paraId="1AB9B25D" w14:textId="1CF9F797" w:rsidR="00976BA7" w:rsidRPr="00710232" w:rsidRDefault="00976BA7" w:rsidP="00AF6BD3">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 xml:space="preserve">8. </w:t>
            </w:r>
            <w:r w:rsidR="001C0CFF">
              <w:rPr>
                <w:rFonts w:cstheme="minorHAnsi"/>
                <w:sz w:val="20"/>
                <w:szCs w:val="20"/>
              </w:rPr>
              <w:t>září</w:t>
            </w:r>
            <w:r>
              <w:rPr>
                <w:rFonts w:cstheme="minorHAnsi"/>
                <w:sz w:val="20"/>
                <w:szCs w:val="20"/>
              </w:rPr>
              <w:t xml:space="preserve"> 2021</w:t>
            </w:r>
          </w:p>
          <w:p w14:paraId="60FC4AC9" w14:textId="77777777" w:rsidR="00976BA7" w:rsidRPr="00710232" w:rsidRDefault="00976BA7" w:rsidP="00AF6BD3">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49CDF947" w14:textId="77777777" w:rsidR="00976BA7" w:rsidRDefault="00976BA7" w:rsidP="00AF6BD3">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D70459">
              <w:t xml:space="preserve">Mgr. Alexandra </w:t>
            </w:r>
            <w:proofErr w:type="spellStart"/>
            <w:r w:rsidRPr="00D70459">
              <w:t>Parnaiová</w:t>
            </w:r>
            <w:proofErr w:type="spellEnd"/>
          </w:p>
          <w:p w14:paraId="6466EB5E" w14:textId="3669B398" w:rsidR="00976BA7" w:rsidRDefault="00976BA7" w:rsidP="00AF6BD3">
            <w:pPr>
              <w:spacing w:before="60" w:after="90" w:line="252" w:lineRule="atLeast"/>
              <w:jc w:val="both"/>
              <w:rPr>
                <w:sz w:val="20"/>
                <w:szCs w:val="20"/>
              </w:rPr>
            </w:pPr>
            <w:r w:rsidRPr="00A13A8F">
              <w:rPr>
                <w:b/>
                <w:sz w:val="20"/>
                <w:szCs w:val="20"/>
              </w:rPr>
              <w:t>Cena</w:t>
            </w:r>
            <w:r w:rsidR="00324D86">
              <w:rPr>
                <w:b/>
                <w:sz w:val="20"/>
                <w:szCs w:val="20"/>
              </w:rPr>
              <w:t xml:space="preserve"> prezenčně</w:t>
            </w:r>
            <w:r w:rsidRPr="00A13A8F">
              <w:rPr>
                <w:b/>
                <w:sz w:val="20"/>
                <w:szCs w:val="20"/>
              </w:rPr>
              <w:t>:</w:t>
            </w:r>
            <w:r>
              <w:rPr>
                <w:b/>
                <w:sz w:val="20"/>
                <w:szCs w:val="20"/>
              </w:rPr>
              <w:t xml:space="preserve"> </w:t>
            </w:r>
            <w:r>
              <w:rPr>
                <w:sz w:val="20"/>
                <w:szCs w:val="20"/>
              </w:rPr>
              <w:t>1.800,- Kč bez DPH (</w:t>
            </w:r>
            <w:proofErr w:type="gramStart"/>
            <w:r>
              <w:rPr>
                <w:sz w:val="20"/>
                <w:szCs w:val="20"/>
              </w:rPr>
              <w:t>2.178,-</w:t>
            </w:r>
            <w:proofErr w:type="gramEnd"/>
            <w:r>
              <w:rPr>
                <w:sz w:val="20"/>
                <w:szCs w:val="20"/>
              </w:rPr>
              <w:t xml:space="preserve"> Kč vč. DPH)</w:t>
            </w:r>
          </w:p>
          <w:p w14:paraId="7DE10715" w14:textId="5B60707B" w:rsidR="00324D86" w:rsidRPr="000F04DB" w:rsidRDefault="00324D86" w:rsidP="00AF6BD3">
            <w:pPr>
              <w:spacing w:before="60" w:after="90" w:line="252" w:lineRule="atLeast"/>
              <w:jc w:val="both"/>
              <w:rPr>
                <w:rFonts w:ascii="Calibri" w:eastAsia="Calibri" w:hAnsi="Calibri" w:cs="Times New Roman"/>
                <w:b/>
                <w:sz w:val="20"/>
                <w:szCs w:val="20"/>
              </w:rPr>
            </w:pPr>
            <w:r>
              <w:rPr>
                <w:rFonts w:cs="Calibri"/>
                <w:b/>
                <w:bCs/>
                <w:sz w:val="20"/>
                <w:szCs w:val="20"/>
                <w:lang w:eastAsia="cs-CZ"/>
              </w:rPr>
              <w:t xml:space="preserve">Cena online: </w:t>
            </w:r>
            <w:proofErr w:type="gramStart"/>
            <w:r>
              <w:rPr>
                <w:rFonts w:cs="Calibri"/>
                <w:b/>
                <w:bCs/>
                <w:sz w:val="20"/>
                <w:szCs w:val="20"/>
                <w:lang w:eastAsia="cs-CZ"/>
              </w:rPr>
              <w:t>1.620,-</w:t>
            </w:r>
            <w:proofErr w:type="gramEnd"/>
            <w:r>
              <w:rPr>
                <w:rFonts w:cs="Calibri"/>
                <w:b/>
                <w:bCs/>
                <w:sz w:val="20"/>
                <w:szCs w:val="20"/>
                <w:lang w:eastAsia="cs-CZ"/>
              </w:rPr>
              <w:t xml:space="preserve"> Kč bez DPH (1.960,20 Kč včetně DPH)</w:t>
            </w:r>
          </w:p>
        </w:tc>
      </w:tr>
      <w:tr w:rsidR="00976BA7" w14:paraId="332973AD" w14:textId="77777777" w:rsidTr="00491543">
        <w:trPr>
          <w:trHeight w:val="202"/>
        </w:trPr>
        <w:tc>
          <w:tcPr>
            <w:tcW w:w="10185" w:type="dxa"/>
            <w:tcBorders>
              <w:top w:val="dashSmallGap" w:sz="4" w:space="0" w:color="auto"/>
              <w:left w:val="single" w:sz="18" w:space="0" w:color="auto"/>
              <w:bottom w:val="double" w:sz="12" w:space="0" w:color="auto"/>
              <w:right w:val="single" w:sz="18" w:space="0" w:color="auto"/>
            </w:tcBorders>
          </w:tcPr>
          <w:p w14:paraId="0889944C" w14:textId="77777777" w:rsidR="00976BA7" w:rsidRPr="000A27AA" w:rsidRDefault="00976BA7" w:rsidP="00AF6BD3">
            <w:pPr>
              <w:jc w:val="both"/>
              <w:rPr>
                <w:b/>
                <w:caps/>
                <w:sz w:val="20"/>
                <w:szCs w:val="20"/>
              </w:rPr>
            </w:pPr>
            <w:r w:rsidRPr="000A27AA">
              <w:rPr>
                <w:b/>
                <w:caps/>
                <w:sz w:val="20"/>
                <w:szCs w:val="20"/>
              </w:rPr>
              <w:t>CÍLEM kurzu JE SEZNÁMENÍ ÚČASTNÍKŮ s novelou zákona o evidenci skutečných majitelů</w:t>
            </w:r>
          </w:p>
          <w:p w14:paraId="210AEFFE" w14:textId="77777777" w:rsidR="00976BA7" w:rsidRDefault="00976BA7" w:rsidP="00AF6BD3">
            <w:pPr>
              <w:rPr>
                <w:rFonts w:cs="Arial"/>
                <w:b/>
                <w:color w:val="000000"/>
              </w:rPr>
            </w:pPr>
          </w:p>
          <w:p w14:paraId="3BA5A895" w14:textId="77777777" w:rsidR="00976BA7" w:rsidRDefault="00976BA7" w:rsidP="00AF6BD3">
            <w:pPr>
              <w:rPr>
                <w:rFonts w:cs="Arial"/>
                <w:b/>
                <w:color w:val="0000FF"/>
              </w:rPr>
            </w:pPr>
            <w:r>
              <w:rPr>
                <w:rFonts w:cs="Arial"/>
                <w:b/>
                <w:color w:val="000000"/>
              </w:rPr>
              <w:t>Obsah:</w:t>
            </w:r>
          </w:p>
          <w:p w14:paraId="5D4136A4" w14:textId="77777777" w:rsidR="00976BA7" w:rsidRDefault="00976BA7" w:rsidP="00AF6BD3">
            <w:pPr>
              <w:jc w:val="both"/>
              <w:rPr>
                <w:rFonts w:cs="Arial"/>
                <w:bCs/>
                <w:color w:val="000000" w:themeColor="text1"/>
              </w:rPr>
            </w:pPr>
            <w:r>
              <w:rPr>
                <w:rFonts w:cs="Arial"/>
                <w:bCs/>
                <w:color w:val="000000" w:themeColor="text1"/>
              </w:rPr>
              <w:t xml:space="preserve">Koncem ledna roku 2021 prezident podepsal nový zákon o evidenci skutečných majitelů a novely souvisejících právních předpisů, které do českého právního řádu transponují V. AML směrnici. Společně se podíváme, co tato změna přinese, jak byla změněna definice skutečného majitele a jaké nové povinnosti pro širokou škálu subjektů jsou s touto novou úpravou spojeny. </w:t>
            </w:r>
          </w:p>
          <w:p w14:paraId="29DA1B9A" w14:textId="77777777" w:rsidR="00976BA7" w:rsidRDefault="00976BA7" w:rsidP="00AF6BD3">
            <w:pPr>
              <w:rPr>
                <w:rFonts w:cs="Arial"/>
                <w:color w:val="0000FF"/>
                <w:sz w:val="24"/>
                <w:szCs w:val="24"/>
              </w:rPr>
            </w:pPr>
          </w:p>
          <w:p w14:paraId="2F61BD9C" w14:textId="77777777" w:rsidR="00976BA7" w:rsidRDefault="00976BA7" w:rsidP="00AF6BD3">
            <w:pPr>
              <w:jc w:val="both"/>
              <w:rPr>
                <w:rFonts w:cs="Arial"/>
                <w:bCs/>
                <w:color w:val="000000" w:themeColor="text1"/>
              </w:rPr>
            </w:pPr>
            <w:r>
              <w:rPr>
                <w:rFonts w:cs="Arial"/>
                <w:bCs/>
                <w:color w:val="000000" w:themeColor="text1"/>
              </w:rPr>
              <w:t xml:space="preserve">V rámci kurz se zaměříme na hlavní změny v pojetí skutečného majitele a jaké nové povinnosti vzniknou různým subjektům v důsledky novely. Představíme novou definici skutečného majitele a řekneme si, v jaké fázi a jakým způsobem může zadavatel veřejné zakázky identifikaci i identitu skutečného majitele zkoumat. Budou rovněž představeny novinky související se samotnou evidencí skutečných majitelů. </w:t>
            </w:r>
          </w:p>
          <w:p w14:paraId="53B3DB45" w14:textId="77777777" w:rsidR="00976BA7" w:rsidRDefault="00976BA7" w:rsidP="00AF6BD3">
            <w:pPr>
              <w:jc w:val="both"/>
              <w:rPr>
                <w:rFonts w:cs="Arial"/>
                <w:bCs/>
                <w:color w:val="0000FF"/>
                <w:sz w:val="24"/>
                <w:szCs w:val="24"/>
              </w:rPr>
            </w:pPr>
          </w:p>
          <w:p w14:paraId="35EFB87D" w14:textId="77777777" w:rsidR="00976BA7" w:rsidRDefault="00976BA7" w:rsidP="00AF6BD3">
            <w:pPr>
              <w:rPr>
                <w:rFonts w:cs="Arial"/>
                <w:b/>
                <w:color w:val="0000FF"/>
                <w:sz w:val="20"/>
                <w:szCs w:val="20"/>
              </w:rPr>
            </w:pPr>
            <w:r>
              <w:rPr>
                <w:rFonts w:cs="Arial"/>
                <w:b/>
                <w:caps/>
              </w:rPr>
              <w:t xml:space="preserve">Program: </w:t>
            </w:r>
          </w:p>
          <w:p w14:paraId="488565C2" w14:textId="77777777" w:rsidR="00976BA7" w:rsidRDefault="00976BA7" w:rsidP="00976BA7">
            <w:pPr>
              <w:pStyle w:val="Odstavecseseznamem"/>
              <w:numPr>
                <w:ilvl w:val="0"/>
                <w:numId w:val="43"/>
              </w:numPr>
              <w:suppressAutoHyphens/>
              <w:rPr>
                <w:rFonts w:cs="Arial"/>
                <w:bCs/>
                <w:color w:val="000000" w:themeColor="text1"/>
              </w:rPr>
            </w:pPr>
            <w:r>
              <w:rPr>
                <w:rFonts w:cs="Arial"/>
                <w:bCs/>
                <w:color w:val="000000" w:themeColor="text1"/>
              </w:rPr>
              <w:t>Zákonná definice skutečného majitele;</w:t>
            </w:r>
          </w:p>
          <w:p w14:paraId="409D8EDB" w14:textId="77777777" w:rsidR="00976BA7" w:rsidRDefault="00976BA7" w:rsidP="00976BA7">
            <w:pPr>
              <w:numPr>
                <w:ilvl w:val="1"/>
                <w:numId w:val="43"/>
              </w:numPr>
              <w:suppressAutoHyphens/>
              <w:rPr>
                <w:rFonts w:cs="Arial"/>
                <w:bCs/>
                <w:color w:val="000000" w:themeColor="text1"/>
              </w:rPr>
            </w:pPr>
            <w:r>
              <w:rPr>
                <w:rFonts w:cs="Arial"/>
                <w:bCs/>
                <w:color w:val="000000" w:themeColor="text1"/>
              </w:rPr>
              <w:t>Původní definice dle zákona proti praní špinavých peněz;</w:t>
            </w:r>
          </w:p>
          <w:p w14:paraId="777E370E" w14:textId="77777777" w:rsidR="00976BA7" w:rsidRDefault="00976BA7" w:rsidP="00976BA7">
            <w:pPr>
              <w:numPr>
                <w:ilvl w:val="1"/>
                <w:numId w:val="43"/>
              </w:numPr>
              <w:suppressAutoHyphens/>
              <w:rPr>
                <w:rFonts w:cs="Arial"/>
                <w:bCs/>
                <w:color w:val="000000" w:themeColor="text1"/>
              </w:rPr>
            </w:pPr>
            <w:r>
              <w:rPr>
                <w:rFonts w:cs="Arial"/>
                <w:bCs/>
                <w:color w:val="000000" w:themeColor="text1"/>
              </w:rPr>
              <w:t>Nová definice dle zákona o skutečných majitelích;</w:t>
            </w:r>
          </w:p>
          <w:p w14:paraId="40130993" w14:textId="77777777" w:rsidR="00976BA7" w:rsidRDefault="00976BA7" w:rsidP="00976BA7">
            <w:pPr>
              <w:numPr>
                <w:ilvl w:val="1"/>
                <w:numId w:val="43"/>
              </w:numPr>
              <w:suppressAutoHyphens/>
              <w:rPr>
                <w:rFonts w:cs="Arial"/>
                <w:bCs/>
                <w:color w:val="000000" w:themeColor="text1"/>
              </w:rPr>
            </w:pPr>
            <w:r>
              <w:rPr>
                <w:rFonts w:cs="Arial"/>
                <w:bCs/>
                <w:color w:val="000000" w:themeColor="text1"/>
              </w:rPr>
              <w:t>Možné změny pro společnosti, které svého skutečného majitele již zapsali;</w:t>
            </w:r>
          </w:p>
          <w:p w14:paraId="35631F0D" w14:textId="77777777" w:rsidR="00976BA7" w:rsidRDefault="00976BA7" w:rsidP="00976BA7">
            <w:pPr>
              <w:numPr>
                <w:ilvl w:val="1"/>
                <w:numId w:val="43"/>
              </w:numPr>
              <w:suppressAutoHyphens/>
              <w:rPr>
                <w:rFonts w:cs="Arial"/>
                <w:bCs/>
                <w:color w:val="000000" w:themeColor="text1"/>
              </w:rPr>
            </w:pPr>
            <w:r>
              <w:rPr>
                <w:rFonts w:cs="Arial"/>
                <w:bCs/>
                <w:color w:val="000000" w:themeColor="text1"/>
              </w:rPr>
              <w:t>Právnické osoby bez skutečného majitele;</w:t>
            </w:r>
          </w:p>
          <w:p w14:paraId="36AAF69D" w14:textId="77777777" w:rsidR="00976BA7" w:rsidRDefault="00976BA7" w:rsidP="00976BA7">
            <w:pPr>
              <w:numPr>
                <w:ilvl w:val="0"/>
                <w:numId w:val="43"/>
              </w:numPr>
              <w:suppressAutoHyphens/>
              <w:rPr>
                <w:rFonts w:cs="Arial"/>
                <w:bCs/>
                <w:color w:val="000000" w:themeColor="text1"/>
              </w:rPr>
            </w:pPr>
            <w:r>
              <w:rPr>
                <w:rFonts w:cs="Arial"/>
                <w:bCs/>
                <w:color w:val="000000" w:themeColor="text1"/>
              </w:rPr>
              <w:t>Evidence skutečných majitelů;</w:t>
            </w:r>
          </w:p>
          <w:p w14:paraId="57C3A40C" w14:textId="77777777" w:rsidR="00976BA7" w:rsidRDefault="00976BA7" w:rsidP="00976BA7">
            <w:pPr>
              <w:numPr>
                <w:ilvl w:val="1"/>
                <w:numId w:val="43"/>
              </w:numPr>
              <w:suppressAutoHyphens/>
              <w:rPr>
                <w:rFonts w:cs="Arial"/>
                <w:bCs/>
                <w:color w:val="000000" w:themeColor="text1"/>
              </w:rPr>
            </w:pPr>
            <w:r>
              <w:rPr>
                <w:rFonts w:cs="Arial"/>
                <w:bCs/>
                <w:color w:val="000000" w:themeColor="text1"/>
              </w:rPr>
              <w:t>Charakteristika evidence;</w:t>
            </w:r>
          </w:p>
          <w:p w14:paraId="07795759" w14:textId="77777777" w:rsidR="00976BA7" w:rsidRDefault="00976BA7" w:rsidP="00976BA7">
            <w:pPr>
              <w:numPr>
                <w:ilvl w:val="1"/>
                <w:numId w:val="43"/>
              </w:numPr>
              <w:suppressAutoHyphens/>
              <w:rPr>
                <w:rFonts w:cs="Arial"/>
                <w:bCs/>
                <w:color w:val="000000" w:themeColor="text1"/>
              </w:rPr>
            </w:pPr>
            <w:r>
              <w:rPr>
                <w:rFonts w:cs="Arial"/>
                <w:bCs/>
                <w:color w:val="000000" w:themeColor="text1"/>
              </w:rPr>
              <w:t>Vzdálené přístupy;</w:t>
            </w:r>
          </w:p>
          <w:p w14:paraId="5518B5E4" w14:textId="77777777" w:rsidR="00976BA7" w:rsidRDefault="00976BA7" w:rsidP="00976BA7">
            <w:pPr>
              <w:numPr>
                <w:ilvl w:val="1"/>
                <w:numId w:val="43"/>
              </w:numPr>
              <w:suppressAutoHyphens/>
              <w:rPr>
                <w:rFonts w:cs="Arial"/>
                <w:bCs/>
                <w:color w:val="000000" w:themeColor="text1"/>
              </w:rPr>
            </w:pPr>
            <w:r>
              <w:rPr>
                <w:rFonts w:cs="Arial"/>
                <w:bCs/>
                <w:color w:val="000000" w:themeColor="text1"/>
              </w:rPr>
              <w:t>Nahlížení do evidence skutečných majitelů v rámci zadávacího řízení;</w:t>
            </w:r>
          </w:p>
          <w:p w14:paraId="3006CD63" w14:textId="77777777" w:rsidR="00976BA7" w:rsidRDefault="00976BA7" w:rsidP="00976BA7">
            <w:pPr>
              <w:numPr>
                <w:ilvl w:val="0"/>
                <w:numId w:val="43"/>
              </w:numPr>
              <w:suppressAutoHyphens/>
              <w:rPr>
                <w:rFonts w:cs="Times New Roman"/>
                <w:color w:val="000000" w:themeColor="text1"/>
              </w:rPr>
            </w:pPr>
            <w:r>
              <w:rPr>
                <w:rFonts w:cs="Arial"/>
                <w:bCs/>
                <w:color w:val="000000" w:themeColor="text1"/>
              </w:rPr>
              <w:t>Nesrovnalosti, neprovedení zápisů, sankce</w:t>
            </w:r>
          </w:p>
          <w:p w14:paraId="1002157A" w14:textId="77777777" w:rsidR="00976BA7" w:rsidRDefault="00976BA7" w:rsidP="00976BA7">
            <w:pPr>
              <w:numPr>
                <w:ilvl w:val="1"/>
                <w:numId w:val="43"/>
              </w:numPr>
              <w:suppressAutoHyphens/>
              <w:rPr>
                <w:color w:val="000000" w:themeColor="text1"/>
              </w:rPr>
            </w:pPr>
            <w:r>
              <w:rPr>
                <w:rFonts w:cs="Arial"/>
                <w:bCs/>
                <w:color w:val="000000" w:themeColor="text1"/>
              </w:rPr>
              <w:t>Veřejnoprávní a soukromoprávní sankce</w:t>
            </w:r>
          </w:p>
          <w:p w14:paraId="3AFE99E0" w14:textId="77777777" w:rsidR="00976BA7" w:rsidRDefault="00976BA7" w:rsidP="00976BA7">
            <w:pPr>
              <w:numPr>
                <w:ilvl w:val="1"/>
                <w:numId w:val="43"/>
              </w:numPr>
              <w:suppressAutoHyphens/>
              <w:rPr>
                <w:color w:val="000000" w:themeColor="text1"/>
              </w:rPr>
            </w:pPr>
            <w:r>
              <w:rPr>
                <w:rFonts w:cs="Arial"/>
                <w:bCs/>
                <w:color w:val="000000" w:themeColor="text1"/>
              </w:rPr>
              <w:t xml:space="preserve">Řízení o nesrovnalosti a jeho důsledky. </w:t>
            </w:r>
          </w:p>
          <w:p w14:paraId="5461F4D3" w14:textId="77777777" w:rsidR="00976BA7" w:rsidRPr="00DD2948" w:rsidRDefault="00976BA7" w:rsidP="00AF6BD3">
            <w:pPr>
              <w:rPr>
                <w:sz w:val="20"/>
                <w:szCs w:val="20"/>
              </w:rPr>
            </w:pPr>
          </w:p>
          <w:p w14:paraId="4CFA234F" w14:textId="77777777" w:rsidR="00976BA7" w:rsidRPr="000F04DB" w:rsidRDefault="00976BA7" w:rsidP="00AF6BD3">
            <w:pPr>
              <w:spacing w:before="60" w:after="90" w:line="252" w:lineRule="atLeast"/>
              <w:jc w:val="both"/>
              <w:rPr>
                <w:rFonts w:ascii="Calibri" w:eastAsia="Calibri" w:hAnsi="Calibri" w:cs="Times New Roman"/>
                <w:b/>
                <w:sz w:val="20"/>
                <w:szCs w:val="20"/>
              </w:rPr>
            </w:pPr>
            <w:r w:rsidRPr="00DD2948">
              <w:rPr>
                <w:b/>
                <w:sz w:val="20"/>
                <w:szCs w:val="20"/>
              </w:rPr>
              <w:t xml:space="preserve">Určení a předpokládané znalosti: </w:t>
            </w:r>
            <w:r w:rsidRPr="008003AC">
              <w:rPr>
                <w:rFonts w:eastAsia="Times New Roman" w:cs="Calibri"/>
                <w:sz w:val="20"/>
                <w:szCs w:val="20"/>
                <w:lang w:eastAsia="cs-CZ"/>
              </w:rPr>
              <w:t>PRO ÚČAST NA KURZU JE VHODNÁ ČÁSTEČNÁ ZNALOST ZÁKONA O ZADÁVÁNÍ VEŘEJNÝCH ZAKÁZEK. Kurz je určen pro mírně pokročilé.</w:t>
            </w:r>
          </w:p>
        </w:tc>
      </w:tr>
      <w:tr w:rsidR="000750AC" w14:paraId="0D24C759" w14:textId="77777777" w:rsidTr="00491543">
        <w:trPr>
          <w:trHeight w:val="12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48AE5F4" w14:textId="77777777" w:rsidR="000750AC" w:rsidRPr="00873E11" w:rsidRDefault="000750AC" w:rsidP="008F1ACF">
            <w:pPr>
              <w:rPr>
                <w:rStyle w:val="Nadpis1Char"/>
                <w:rFonts w:eastAsiaTheme="minorHAnsi"/>
              </w:rPr>
            </w:pPr>
            <w:bookmarkStart w:id="7" w:name="_Toc67906974"/>
            <w:bookmarkStart w:id="8" w:name="_Toc67906981"/>
            <w:bookmarkStart w:id="9" w:name="_Toc74037635"/>
            <w:r w:rsidRPr="00873E11">
              <w:rPr>
                <w:rStyle w:val="Nadpis1Char"/>
                <w:rFonts w:eastAsiaTheme="minorHAnsi"/>
              </w:rPr>
              <w:t>VEŘEJNÉ ZAKÁZKY MALÉHO ROZSAHU</w:t>
            </w:r>
            <w:bookmarkEnd w:id="8"/>
            <w:bookmarkEnd w:id="9"/>
          </w:p>
          <w:p w14:paraId="4FA48899" w14:textId="43C9ED63" w:rsidR="000750AC" w:rsidRDefault="000750AC" w:rsidP="008F1ACF">
            <w:pPr>
              <w:spacing w:line="160" w:lineRule="atLeast"/>
              <w:rPr>
                <w:sz w:val="20"/>
                <w:szCs w:val="20"/>
              </w:rPr>
            </w:pPr>
            <w:r w:rsidRPr="002D3B0F">
              <w:rPr>
                <w:b/>
                <w:bCs/>
                <w:sz w:val="20"/>
                <w:szCs w:val="20"/>
              </w:rPr>
              <w:t>Termín:</w:t>
            </w:r>
            <w:r w:rsidRPr="002D3B0F">
              <w:rPr>
                <w:sz w:val="20"/>
                <w:szCs w:val="20"/>
              </w:rPr>
              <w:t xml:space="preserve"> </w:t>
            </w:r>
            <w:r>
              <w:rPr>
                <w:sz w:val="20"/>
                <w:szCs w:val="20"/>
              </w:rPr>
              <w:t>15</w:t>
            </w:r>
            <w:r w:rsidRPr="002D3B0F">
              <w:rPr>
                <w:sz w:val="20"/>
                <w:szCs w:val="20"/>
              </w:rPr>
              <w:t xml:space="preserve">. </w:t>
            </w:r>
            <w:r>
              <w:rPr>
                <w:sz w:val="20"/>
                <w:szCs w:val="20"/>
              </w:rPr>
              <w:t>září</w:t>
            </w:r>
            <w:r w:rsidRPr="002D3B0F">
              <w:rPr>
                <w:sz w:val="20"/>
                <w:szCs w:val="20"/>
              </w:rPr>
              <w:t xml:space="preserve"> 20</w:t>
            </w:r>
            <w:r>
              <w:rPr>
                <w:sz w:val="20"/>
                <w:szCs w:val="20"/>
              </w:rPr>
              <w:t>21</w:t>
            </w:r>
          </w:p>
          <w:p w14:paraId="76192FF1" w14:textId="77777777" w:rsidR="000750AC" w:rsidRPr="008E677E" w:rsidRDefault="000750AC" w:rsidP="008F1ACF">
            <w:pPr>
              <w:spacing w:line="240" w:lineRule="atLeast"/>
              <w:rPr>
                <w:b/>
                <w:bCs/>
                <w:sz w:val="20"/>
                <w:szCs w:val="20"/>
              </w:rPr>
            </w:pPr>
            <w:r w:rsidRPr="00873E11">
              <w:rPr>
                <w:noProof/>
                <w:lang w:eastAsia="cs-CZ"/>
              </w:rPr>
              <mc:AlternateContent>
                <mc:Choice Requires="wps">
                  <w:drawing>
                    <wp:anchor distT="0" distB="0" distL="114300" distR="114300" simplePos="0" relativeHeight="251791400" behindDoc="0" locked="0" layoutInCell="1" allowOverlap="1" wp14:anchorId="0B595FEA" wp14:editId="7EC15B69">
                      <wp:simplePos x="0" y="0"/>
                      <wp:positionH relativeFrom="column">
                        <wp:posOffset>3260725</wp:posOffset>
                      </wp:positionH>
                      <wp:positionV relativeFrom="paragraph">
                        <wp:posOffset>114300</wp:posOffset>
                      </wp:positionV>
                      <wp:extent cx="1828800" cy="657225"/>
                      <wp:effectExtent l="0" t="0" r="0" b="9525"/>
                      <wp:wrapNone/>
                      <wp:docPr id="23" name="Textové pole 23"/>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FF88B99" w14:textId="77777777" w:rsidR="000750AC" w:rsidRPr="00D252A7" w:rsidRDefault="000750AC" w:rsidP="000750A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7D107241" w14:textId="77777777" w:rsidR="000750AC" w:rsidRPr="009E1B01" w:rsidRDefault="000750AC" w:rsidP="000750A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595FEA" id="Textové pole 23" o:spid="_x0000_s1031" type="#_x0000_t202" style="position:absolute;margin-left:256.75pt;margin-top:9pt;width:2in;height:51.75pt;z-index:251791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DMgIAAGIEAAAOAAAAZHJzL2Uyb0RvYy54bWysVEtu2zAQ3RfoHQjua9mqkzqC5cBN4KKA&#10;kQSwi6xpirQEkByCpC25N+o5erEOKf+adlV0Q82Pw5l5bzS977Qie+F8A6ako8GQEmE4VI3ZlvTb&#10;evFhQokPzFRMgRElPQhP72fv301bW4gcalCVcASTGF+0tqR1CLbIMs9roZkfgBUGnRKcZgFVt80q&#10;x1rMrlWWD4e3WQuusg648B6tj72TzlJ+KQUPz1J6EYgqKdYW0unSuYlnNpuyYuuYrRt+LIP9QxWa&#10;NQYfPad6ZIGRnWv+SKUb7sCDDAMOOgMpGy5SD9jNaPimm1XNrEi94HC8PY/J/7+0/Gn/4khTlTT/&#10;SIlhGjFaiy7A/ucPYkEJgnYcUmt9gbEri9Gh+wwdgn2yezTG3jvpdPxiVwT9OO7DecSYkvB4aZJP&#10;JkN0cfTd3nzK85uYJrvcts6HLwI0iUJJHUKYJsv2Sx/60FNIfMzAolEqwajMbwbM2VtE4sHxdmyk&#10;LzhKodt0qftURbRsoDpgjw56qnjLFw0WsmQ+vDCH3MDake/hGQ+poC0pHCVKanDf/2aP8QgZeilp&#10;kWslNbgMlKivBqG8G43HkZpJGeNIUHHXns21x+z0AyCZR7hXlicxxgd1EqUD/YpLMY9voosZji+X&#10;NJzEh9DzH5eKi/k8BSEZLQtLs7I8po5zjENed6/M2SMSATF8ghMnWfEGkD62R2C+CyCbhNZlpohy&#10;VJDICe/j0sVNudZT1OXXMPsFAAD//wMAUEsDBBQABgAIAAAAIQCGnhkP3gAAAAoBAAAPAAAAZHJz&#10;L2Rvd25yZXYueG1sTE/LTsMwELwj8Q/WInFB1EmqoiiNUyEQXKiKKBx6dOIlCcTryHbTwNeznOC2&#10;89DsTLmZ7SAm9KF3pCBdJCCQGmd6ahW8vT5c5yBC1GT04AgVfGGATXV+VurCuBO94LSPreAQCoVW&#10;0MU4FlKGpkOrw8KNSKy9O291ZOhbabw+cbgdZJYkN9LqnvhDp0e867D53B+tgu9nv3VZtn1M68Oy&#10;n+L91cfuaafU5cV8uwYRcY5/Zvitz9Wh4k61O5IJYlCwSpcrtrKQ8yY25EnKRM1ExoesSvl/QvUD&#10;AAD//wMAUEsBAi0AFAAGAAgAAAAhALaDOJL+AAAA4QEAABMAAAAAAAAAAAAAAAAAAAAAAFtDb250&#10;ZW50X1R5cGVzXS54bWxQSwECLQAUAAYACAAAACEAOP0h/9YAAACUAQAACwAAAAAAAAAAAAAAAAAv&#10;AQAAX3JlbHMvLnJlbHNQSwECLQAUAAYACAAAACEAKR/zAzICAABiBAAADgAAAAAAAAAAAAAAAAAu&#10;AgAAZHJzL2Uyb0RvYy54bWxQSwECLQAUAAYACAAAACEAhp4ZD94AAAAKAQAADwAAAAAAAAAAAAAA&#10;AACMBAAAZHJzL2Rvd25yZXYueG1sUEsFBgAAAAAEAAQA8wAAAJcFAAAAAA==&#10;" filled="f" stroked="f">
                      <v:textbox>
                        <w:txbxContent>
                          <w:p w14:paraId="7FF88B99" w14:textId="77777777" w:rsidR="000750AC" w:rsidRPr="00D252A7" w:rsidRDefault="000750AC" w:rsidP="000750A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7D107241" w14:textId="77777777" w:rsidR="000750AC" w:rsidRPr="009E1B01" w:rsidRDefault="000750AC" w:rsidP="000750A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8E677E">
              <w:rPr>
                <w:b/>
                <w:bCs/>
                <w:sz w:val="20"/>
                <w:szCs w:val="20"/>
              </w:rPr>
              <w:t xml:space="preserve">Čas: </w:t>
            </w:r>
            <w:r w:rsidRPr="008E677E">
              <w:rPr>
                <w:sz w:val="20"/>
                <w:szCs w:val="20"/>
              </w:rPr>
              <w:t>9,00 – 15</w:t>
            </w:r>
            <w:r w:rsidRPr="00E032E6">
              <w:rPr>
                <w:sz w:val="20"/>
                <w:szCs w:val="20"/>
              </w:rPr>
              <w:t>,00</w:t>
            </w:r>
          </w:p>
          <w:p w14:paraId="3F513300" w14:textId="77777777" w:rsidR="000750AC" w:rsidRDefault="000750AC" w:rsidP="008F1ACF">
            <w:pPr>
              <w:rPr>
                <w:sz w:val="20"/>
                <w:szCs w:val="20"/>
              </w:rPr>
            </w:pPr>
            <w:r w:rsidRPr="002D3B0F">
              <w:rPr>
                <w:b/>
                <w:bCs/>
                <w:sz w:val="20"/>
                <w:szCs w:val="20"/>
              </w:rPr>
              <w:t>Lektor:</w:t>
            </w:r>
            <w:r w:rsidRPr="002D3B0F">
              <w:rPr>
                <w:sz w:val="20"/>
                <w:szCs w:val="20"/>
              </w:rPr>
              <w:t xml:space="preserve"> </w:t>
            </w:r>
            <w:r w:rsidRPr="00072D4D">
              <w:rPr>
                <w:sz w:val="20"/>
                <w:szCs w:val="20"/>
              </w:rPr>
              <w:t>Mgr. Monika Koudelková</w:t>
            </w:r>
          </w:p>
          <w:p w14:paraId="291E69FB" w14:textId="77777777" w:rsidR="000750AC" w:rsidRDefault="000750AC" w:rsidP="008F1ACF">
            <w:pPr>
              <w:spacing w:line="160" w:lineRule="atLeast"/>
              <w:rPr>
                <w:sz w:val="20"/>
                <w:szCs w:val="20"/>
              </w:rPr>
            </w:pPr>
            <w:r>
              <w:rPr>
                <w:b/>
                <w:bCs/>
                <w:sz w:val="20"/>
                <w:szCs w:val="20"/>
              </w:rPr>
              <w:t>Č</w:t>
            </w:r>
            <w:r w:rsidRPr="00A7376D">
              <w:rPr>
                <w:b/>
                <w:bCs/>
                <w:sz w:val="20"/>
                <w:szCs w:val="20"/>
              </w:rPr>
              <w:t>íslo akreditace</w:t>
            </w:r>
            <w:r w:rsidRPr="002D3B0F">
              <w:rPr>
                <w:sz w:val="20"/>
                <w:szCs w:val="20"/>
              </w:rPr>
              <w:t>: AK/PV-529/2018</w:t>
            </w:r>
          </w:p>
          <w:p w14:paraId="4C6D8335" w14:textId="265F94E8" w:rsidR="000750AC" w:rsidRDefault="000750AC" w:rsidP="008F1ACF">
            <w:pPr>
              <w:spacing w:line="160" w:lineRule="atLeast"/>
              <w:rPr>
                <w:sz w:val="20"/>
                <w:szCs w:val="20"/>
              </w:rPr>
            </w:pPr>
            <w:r w:rsidRPr="00A7376D">
              <w:rPr>
                <w:b/>
                <w:bCs/>
                <w:sz w:val="20"/>
                <w:szCs w:val="20"/>
              </w:rPr>
              <w:t>Cena</w:t>
            </w:r>
            <w:r w:rsidR="00AD7506">
              <w:rPr>
                <w:b/>
                <w:bCs/>
                <w:sz w:val="20"/>
                <w:szCs w:val="20"/>
              </w:rPr>
              <w:t xml:space="preserve"> prezenčně</w:t>
            </w:r>
            <w:r w:rsidRPr="00A7376D">
              <w:rPr>
                <w:b/>
                <w:bCs/>
                <w:sz w:val="20"/>
                <w:szCs w:val="20"/>
              </w:rPr>
              <w:t>:</w:t>
            </w:r>
            <w:r w:rsidRPr="00A7376D">
              <w:rPr>
                <w:sz w:val="20"/>
                <w:szCs w:val="20"/>
              </w:rPr>
              <w:t xml:space="preserve"> 2.450,-</w:t>
            </w:r>
            <w:r>
              <w:rPr>
                <w:sz w:val="20"/>
                <w:szCs w:val="20"/>
              </w:rPr>
              <w:t xml:space="preserve"> Kč bez DPH</w:t>
            </w:r>
            <w:r w:rsidRPr="00A7376D">
              <w:rPr>
                <w:sz w:val="20"/>
                <w:szCs w:val="20"/>
              </w:rPr>
              <w:t xml:space="preserve"> (</w:t>
            </w:r>
            <w:proofErr w:type="gramStart"/>
            <w:r w:rsidRPr="00A7376D">
              <w:rPr>
                <w:sz w:val="20"/>
                <w:szCs w:val="20"/>
              </w:rPr>
              <w:t>2.965,-</w:t>
            </w:r>
            <w:proofErr w:type="gramEnd"/>
            <w:r>
              <w:rPr>
                <w:sz w:val="20"/>
                <w:szCs w:val="20"/>
              </w:rPr>
              <w:t xml:space="preserve"> Kč vč. DPH</w:t>
            </w:r>
            <w:r w:rsidRPr="00A7376D">
              <w:rPr>
                <w:sz w:val="20"/>
                <w:szCs w:val="20"/>
              </w:rPr>
              <w:t>)</w:t>
            </w:r>
          </w:p>
          <w:p w14:paraId="0ED49A01" w14:textId="5C42C02B" w:rsidR="00354112" w:rsidRPr="00CE5A62" w:rsidRDefault="00354112" w:rsidP="008F1ACF">
            <w:pPr>
              <w:spacing w:line="160" w:lineRule="atLeast"/>
              <w:rPr>
                <w:sz w:val="20"/>
                <w:szCs w:val="20"/>
              </w:rPr>
            </w:pPr>
            <w:r>
              <w:rPr>
                <w:rFonts w:cs="Calibri"/>
                <w:b/>
                <w:bCs/>
                <w:sz w:val="20"/>
                <w:szCs w:val="20"/>
                <w:lang w:eastAsia="cs-CZ"/>
              </w:rPr>
              <w:t xml:space="preserve">Cena online: </w:t>
            </w:r>
            <w:proofErr w:type="gramStart"/>
            <w:r w:rsidR="009336CC">
              <w:rPr>
                <w:rFonts w:cs="Calibri"/>
                <w:b/>
                <w:bCs/>
                <w:sz w:val="20"/>
                <w:szCs w:val="20"/>
                <w:lang w:eastAsia="cs-CZ"/>
              </w:rPr>
              <w:t>2</w:t>
            </w:r>
            <w:r>
              <w:rPr>
                <w:rFonts w:cs="Calibri"/>
                <w:b/>
                <w:bCs/>
                <w:sz w:val="20"/>
                <w:szCs w:val="20"/>
                <w:lang w:eastAsia="cs-CZ"/>
              </w:rPr>
              <w:t>.</w:t>
            </w:r>
            <w:r w:rsidR="009336CC">
              <w:rPr>
                <w:rFonts w:cs="Calibri"/>
                <w:b/>
                <w:bCs/>
                <w:sz w:val="20"/>
                <w:szCs w:val="20"/>
                <w:lang w:eastAsia="cs-CZ"/>
              </w:rPr>
              <w:t>205</w:t>
            </w:r>
            <w:r>
              <w:rPr>
                <w:rFonts w:cs="Calibri"/>
                <w:b/>
                <w:bCs/>
                <w:sz w:val="20"/>
                <w:szCs w:val="20"/>
                <w:lang w:eastAsia="cs-CZ"/>
              </w:rPr>
              <w:t>,-</w:t>
            </w:r>
            <w:proofErr w:type="gramEnd"/>
            <w:r>
              <w:rPr>
                <w:rFonts w:cs="Calibri"/>
                <w:b/>
                <w:bCs/>
                <w:sz w:val="20"/>
                <w:szCs w:val="20"/>
                <w:lang w:eastAsia="cs-CZ"/>
              </w:rPr>
              <w:t xml:space="preserve"> Kč bez DPH (</w:t>
            </w:r>
            <w:r w:rsidR="00BE1C3C">
              <w:rPr>
                <w:rFonts w:cs="Calibri"/>
                <w:b/>
                <w:bCs/>
                <w:sz w:val="20"/>
                <w:szCs w:val="20"/>
                <w:lang w:eastAsia="cs-CZ"/>
              </w:rPr>
              <w:t>2</w:t>
            </w:r>
            <w:r>
              <w:rPr>
                <w:rFonts w:cs="Calibri"/>
                <w:b/>
                <w:bCs/>
                <w:sz w:val="20"/>
                <w:szCs w:val="20"/>
                <w:lang w:eastAsia="cs-CZ"/>
              </w:rPr>
              <w:t>.</w:t>
            </w:r>
            <w:r w:rsidR="00BE1C3C">
              <w:rPr>
                <w:rFonts w:cs="Calibri"/>
                <w:b/>
                <w:bCs/>
                <w:sz w:val="20"/>
                <w:szCs w:val="20"/>
                <w:lang w:eastAsia="cs-CZ"/>
              </w:rPr>
              <w:t>668</w:t>
            </w:r>
            <w:r>
              <w:rPr>
                <w:rFonts w:cs="Calibri"/>
                <w:b/>
                <w:bCs/>
                <w:sz w:val="20"/>
                <w:szCs w:val="20"/>
                <w:lang w:eastAsia="cs-CZ"/>
              </w:rPr>
              <w:t>,0</w:t>
            </w:r>
            <w:r w:rsidR="00BE1C3C">
              <w:rPr>
                <w:rFonts w:cs="Calibri"/>
                <w:b/>
                <w:bCs/>
                <w:sz w:val="20"/>
                <w:szCs w:val="20"/>
                <w:lang w:eastAsia="cs-CZ"/>
              </w:rPr>
              <w:t xml:space="preserve">5 </w:t>
            </w:r>
            <w:r>
              <w:rPr>
                <w:rFonts w:cs="Calibri"/>
                <w:b/>
                <w:bCs/>
                <w:sz w:val="20"/>
                <w:szCs w:val="20"/>
                <w:lang w:eastAsia="cs-CZ"/>
              </w:rPr>
              <w:t>Kč včetně DPH)</w:t>
            </w:r>
          </w:p>
        </w:tc>
      </w:tr>
      <w:tr w:rsidR="000750AC" w14:paraId="373BC74B" w14:textId="77777777" w:rsidTr="00491543">
        <w:trPr>
          <w:trHeight w:val="120"/>
        </w:trPr>
        <w:tc>
          <w:tcPr>
            <w:tcW w:w="10185" w:type="dxa"/>
            <w:tcBorders>
              <w:top w:val="dashSmallGap" w:sz="4" w:space="0" w:color="auto"/>
              <w:left w:val="single" w:sz="18" w:space="0" w:color="auto"/>
              <w:bottom w:val="double" w:sz="12" w:space="0" w:color="auto"/>
              <w:right w:val="single" w:sz="18" w:space="0" w:color="auto"/>
            </w:tcBorders>
          </w:tcPr>
          <w:p w14:paraId="57005089" w14:textId="77777777" w:rsidR="000750AC" w:rsidRPr="002D3B0F" w:rsidRDefault="000750AC" w:rsidP="008F1ACF">
            <w:pPr>
              <w:jc w:val="both"/>
              <w:rPr>
                <w:b/>
                <w:bCs/>
                <w:sz w:val="20"/>
                <w:szCs w:val="20"/>
              </w:rPr>
            </w:pPr>
            <w:r w:rsidRPr="002D3B0F">
              <w:rPr>
                <w:b/>
                <w:bCs/>
                <w:sz w:val="20"/>
                <w:szCs w:val="20"/>
              </w:rPr>
              <w:t>CÍLEM KURZU JE UPOZORNIT NA VĚCI, VE KTERÝCH SE NEJČASTĚJI CHYBUJE A NA CO SI DÁT POZOR PŘI ZADÁVÁNÍ VEŘEJNÉ ZAKÁZKY FORMOU ZJEDNODUŠENÉHO PODLIMITNÍHO ŘÍZENÍ (ZPŘ), JAKO NEJČASTĚJI POUŽÍVANÉHO DRUHU ZADÁVACÍHO ŘÍZENÍ V REŽIMU ZÁKONA A PŘI ZADÁVÁNÍ ZAKÁZKY PODLE PRAVIDEL STANOVENÝCH METODICKÝM POKYNEM PRO OBLAST ZADÁVÁNÍ ZAKÁZEK PRO PROGRAMOVÉ OBDOBÍ 2014 – 2020 (MPZ), KTERÝMI SE ŘÍDÍ ZADÁVÁNÍ VEŘEJNÝCH ZAKÁZEK MALÉHO ROZSAHU A ZAKÁZEK NEPODLÉHAJÍCÍCH REŽIMU ZÁKONA UPLATŇOVANÝCH V PROJEKTECH SPOLUFINANCOVANÝCH ZE ZDROJŮ EU.</w:t>
            </w:r>
          </w:p>
          <w:p w14:paraId="421E823E" w14:textId="77777777" w:rsidR="000750AC" w:rsidRPr="002D3B0F" w:rsidRDefault="000750AC" w:rsidP="008F1ACF">
            <w:pPr>
              <w:jc w:val="both"/>
              <w:rPr>
                <w:b/>
                <w:bCs/>
                <w:sz w:val="20"/>
                <w:szCs w:val="20"/>
              </w:rPr>
            </w:pPr>
            <w:r w:rsidRPr="002D3B0F">
              <w:rPr>
                <w:b/>
                <w:bCs/>
                <w:sz w:val="20"/>
                <w:szCs w:val="20"/>
              </w:rPr>
              <w:t>Obsah:</w:t>
            </w:r>
          </w:p>
          <w:p w14:paraId="277762A3" w14:textId="77777777" w:rsidR="000750AC" w:rsidRPr="002D3B0F" w:rsidRDefault="000750AC" w:rsidP="008F1ACF">
            <w:pPr>
              <w:jc w:val="both"/>
              <w:rPr>
                <w:b/>
                <w:bCs/>
                <w:sz w:val="20"/>
                <w:szCs w:val="20"/>
              </w:rPr>
            </w:pPr>
            <w:r w:rsidRPr="002D3B0F">
              <w:rPr>
                <w:sz w:val="20"/>
                <w:szCs w:val="20"/>
              </w:rPr>
              <w:t xml:space="preserve">Účastníci budou seznámeni s problematickými aspekty při přípravě a průběhu zadávacího řízení ZPŘ a výběrového řízení MPZ, přičemž důraz bude kladen na základní oblasti důležité pro </w:t>
            </w:r>
            <w:r w:rsidRPr="002D3B0F">
              <w:rPr>
                <w:bCs/>
                <w:sz w:val="20"/>
                <w:szCs w:val="20"/>
              </w:rPr>
              <w:t>úspěšné zadání zakázky – zejm. vymezení předmětu zakázky, stanovení předpokládané hodnoty zakázky, volba režimu a druhu výběrového řízení, vymezení zadávacích podmínek zakázky, stanovení požadavků na kvalifikaci či vymezení způsobu hodnocení nabídek. Seminář se bude věnovat i podmínkám možných změn závazků ze smlouvy na plnění zakázky. Jako součást semináře bude představen způsob uplatňování zásad 3E – efektivního, účelného a hospodárného vynakládání veřejných prostředků na zadávání zakázek v zakázkách uplatňovaných v projektech spolufinancovaných ze zdrojů EU. V celém průběhu semináře budou prezentovány příklady dobré a špatné praxe a bude poskytnut dostatečný prostor pro dotazy účastníků.</w:t>
            </w:r>
          </w:p>
          <w:p w14:paraId="2A0FC016" w14:textId="77777777" w:rsidR="000750AC" w:rsidRPr="002D3B0F" w:rsidRDefault="000750AC" w:rsidP="008F1ACF">
            <w:pPr>
              <w:spacing w:line="216" w:lineRule="auto"/>
              <w:jc w:val="both"/>
              <w:rPr>
                <w:b/>
                <w:bCs/>
                <w:sz w:val="20"/>
                <w:szCs w:val="20"/>
              </w:rPr>
            </w:pPr>
            <w:r w:rsidRPr="002D3B0F">
              <w:rPr>
                <w:b/>
                <w:bCs/>
                <w:sz w:val="20"/>
                <w:szCs w:val="20"/>
              </w:rPr>
              <w:t>Osnova kurzu:</w:t>
            </w:r>
          </w:p>
          <w:p w14:paraId="3948E0A9" w14:textId="77777777" w:rsidR="000750AC" w:rsidRPr="002D3B0F" w:rsidRDefault="000750AC" w:rsidP="000750AC">
            <w:pPr>
              <w:numPr>
                <w:ilvl w:val="0"/>
                <w:numId w:val="2"/>
              </w:numPr>
              <w:spacing w:line="216" w:lineRule="auto"/>
              <w:jc w:val="both"/>
              <w:rPr>
                <w:sz w:val="20"/>
                <w:szCs w:val="20"/>
              </w:rPr>
            </w:pPr>
            <w:r w:rsidRPr="002D3B0F">
              <w:rPr>
                <w:sz w:val="20"/>
                <w:szCs w:val="20"/>
              </w:rPr>
              <w:t>Úvod – pojetí ZPŘ a MPZ</w:t>
            </w:r>
          </w:p>
          <w:p w14:paraId="3BDF96FA" w14:textId="77777777" w:rsidR="000750AC" w:rsidRPr="002D3B0F" w:rsidRDefault="000750AC" w:rsidP="008F1ACF">
            <w:pPr>
              <w:spacing w:line="216" w:lineRule="auto"/>
              <w:ind w:left="360"/>
              <w:jc w:val="both"/>
              <w:rPr>
                <w:sz w:val="20"/>
                <w:szCs w:val="20"/>
              </w:rPr>
            </w:pPr>
            <w:r w:rsidRPr="002D3B0F">
              <w:rPr>
                <w:sz w:val="20"/>
                <w:szCs w:val="20"/>
              </w:rPr>
              <w:t>•</w:t>
            </w:r>
            <w:r w:rsidRPr="002D3B0F">
              <w:rPr>
                <w:sz w:val="20"/>
                <w:szCs w:val="20"/>
              </w:rPr>
              <w:tab/>
              <w:t>Vymezení předmětu zakázky</w:t>
            </w:r>
          </w:p>
          <w:p w14:paraId="0BAFB7A9" w14:textId="77777777" w:rsidR="000750AC" w:rsidRPr="002D3B0F" w:rsidRDefault="000750AC" w:rsidP="000750AC">
            <w:pPr>
              <w:numPr>
                <w:ilvl w:val="0"/>
                <w:numId w:val="2"/>
              </w:numPr>
              <w:spacing w:line="216" w:lineRule="auto"/>
              <w:jc w:val="both"/>
              <w:rPr>
                <w:sz w:val="20"/>
                <w:szCs w:val="20"/>
              </w:rPr>
            </w:pPr>
            <w:r w:rsidRPr="002D3B0F">
              <w:rPr>
                <w:sz w:val="20"/>
                <w:szCs w:val="20"/>
              </w:rPr>
              <w:t>Předpokládaná hodnota zakázky</w:t>
            </w:r>
          </w:p>
          <w:p w14:paraId="6F2582C4" w14:textId="77777777" w:rsidR="000750AC" w:rsidRPr="002D3B0F" w:rsidRDefault="000750AC" w:rsidP="000750AC">
            <w:pPr>
              <w:numPr>
                <w:ilvl w:val="0"/>
                <w:numId w:val="2"/>
              </w:numPr>
              <w:spacing w:line="216" w:lineRule="auto"/>
              <w:jc w:val="both"/>
              <w:rPr>
                <w:sz w:val="20"/>
                <w:szCs w:val="20"/>
              </w:rPr>
            </w:pPr>
            <w:r w:rsidRPr="002D3B0F">
              <w:rPr>
                <w:sz w:val="20"/>
                <w:szCs w:val="20"/>
              </w:rPr>
              <w:t>Zadávací podmínky zakázky</w:t>
            </w:r>
          </w:p>
          <w:p w14:paraId="0D169823" w14:textId="77777777" w:rsidR="000750AC" w:rsidRPr="002D3B0F" w:rsidRDefault="000750AC" w:rsidP="000750AC">
            <w:pPr>
              <w:numPr>
                <w:ilvl w:val="0"/>
                <w:numId w:val="2"/>
              </w:numPr>
              <w:spacing w:line="216" w:lineRule="auto"/>
              <w:jc w:val="both"/>
              <w:rPr>
                <w:sz w:val="20"/>
                <w:szCs w:val="20"/>
              </w:rPr>
            </w:pPr>
            <w:r w:rsidRPr="002D3B0F">
              <w:rPr>
                <w:sz w:val="20"/>
                <w:szCs w:val="20"/>
              </w:rPr>
              <w:t>Lhůta pro podání nabídek</w:t>
            </w:r>
          </w:p>
          <w:p w14:paraId="36D71ECD" w14:textId="77777777" w:rsidR="000750AC" w:rsidRPr="002D3B0F" w:rsidRDefault="000750AC" w:rsidP="000750AC">
            <w:pPr>
              <w:numPr>
                <w:ilvl w:val="0"/>
                <w:numId w:val="2"/>
              </w:numPr>
              <w:spacing w:line="216" w:lineRule="auto"/>
              <w:jc w:val="both"/>
              <w:rPr>
                <w:sz w:val="20"/>
                <w:szCs w:val="20"/>
              </w:rPr>
            </w:pPr>
            <w:r w:rsidRPr="002D3B0F">
              <w:rPr>
                <w:sz w:val="20"/>
                <w:szCs w:val="20"/>
              </w:rPr>
              <w:t>Kvalifikační předpoklady a posouzení kvalifikace</w:t>
            </w:r>
          </w:p>
          <w:p w14:paraId="75C57F21" w14:textId="77777777" w:rsidR="000750AC" w:rsidRPr="002D3B0F" w:rsidRDefault="000750AC" w:rsidP="000750AC">
            <w:pPr>
              <w:numPr>
                <w:ilvl w:val="0"/>
                <w:numId w:val="2"/>
              </w:numPr>
              <w:spacing w:line="216" w:lineRule="auto"/>
              <w:jc w:val="both"/>
              <w:rPr>
                <w:sz w:val="20"/>
                <w:szCs w:val="20"/>
              </w:rPr>
            </w:pPr>
            <w:r w:rsidRPr="002D3B0F">
              <w:rPr>
                <w:sz w:val="20"/>
                <w:szCs w:val="20"/>
              </w:rPr>
              <w:t>Hodnotící kritéria a hodnocení nabídek</w:t>
            </w:r>
          </w:p>
          <w:p w14:paraId="34AAFAF7" w14:textId="77777777" w:rsidR="000750AC" w:rsidRPr="002D3B0F" w:rsidRDefault="000750AC" w:rsidP="000750AC">
            <w:pPr>
              <w:numPr>
                <w:ilvl w:val="0"/>
                <w:numId w:val="2"/>
              </w:numPr>
              <w:spacing w:line="216" w:lineRule="auto"/>
              <w:jc w:val="both"/>
              <w:rPr>
                <w:sz w:val="20"/>
                <w:szCs w:val="20"/>
              </w:rPr>
            </w:pPr>
            <w:r w:rsidRPr="002D3B0F">
              <w:rPr>
                <w:sz w:val="20"/>
                <w:szCs w:val="20"/>
              </w:rPr>
              <w:t>Režim a druh výběrového řízení MPZ</w:t>
            </w:r>
          </w:p>
          <w:p w14:paraId="1E6AB7D0" w14:textId="77777777" w:rsidR="000750AC" w:rsidRPr="002D3B0F" w:rsidRDefault="000750AC" w:rsidP="000750AC">
            <w:pPr>
              <w:numPr>
                <w:ilvl w:val="0"/>
                <w:numId w:val="2"/>
              </w:numPr>
              <w:spacing w:line="216" w:lineRule="auto"/>
              <w:jc w:val="both"/>
              <w:rPr>
                <w:sz w:val="20"/>
                <w:szCs w:val="20"/>
              </w:rPr>
            </w:pPr>
            <w:r w:rsidRPr="002D3B0F">
              <w:rPr>
                <w:sz w:val="20"/>
                <w:szCs w:val="20"/>
              </w:rPr>
              <w:t>Průběh zadávacího řízení ZPŘ / výběrového řízení MPZ</w:t>
            </w:r>
          </w:p>
          <w:p w14:paraId="7F1A777B" w14:textId="77777777" w:rsidR="000750AC" w:rsidRPr="002D3B0F" w:rsidRDefault="000750AC" w:rsidP="000750AC">
            <w:pPr>
              <w:numPr>
                <w:ilvl w:val="0"/>
                <w:numId w:val="2"/>
              </w:numPr>
              <w:spacing w:line="216" w:lineRule="auto"/>
              <w:jc w:val="both"/>
              <w:rPr>
                <w:sz w:val="20"/>
                <w:szCs w:val="20"/>
              </w:rPr>
            </w:pPr>
            <w:r w:rsidRPr="002D3B0F">
              <w:rPr>
                <w:sz w:val="20"/>
                <w:szCs w:val="20"/>
              </w:rPr>
              <w:t>Mimořádně nízká nabídková cena</w:t>
            </w:r>
          </w:p>
          <w:p w14:paraId="3566B07B" w14:textId="77777777" w:rsidR="000750AC" w:rsidRPr="002D3B0F" w:rsidRDefault="000750AC" w:rsidP="000750AC">
            <w:pPr>
              <w:numPr>
                <w:ilvl w:val="0"/>
                <w:numId w:val="2"/>
              </w:numPr>
              <w:spacing w:line="216" w:lineRule="auto"/>
              <w:jc w:val="both"/>
              <w:rPr>
                <w:sz w:val="20"/>
                <w:szCs w:val="20"/>
              </w:rPr>
            </w:pPr>
            <w:r w:rsidRPr="002D3B0F">
              <w:rPr>
                <w:sz w:val="20"/>
                <w:szCs w:val="20"/>
              </w:rPr>
              <w:t>Uzavření smlouvy na zakázku</w:t>
            </w:r>
          </w:p>
          <w:p w14:paraId="3F8D2FD5" w14:textId="77777777" w:rsidR="000750AC" w:rsidRPr="002D3B0F" w:rsidRDefault="000750AC" w:rsidP="000750AC">
            <w:pPr>
              <w:numPr>
                <w:ilvl w:val="0"/>
                <w:numId w:val="2"/>
              </w:numPr>
              <w:spacing w:line="216" w:lineRule="auto"/>
              <w:jc w:val="both"/>
              <w:rPr>
                <w:sz w:val="20"/>
                <w:szCs w:val="20"/>
              </w:rPr>
            </w:pPr>
            <w:r w:rsidRPr="002D3B0F">
              <w:rPr>
                <w:sz w:val="20"/>
                <w:szCs w:val="20"/>
              </w:rPr>
              <w:t>Změna závazku ze smlouvy na zakázku</w:t>
            </w:r>
          </w:p>
          <w:p w14:paraId="2670CD5B" w14:textId="77777777" w:rsidR="000750AC" w:rsidRPr="002D3B0F" w:rsidRDefault="000750AC" w:rsidP="000750AC">
            <w:pPr>
              <w:numPr>
                <w:ilvl w:val="0"/>
                <w:numId w:val="2"/>
              </w:numPr>
              <w:spacing w:line="216" w:lineRule="auto"/>
              <w:jc w:val="both"/>
              <w:rPr>
                <w:sz w:val="20"/>
                <w:szCs w:val="20"/>
              </w:rPr>
            </w:pPr>
            <w:r w:rsidRPr="002D3B0F">
              <w:rPr>
                <w:sz w:val="20"/>
                <w:szCs w:val="20"/>
              </w:rPr>
              <w:t>Dotazy účastníků, závěr</w:t>
            </w:r>
          </w:p>
          <w:p w14:paraId="5082E0C4" w14:textId="77777777" w:rsidR="000750AC" w:rsidRPr="002D3B0F" w:rsidRDefault="000750AC" w:rsidP="008F1ACF">
            <w:pPr>
              <w:spacing w:line="216" w:lineRule="auto"/>
              <w:jc w:val="both"/>
              <w:rPr>
                <w:b/>
                <w:sz w:val="20"/>
                <w:szCs w:val="20"/>
              </w:rPr>
            </w:pPr>
          </w:p>
          <w:p w14:paraId="47F5AEB2" w14:textId="77777777" w:rsidR="000750AC" w:rsidRDefault="000750AC" w:rsidP="008F1ACF">
            <w:pPr>
              <w:spacing w:before="100" w:beforeAutospacing="1"/>
              <w:rPr>
                <w:rFonts w:eastAsia="Times New Roman" w:cstheme="minorHAnsi"/>
                <w:b/>
                <w:bCs/>
                <w:sz w:val="20"/>
                <w:szCs w:val="20"/>
                <w:lang w:eastAsia="cs-CZ"/>
              </w:rPr>
            </w:pPr>
            <w:r w:rsidRPr="00D335AB">
              <w:rPr>
                <w:b/>
                <w:sz w:val="20"/>
                <w:szCs w:val="20"/>
              </w:rPr>
              <w:t xml:space="preserve">Určení a předpokládané </w:t>
            </w:r>
            <w:r w:rsidRPr="00873E11">
              <w:rPr>
                <w:b/>
                <w:sz w:val="20"/>
                <w:szCs w:val="20"/>
              </w:rPr>
              <w:t xml:space="preserve">znalosti: </w:t>
            </w:r>
            <w:r>
              <w:rPr>
                <w:sz w:val="20"/>
                <w:szCs w:val="20"/>
              </w:rPr>
              <w:t>„Každodenní“ zadavatelé VZMR mimo režim zákona s přesahem do zadávání VZ ve ZPŘ podle zákona.</w:t>
            </w:r>
          </w:p>
        </w:tc>
      </w:tr>
      <w:tr w:rsidR="006A1DF8" w14:paraId="1D6EB3B0"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55750FC" w14:textId="13287B72" w:rsidR="006A1DF8" w:rsidRDefault="006A1DF8" w:rsidP="008F1ACF">
            <w:pPr>
              <w:pStyle w:val="Nadpis1"/>
              <w:outlineLvl w:val="0"/>
            </w:pPr>
            <w:bookmarkStart w:id="10" w:name="_Toc74037636"/>
            <w:r>
              <w:t>CHYBY VE VEŘEJNÝCH ZAKÁZKÁCH</w:t>
            </w:r>
            <w:bookmarkEnd w:id="7"/>
            <w:bookmarkEnd w:id="10"/>
          </w:p>
          <w:p w14:paraId="01CA94E3" w14:textId="39801500" w:rsidR="006A1DF8" w:rsidRDefault="006A1DF8" w:rsidP="008F1ACF">
            <w:pPr>
              <w:spacing w:line="160" w:lineRule="atLeast"/>
              <w:rPr>
                <w:rFonts w:cstheme="minorHAnsi"/>
                <w:sz w:val="20"/>
                <w:szCs w:val="20"/>
              </w:rPr>
            </w:pPr>
            <w:r>
              <w:rPr>
                <w:noProof/>
              </w:rPr>
              <mc:AlternateContent>
                <mc:Choice Requires="wps">
                  <w:drawing>
                    <wp:anchor distT="0" distB="0" distL="114300" distR="114300" simplePos="0" relativeHeight="251775016" behindDoc="0" locked="0" layoutInCell="1" allowOverlap="1" wp14:anchorId="42A84C8C" wp14:editId="563B14E5">
                      <wp:simplePos x="0" y="0"/>
                      <wp:positionH relativeFrom="column">
                        <wp:posOffset>3182620</wp:posOffset>
                      </wp:positionH>
                      <wp:positionV relativeFrom="paragraph">
                        <wp:posOffset>38100</wp:posOffset>
                      </wp:positionV>
                      <wp:extent cx="3076575" cy="847725"/>
                      <wp:effectExtent l="0" t="0" r="0" b="9525"/>
                      <wp:wrapNone/>
                      <wp:docPr id="5" name="Textové pole 5"/>
                      <wp:cNvGraphicFramePr/>
                      <a:graphic xmlns:a="http://schemas.openxmlformats.org/drawingml/2006/main">
                        <a:graphicData uri="http://schemas.microsoft.com/office/word/2010/wordprocessingShape">
                          <wps:wsp>
                            <wps:cNvSpPr txBox="1"/>
                            <wps:spPr>
                              <a:xfrm>
                                <a:off x="0" y="0"/>
                                <a:ext cx="3076575" cy="847725"/>
                              </a:xfrm>
                              <a:prstGeom prst="rect">
                                <a:avLst/>
                              </a:prstGeom>
                              <a:noFill/>
                              <a:ln>
                                <a:noFill/>
                              </a:ln>
                              <a:effectLst/>
                            </wps:spPr>
                            <wps:txbx>
                              <w:txbxContent>
                                <w:p w14:paraId="4D8D75CB" w14:textId="77777777" w:rsidR="006A1DF8" w:rsidRDefault="006A1DF8" w:rsidP="006A1DF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A/25</w:t>
                                  </w:r>
                                </w:p>
                                <w:p w14:paraId="46ECCBE8" w14:textId="77777777" w:rsidR="006A1DF8" w:rsidRDefault="006A1DF8" w:rsidP="006A1DF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4C8C" id="Textové pole 5" o:spid="_x0000_s1032" type="#_x0000_t202" style="position:absolute;margin-left:250.6pt;margin-top:3pt;width:242.25pt;height:66.75pt;z-index:251775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GNwIAAGIEAAAOAAAAZHJzL2Uyb0RvYy54bWysVNtuGjEQfa/Uf7D8XhYol3TFEtFEVJVQ&#10;EgmqPBuvza5ke1zbsEv/qN/RH8vYC4Smfar6Yua24zlzjpndtlqRg3C+BlPQQa9PiTAcytrsCvpt&#10;s/xwQ4kPzJRMgREFPQpPb+fv380am4shVKBK4Qg2MT5vbEGrEGyeZZ5XQjPfAysMJiU4zQK6bpeV&#10;jjXYXats2O9PsgZcaR1w4T1G77sknaf+UgoeHqX0IhBVUJwtpNOlcxvPbD5j+c4xW9X8NAb7hyk0&#10;qw1eeml1zwIje1f/0UrX3IEHGXocdAZS1lwkDIhm0H+DZl0xKxIWXI63lzX5/9eWPxyeHKnLgo4p&#10;MUwjRRvRBjj8+kksKEHGcUWN9TlWri3WhvYztEj1Oe4xGJG30un4i5gI5nHZx8uCsSPhGPzYn07G&#10;U7yJY+5mNJ0OU/vs9WvrfPgiQJNoFNQhgWmv7LDyASfB0nNJvMzAslYqkajMbwEs7CIiqeD0dQTS&#10;DRyt0G7bhH1yBrOF8ogYHXRC8ZYvaxxkxXx4Yg6VgbBQ7eERD6mgKSicLEoqcD/+Fo/1SBhmKWlQ&#10;aQX13/fMCUrUV4NUfhqMRlGayRmNp0N03HVme50xe30HKOYBvivLkxnrgzqb0oF+xkexiLdiihmO&#10;dxc0nM270OkfHxUXi0UqQjFaFlZmbXlsHTcZ17xpn5mzJy4CsvgAZ02y/A0lXW3HwWIfQNaJr7jn&#10;bqtIXnRQyInG06OLL+XaT1Wvfw3zFwAAAP//AwBQSwMEFAAGAAgAAAAhABFT9rndAAAACQEAAA8A&#10;AABkcnMvZG93bnJldi54bWxMj0FPwkAQhe8m/IfNkHiTXdAird0SovGqAYXE29Id2obubNNdaP33&#10;jic9Tt6XN9/L16NrxRX70HjSMJ8pEEiltw1VGj4/Xu9WIEI0ZE3rCTV8Y4B1MbnJTWb9QFu87mIl&#10;uIRCZjTUMXaZlKGs0Zkw8x0SZyffOxP57CtpezNwuWvlQqmldKYh/lCbDp9rLM+7i9Owfzt9HR7U&#10;e/Xikm7wo5LkUqn17XTcPIGIOMY/GH71WR0Kdjr6C9kgWg2Jmi8Y1bDkSZynq+QRxJHB+zQBWeTy&#10;/4LiBwAA//8DAFBLAQItABQABgAIAAAAIQC2gziS/gAAAOEBAAATAAAAAAAAAAAAAAAAAAAAAABb&#10;Q29udGVudF9UeXBlc10ueG1sUEsBAi0AFAAGAAgAAAAhADj9If/WAAAAlAEAAAsAAAAAAAAAAAAA&#10;AAAALwEAAF9yZWxzLy5yZWxzUEsBAi0AFAAGAAgAAAAhAF0Q/wY3AgAAYgQAAA4AAAAAAAAAAAAA&#10;AAAALgIAAGRycy9lMm9Eb2MueG1sUEsBAi0AFAAGAAgAAAAhABFT9rndAAAACQEAAA8AAAAAAAAA&#10;AAAAAAAAkQQAAGRycy9kb3ducmV2LnhtbFBLBQYAAAAABAAEAPMAAACbBQAAAAA=&#10;" filled="f" stroked="f">
                      <v:textbox>
                        <w:txbxContent>
                          <w:p w14:paraId="4D8D75CB" w14:textId="77777777" w:rsidR="006A1DF8" w:rsidRDefault="006A1DF8" w:rsidP="006A1DF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A/25</w:t>
                            </w:r>
                          </w:p>
                          <w:p w14:paraId="46ECCBE8" w14:textId="77777777" w:rsidR="006A1DF8" w:rsidRDefault="006A1DF8" w:rsidP="006A1DF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mc:Fallback>
              </mc:AlternateContent>
            </w:r>
            <w:r>
              <w:rPr>
                <w:rFonts w:cstheme="minorHAnsi"/>
                <w:b/>
                <w:bCs/>
                <w:sz w:val="20"/>
                <w:szCs w:val="20"/>
              </w:rPr>
              <w:t>Termín:</w:t>
            </w:r>
            <w:r>
              <w:rPr>
                <w:rFonts w:cstheme="minorHAnsi"/>
                <w:sz w:val="20"/>
                <w:szCs w:val="20"/>
              </w:rPr>
              <w:t xml:space="preserve"> 1</w:t>
            </w:r>
            <w:r w:rsidR="00CD66B2">
              <w:rPr>
                <w:rFonts w:cstheme="minorHAnsi"/>
                <w:sz w:val="20"/>
                <w:szCs w:val="20"/>
              </w:rPr>
              <w:t>6</w:t>
            </w:r>
            <w:r>
              <w:rPr>
                <w:rFonts w:cstheme="minorHAnsi"/>
                <w:sz w:val="20"/>
                <w:szCs w:val="20"/>
              </w:rPr>
              <w:t xml:space="preserve">. </w:t>
            </w:r>
            <w:r w:rsidR="00CD66B2">
              <w:rPr>
                <w:rFonts w:cstheme="minorHAnsi"/>
                <w:sz w:val="20"/>
                <w:szCs w:val="20"/>
              </w:rPr>
              <w:t>září</w:t>
            </w:r>
            <w:r>
              <w:rPr>
                <w:rFonts w:cstheme="minorHAnsi"/>
                <w:sz w:val="20"/>
                <w:szCs w:val="20"/>
              </w:rPr>
              <w:t xml:space="preserve"> 2021</w:t>
            </w:r>
          </w:p>
          <w:p w14:paraId="53BE8AED" w14:textId="77777777" w:rsidR="006A1DF8" w:rsidRDefault="006A1DF8" w:rsidP="008F1ACF">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15,00</w:t>
            </w:r>
          </w:p>
          <w:p w14:paraId="4FE4845C" w14:textId="77777777" w:rsidR="006A1DF8" w:rsidRDefault="006A1DF8" w:rsidP="008F1ACF">
            <w:pPr>
              <w:shd w:val="clear" w:color="auto" w:fill="DBE5F1" w:themeFill="accent1" w:themeFillTint="33"/>
              <w:rPr>
                <w:rFonts w:cstheme="minorHAnsi"/>
                <w:sz w:val="20"/>
                <w:szCs w:val="20"/>
              </w:rPr>
            </w:pPr>
            <w:r>
              <w:rPr>
                <w:rFonts w:cstheme="minorHAnsi"/>
                <w:b/>
                <w:bCs/>
                <w:sz w:val="20"/>
                <w:szCs w:val="20"/>
              </w:rPr>
              <w:t>Lektor:</w:t>
            </w:r>
            <w:r>
              <w:rPr>
                <w:rFonts w:cstheme="minorHAnsi"/>
                <w:sz w:val="20"/>
                <w:szCs w:val="20"/>
              </w:rPr>
              <w:t xml:space="preserve"> Ing. Ondřej Hartman (EY)</w:t>
            </w:r>
          </w:p>
          <w:p w14:paraId="0CB69B3C" w14:textId="77777777" w:rsidR="006A1DF8" w:rsidRDefault="006A1DF8" w:rsidP="008F1ACF">
            <w:pPr>
              <w:shd w:val="clear" w:color="auto" w:fill="DBE5F1" w:themeFill="accent1" w:themeFillTint="33"/>
              <w:spacing w:line="240" w:lineRule="atLeast"/>
              <w:rPr>
                <w:rFonts w:cs="Calibri"/>
                <w:color w:val="000000"/>
                <w:sz w:val="20"/>
                <w:szCs w:val="20"/>
                <w:shd w:val="clear" w:color="auto" w:fill="FFFFFF"/>
              </w:rPr>
            </w:pPr>
            <w:r>
              <w:rPr>
                <w:b/>
                <w:bCs/>
                <w:sz w:val="20"/>
                <w:szCs w:val="20"/>
              </w:rPr>
              <w:t>Číslo akreditace</w:t>
            </w:r>
            <w:r>
              <w:rPr>
                <w:sz w:val="20"/>
                <w:szCs w:val="20"/>
              </w:rPr>
              <w:t>:</w:t>
            </w:r>
            <w:r>
              <w:rPr>
                <w:rFonts w:cs="Calibri"/>
                <w:color w:val="000000"/>
                <w:sz w:val="20"/>
                <w:szCs w:val="20"/>
                <w:shd w:val="clear" w:color="auto" w:fill="DBE5F1" w:themeFill="accent1" w:themeFillTint="33"/>
              </w:rPr>
              <w:t xml:space="preserve"> AK/PV-457/2018</w:t>
            </w:r>
          </w:p>
          <w:p w14:paraId="28DC3F8D" w14:textId="3D0562E1" w:rsidR="006A1DF8" w:rsidRDefault="006A1DF8" w:rsidP="008F1ACF">
            <w:pPr>
              <w:spacing w:after="60"/>
              <w:jc w:val="both"/>
              <w:rPr>
                <w:rFonts w:cs="Calibri"/>
                <w:color w:val="000000"/>
                <w:sz w:val="20"/>
                <w:szCs w:val="20"/>
                <w:shd w:val="clear" w:color="auto" w:fill="DBE5F1" w:themeFill="accent1" w:themeFillTint="33"/>
              </w:rPr>
            </w:pPr>
            <w:r>
              <w:rPr>
                <w:rFonts w:cs="Calibri"/>
                <w:b/>
                <w:bCs/>
                <w:color w:val="000000"/>
                <w:sz w:val="20"/>
                <w:szCs w:val="20"/>
                <w:shd w:val="clear" w:color="auto" w:fill="DBE5F1" w:themeFill="accent1" w:themeFillTint="33"/>
              </w:rPr>
              <w:t>Cena</w:t>
            </w:r>
            <w:r w:rsidR="00AD7506">
              <w:rPr>
                <w:rFonts w:cs="Calibri"/>
                <w:b/>
                <w:bCs/>
                <w:color w:val="000000"/>
                <w:sz w:val="20"/>
                <w:szCs w:val="20"/>
                <w:shd w:val="clear" w:color="auto" w:fill="DBE5F1" w:themeFill="accent1" w:themeFillTint="33"/>
              </w:rPr>
              <w:t xml:space="preserve"> prezenčně</w:t>
            </w:r>
            <w:r>
              <w:rPr>
                <w:rFonts w:cs="Calibri"/>
                <w:b/>
                <w:bCs/>
                <w:color w:val="000000"/>
                <w:sz w:val="20"/>
                <w:szCs w:val="20"/>
                <w:shd w:val="clear" w:color="auto" w:fill="DBE5F1" w:themeFill="accent1" w:themeFillTint="33"/>
              </w:rPr>
              <w:t xml:space="preserve">: </w:t>
            </w:r>
            <w:proofErr w:type="gramStart"/>
            <w:r>
              <w:rPr>
                <w:rFonts w:cs="Calibri"/>
                <w:color w:val="000000"/>
                <w:sz w:val="20"/>
                <w:szCs w:val="20"/>
                <w:shd w:val="clear" w:color="auto" w:fill="DBE5F1" w:themeFill="accent1" w:themeFillTint="33"/>
              </w:rPr>
              <w:t>2.4</w:t>
            </w:r>
            <w:r w:rsidR="006F7986">
              <w:rPr>
                <w:rFonts w:cs="Calibri"/>
                <w:color w:val="000000"/>
                <w:sz w:val="20"/>
                <w:szCs w:val="20"/>
                <w:shd w:val="clear" w:color="auto" w:fill="DBE5F1" w:themeFill="accent1" w:themeFillTint="33"/>
              </w:rPr>
              <w:t>5</w:t>
            </w:r>
            <w:r>
              <w:rPr>
                <w:rFonts w:cs="Calibri"/>
                <w:color w:val="000000"/>
                <w:sz w:val="20"/>
                <w:szCs w:val="20"/>
                <w:shd w:val="clear" w:color="auto" w:fill="DBE5F1" w:themeFill="accent1" w:themeFillTint="33"/>
              </w:rPr>
              <w:t>0,-</w:t>
            </w:r>
            <w:proofErr w:type="gramEnd"/>
            <w:r>
              <w:rPr>
                <w:rFonts w:cs="Calibri"/>
                <w:color w:val="000000"/>
                <w:sz w:val="20"/>
                <w:szCs w:val="20"/>
                <w:shd w:val="clear" w:color="auto" w:fill="DBE5F1" w:themeFill="accent1" w:themeFillTint="33"/>
              </w:rPr>
              <w:t xml:space="preserve"> Kč bez DPH (2.9</w:t>
            </w:r>
            <w:r w:rsidR="00487FD2">
              <w:rPr>
                <w:rFonts w:cs="Calibri"/>
                <w:color w:val="000000"/>
                <w:sz w:val="20"/>
                <w:szCs w:val="20"/>
                <w:shd w:val="clear" w:color="auto" w:fill="DBE5F1" w:themeFill="accent1" w:themeFillTint="33"/>
              </w:rPr>
              <w:t>64</w:t>
            </w:r>
            <w:r>
              <w:rPr>
                <w:rFonts w:cs="Calibri"/>
                <w:color w:val="000000"/>
                <w:sz w:val="20"/>
                <w:szCs w:val="20"/>
                <w:shd w:val="clear" w:color="auto" w:fill="DBE5F1" w:themeFill="accent1" w:themeFillTint="33"/>
              </w:rPr>
              <w:t>,</w:t>
            </w:r>
            <w:r w:rsidR="0085610C">
              <w:rPr>
                <w:rFonts w:cs="Calibri"/>
                <w:color w:val="000000"/>
                <w:sz w:val="20"/>
                <w:szCs w:val="20"/>
                <w:shd w:val="clear" w:color="auto" w:fill="DBE5F1" w:themeFill="accent1" w:themeFillTint="33"/>
              </w:rPr>
              <w:t>5</w:t>
            </w:r>
            <w:r>
              <w:rPr>
                <w:rFonts w:cs="Calibri"/>
                <w:color w:val="000000"/>
                <w:sz w:val="20"/>
                <w:szCs w:val="20"/>
                <w:shd w:val="clear" w:color="auto" w:fill="DBE5F1" w:themeFill="accent1" w:themeFillTint="33"/>
              </w:rPr>
              <w:t xml:space="preserve">0 Kč vč. DPH) </w:t>
            </w:r>
          </w:p>
          <w:p w14:paraId="546E1028" w14:textId="247EBC92" w:rsidR="00AD7506" w:rsidRPr="00351DE8" w:rsidRDefault="00AD7506" w:rsidP="008F1ACF">
            <w:pPr>
              <w:spacing w:after="60"/>
              <w:jc w:val="both"/>
              <w:rPr>
                <w:rFonts w:cstheme="minorHAnsi"/>
                <w:b/>
                <w:sz w:val="20"/>
                <w:szCs w:val="20"/>
              </w:rPr>
            </w:pPr>
            <w:r>
              <w:rPr>
                <w:rFonts w:cs="Calibri"/>
                <w:b/>
                <w:bCs/>
                <w:sz w:val="20"/>
                <w:szCs w:val="20"/>
                <w:lang w:eastAsia="cs-CZ"/>
              </w:rPr>
              <w:t xml:space="preserve">Cena online: </w:t>
            </w:r>
            <w:proofErr w:type="gramStart"/>
            <w:r>
              <w:rPr>
                <w:rFonts w:cs="Calibri"/>
                <w:b/>
                <w:bCs/>
                <w:sz w:val="20"/>
                <w:szCs w:val="20"/>
                <w:lang w:eastAsia="cs-CZ"/>
              </w:rPr>
              <w:t>2.205,-</w:t>
            </w:r>
            <w:proofErr w:type="gramEnd"/>
            <w:r>
              <w:rPr>
                <w:rFonts w:cs="Calibri"/>
                <w:b/>
                <w:bCs/>
                <w:sz w:val="20"/>
                <w:szCs w:val="20"/>
                <w:lang w:eastAsia="cs-CZ"/>
              </w:rPr>
              <w:t xml:space="preserve"> Kč bez DPH (2.668,05 Kč včetně DPH)</w:t>
            </w:r>
          </w:p>
        </w:tc>
      </w:tr>
      <w:tr w:rsidR="006A1DF8" w14:paraId="12198EDA"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3AF022A8" w14:textId="77777777" w:rsidR="006A1DF8" w:rsidRDefault="006A1DF8" w:rsidP="008F1ACF">
            <w:pPr>
              <w:spacing w:after="60"/>
              <w:rPr>
                <w:b/>
                <w:sz w:val="20"/>
                <w:szCs w:val="20"/>
              </w:rPr>
            </w:pPr>
            <w:r>
              <w:rPr>
                <w:b/>
                <w:sz w:val="20"/>
                <w:szCs w:val="20"/>
              </w:rPr>
              <w:t>KURZ SEZNAMUJE ÚČASTNÍKY S TÍM, JAK SE VYVAROVAT NEJČASTĚJŠÍCH OMYLŮ A ADMINISTRATIVNÍCH NEDOSTATKŮ PŘI ZADÁVÁNÍ VEŘEJNÝCH ZAKÁZEK, PŘIČEMŽ MNOHA PROBLÉMŮM SE DÁ JEDNODUŠE PŘEDEJÍT JEN TÍM, ŽE NEBUDEME OPAKOVAT CHYBY, KTERÉ UŽ DŘÍVE UDĚLALI JINÍ.</w:t>
            </w:r>
          </w:p>
          <w:p w14:paraId="296E57F5" w14:textId="77777777" w:rsidR="006A1DF8" w:rsidRDefault="006A1DF8" w:rsidP="008F1ACF">
            <w:pPr>
              <w:spacing w:after="60"/>
              <w:rPr>
                <w:b/>
                <w:sz w:val="20"/>
                <w:szCs w:val="20"/>
              </w:rPr>
            </w:pPr>
            <w:r>
              <w:rPr>
                <w:b/>
                <w:sz w:val="20"/>
                <w:szCs w:val="20"/>
              </w:rPr>
              <w:t>Obsah:</w:t>
            </w:r>
          </w:p>
          <w:p w14:paraId="09310C14" w14:textId="77777777" w:rsidR="006A1DF8" w:rsidRDefault="006A1DF8" w:rsidP="008F1ACF">
            <w:pPr>
              <w:spacing w:after="60"/>
              <w:rPr>
                <w:bCs/>
                <w:sz w:val="20"/>
                <w:szCs w:val="20"/>
              </w:rPr>
            </w:pPr>
            <w:r>
              <w:rPr>
                <w:bCs/>
                <w:sz w:val="20"/>
                <w:szCs w:val="20"/>
              </w:rPr>
              <w:t>•</w:t>
            </w:r>
            <w:r>
              <w:rPr>
                <w:bCs/>
                <w:sz w:val="20"/>
                <w:szCs w:val="20"/>
              </w:rPr>
              <w:tab/>
              <w:t>Špatná volba druhu zadávacího řízení, nedostatečné zpracování zadávací dokumentace, neúplné nebo nesrozumitelné zadávací podmínky</w:t>
            </w:r>
          </w:p>
          <w:p w14:paraId="39A905FA" w14:textId="77777777" w:rsidR="006A1DF8" w:rsidRDefault="006A1DF8" w:rsidP="008F1ACF">
            <w:pPr>
              <w:spacing w:after="60"/>
              <w:rPr>
                <w:bCs/>
                <w:sz w:val="20"/>
                <w:szCs w:val="20"/>
              </w:rPr>
            </w:pPr>
            <w:r>
              <w:rPr>
                <w:bCs/>
                <w:sz w:val="20"/>
                <w:szCs w:val="20"/>
              </w:rPr>
              <w:t>•</w:t>
            </w:r>
            <w:r>
              <w:rPr>
                <w:bCs/>
                <w:sz w:val="20"/>
                <w:szCs w:val="20"/>
              </w:rPr>
              <w:tab/>
              <w:t>Nesprávná specifikace předmětu plnění, nepřiměřené požadavky na kvalifikaci dodavatelů</w:t>
            </w:r>
          </w:p>
          <w:p w14:paraId="24570FD4" w14:textId="77777777" w:rsidR="006A1DF8" w:rsidRDefault="006A1DF8" w:rsidP="008F1ACF">
            <w:pPr>
              <w:spacing w:after="60"/>
              <w:rPr>
                <w:bCs/>
                <w:sz w:val="20"/>
                <w:szCs w:val="20"/>
              </w:rPr>
            </w:pPr>
            <w:r>
              <w:rPr>
                <w:bCs/>
                <w:sz w:val="20"/>
                <w:szCs w:val="20"/>
              </w:rPr>
              <w:t>•</w:t>
            </w:r>
            <w:r>
              <w:rPr>
                <w:bCs/>
                <w:sz w:val="20"/>
                <w:szCs w:val="20"/>
              </w:rPr>
              <w:tab/>
              <w:t xml:space="preserve">Nevhodná nebo netransparentní hodnotící kritéria </w:t>
            </w:r>
          </w:p>
          <w:p w14:paraId="3B0700D9" w14:textId="77777777" w:rsidR="006A1DF8" w:rsidRDefault="006A1DF8" w:rsidP="008F1ACF">
            <w:pPr>
              <w:spacing w:after="60"/>
              <w:rPr>
                <w:bCs/>
                <w:sz w:val="20"/>
                <w:szCs w:val="20"/>
              </w:rPr>
            </w:pPr>
            <w:r>
              <w:rPr>
                <w:bCs/>
                <w:sz w:val="20"/>
                <w:szCs w:val="20"/>
              </w:rPr>
              <w:t>•</w:t>
            </w:r>
            <w:r>
              <w:rPr>
                <w:bCs/>
                <w:sz w:val="20"/>
                <w:szCs w:val="20"/>
              </w:rPr>
              <w:tab/>
              <w:t>Pochybení při otevírání nabídek, posuzování a hodnocení nabídek – nejnáročnější a nejkonfliktnější část</w:t>
            </w:r>
          </w:p>
          <w:p w14:paraId="16B84D97" w14:textId="77777777" w:rsidR="006A1DF8" w:rsidRDefault="006A1DF8" w:rsidP="008F1ACF">
            <w:pPr>
              <w:spacing w:after="60"/>
              <w:rPr>
                <w:bCs/>
                <w:sz w:val="20"/>
                <w:szCs w:val="20"/>
              </w:rPr>
            </w:pPr>
            <w:r>
              <w:rPr>
                <w:bCs/>
                <w:sz w:val="20"/>
                <w:szCs w:val="20"/>
              </w:rPr>
              <w:t>•</w:t>
            </w:r>
            <w:r>
              <w:rPr>
                <w:bCs/>
                <w:sz w:val="20"/>
                <w:szCs w:val="20"/>
              </w:rPr>
              <w:tab/>
              <w:t>Formální a procesní pochybení v průběhu zadávacího řízení, nesprávný postup při uzavírání smlouvy</w:t>
            </w:r>
          </w:p>
          <w:p w14:paraId="37855BA5" w14:textId="77777777" w:rsidR="006A1DF8" w:rsidRPr="00351DE8" w:rsidRDefault="006A1DF8" w:rsidP="008F1ACF">
            <w:pPr>
              <w:spacing w:after="60"/>
              <w:jc w:val="both"/>
              <w:rPr>
                <w:rFonts w:cstheme="minorHAnsi"/>
                <w:b/>
                <w:sz w:val="20"/>
                <w:szCs w:val="20"/>
              </w:rPr>
            </w:pPr>
            <w:r>
              <w:rPr>
                <w:b/>
                <w:sz w:val="20"/>
                <w:szCs w:val="20"/>
              </w:rPr>
              <w:t>Určení a předpokládané znalosti:</w:t>
            </w:r>
            <w:r>
              <w:rPr>
                <w:bCs/>
                <w:sz w:val="20"/>
                <w:szCs w:val="20"/>
              </w:rPr>
              <w:t xml:space="preserve"> Kurz je určen pro mírně pokročilé a specialisty (zkušené zadavatele).</w:t>
            </w:r>
          </w:p>
        </w:tc>
      </w:tr>
      <w:tr w:rsidR="00415FBC" w14:paraId="39F5693D" w14:textId="77777777" w:rsidTr="00491543">
        <w:trPr>
          <w:trHeight w:val="12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33750F6" w14:textId="68BFF10F" w:rsidR="00415FBC" w:rsidRPr="000A1600" w:rsidRDefault="00415FBC" w:rsidP="00415FBC">
            <w:pPr>
              <w:pStyle w:val="Nadpis1"/>
              <w:outlineLvl w:val="0"/>
              <w:rPr>
                <w:szCs w:val="22"/>
              </w:rPr>
            </w:pPr>
            <w:bookmarkStart w:id="11" w:name="_Toc74037637"/>
            <w:r w:rsidRPr="000A1600">
              <w:rPr>
                <w:szCs w:val="22"/>
              </w:rPr>
              <w:t>INTENZIVNÍ KURZ ÚČETNICTVÍ PRO KONTROLNÍ A ŘÍDÍCÍ PRACOVNÍKY</w:t>
            </w:r>
            <w:r>
              <w:rPr>
                <w:szCs w:val="22"/>
              </w:rPr>
              <w:t xml:space="preserve"> – </w:t>
            </w:r>
            <w:proofErr w:type="gramStart"/>
            <w:r>
              <w:rPr>
                <w:szCs w:val="22"/>
              </w:rPr>
              <w:t>4 denní</w:t>
            </w:r>
            <w:bookmarkEnd w:id="11"/>
            <w:proofErr w:type="gramEnd"/>
          </w:p>
          <w:p w14:paraId="4C2998C0" w14:textId="3FCD8B9D" w:rsidR="00415FBC" w:rsidRDefault="00415FBC" w:rsidP="00415FBC">
            <w:pPr>
              <w:spacing w:line="160" w:lineRule="atLeast"/>
              <w:rPr>
                <w:sz w:val="20"/>
                <w:szCs w:val="20"/>
              </w:rPr>
            </w:pPr>
            <w:r w:rsidRPr="002D3B0F">
              <w:rPr>
                <w:b/>
                <w:bCs/>
                <w:sz w:val="20"/>
                <w:szCs w:val="20"/>
              </w:rPr>
              <w:t>Termín:</w:t>
            </w:r>
            <w:r w:rsidRPr="002D3B0F">
              <w:rPr>
                <w:sz w:val="20"/>
                <w:szCs w:val="20"/>
              </w:rPr>
              <w:t xml:space="preserve"> </w:t>
            </w:r>
            <w:r>
              <w:rPr>
                <w:sz w:val="20"/>
                <w:szCs w:val="20"/>
              </w:rPr>
              <w:t>20</w:t>
            </w:r>
            <w:r w:rsidRPr="00A7376D">
              <w:rPr>
                <w:sz w:val="20"/>
                <w:szCs w:val="20"/>
              </w:rPr>
              <w:t xml:space="preserve">., </w:t>
            </w:r>
            <w:r>
              <w:rPr>
                <w:sz w:val="20"/>
                <w:szCs w:val="20"/>
              </w:rPr>
              <w:t>21</w:t>
            </w:r>
            <w:r w:rsidR="007F0958">
              <w:rPr>
                <w:sz w:val="20"/>
                <w:szCs w:val="20"/>
              </w:rPr>
              <w:t>., 22. a 23. září</w:t>
            </w:r>
            <w:r w:rsidRPr="00A7376D">
              <w:rPr>
                <w:sz w:val="20"/>
                <w:szCs w:val="20"/>
              </w:rPr>
              <w:t xml:space="preserve"> 20</w:t>
            </w:r>
            <w:r>
              <w:rPr>
                <w:sz w:val="20"/>
                <w:szCs w:val="20"/>
              </w:rPr>
              <w:t>2</w:t>
            </w:r>
            <w:r w:rsidR="007F0958">
              <w:rPr>
                <w:sz w:val="20"/>
                <w:szCs w:val="20"/>
              </w:rPr>
              <w:t>1</w:t>
            </w:r>
          </w:p>
          <w:p w14:paraId="72D5DE1B" w14:textId="77777777" w:rsidR="00415FBC" w:rsidRPr="008E677E" w:rsidRDefault="00415FBC" w:rsidP="00415FBC">
            <w:pPr>
              <w:spacing w:line="240" w:lineRule="atLeast"/>
              <w:rPr>
                <w:b/>
                <w:bCs/>
                <w:sz w:val="20"/>
                <w:szCs w:val="20"/>
              </w:rPr>
            </w:pPr>
            <w:r w:rsidRPr="00926E62">
              <w:rPr>
                <w:noProof/>
                <w:lang w:eastAsia="cs-CZ"/>
              </w:rPr>
              <mc:AlternateContent>
                <mc:Choice Requires="wps">
                  <w:drawing>
                    <wp:anchor distT="0" distB="0" distL="114300" distR="114300" simplePos="0" relativeHeight="251644928" behindDoc="0" locked="0" layoutInCell="1" allowOverlap="1" wp14:anchorId="5200EAF3" wp14:editId="08423CC1">
                      <wp:simplePos x="0" y="0"/>
                      <wp:positionH relativeFrom="column">
                        <wp:posOffset>4015105</wp:posOffset>
                      </wp:positionH>
                      <wp:positionV relativeFrom="paragraph">
                        <wp:posOffset>101600</wp:posOffset>
                      </wp:positionV>
                      <wp:extent cx="1828800" cy="657225"/>
                      <wp:effectExtent l="0" t="0" r="0" b="9525"/>
                      <wp:wrapNone/>
                      <wp:docPr id="12" name="Textové pole 12"/>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4EBD9EA" w14:textId="77777777" w:rsidR="00415FBC" w:rsidRPr="004E05D8" w:rsidRDefault="00415FBC"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C/11</w:t>
                                  </w:r>
                                </w:p>
                                <w:p w14:paraId="1713E7B6" w14:textId="77777777" w:rsidR="00415FBC" w:rsidRPr="004E05D8" w:rsidRDefault="00415FBC"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0EAF3" id="Textové pole 12" o:spid="_x0000_s1033" type="#_x0000_t202" style="position:absolute;margin-left:316.15pt;margin-top:8pt;width:2in;height:51.75pt;z-index:251644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yMwIAAGIEAAAOAAAAZHJzL2Uyb0RvYy54bWysVM1u2zAMvg/YOwi6L06MtE2NOEXWIsOA&#10;oi2QDD0rshQbkERBUmJnb7Tn2IuNkuM063YadpH5J4r8PtLzu04rchDON2BKOhmNKRGGQ9WYXUm/&#10;bVafZpT4wEzFFBhR0qPw9G7x8cO8tYXIoQZVCUcwifFFa0tah2CLLPO8Fpr5EVhh0CnBaRZQdbus&#10;cqzF7Fpl+Xh8nbXgKuuAC+/R+tA76SLll1Lw8CylF4GokmJtIZ0undt4Zos5K3aO2brhpzLYP1Sh&#10;WWPw0XOqBxYY2bvmj1S64Q48yDDioDOQsuEi9YDdTMbvulnXzIrUC4Lj7Rkm///S8qfDiyNNhdzl&#10;lBimkaON6AIcfv4gFpQgaEeQWusLjF1bjA7dZ+jwwmD3aIy9d9Lp+MWuCPoR7uMZYkxJeLw0y2ez&#10;Mbo4+q6vbvL8KqbJ3m5b58MXAZpEoaQOKUzIssOjD33oEBIfM7BqlEo0KvObAXP2FpHm4HQ7NtIX&#10;HKXQbbvU/c3QzBaqI/booB8Vb/mqwUIemQ8vzOFsYO047+EZD6mgLSmcJEpqcN//Zo/xSBl6KWlx&#10;1kpqcBkoUV8NUnk7mU7jaCZlipCg4i4920uP2et7wGGe4F5ZnsQYH9QgSgf6FZdiGd9EFzMcXy5p&#10;GMT70M8/LhUXy2UKwmG0LDyateUxdcQxgrzpXpmzJyYCcvgEw0yy4h0hfWzPwHIfQDaJrYhyjymy&#10;HBUc5MT3aeniplzqKert17D4BQAA//8DAFBLAwQUAAYACAAAACEAM4yPQeAAAAAKAQAADwAAAGRy&#10;cy9kb3ducmV2LnhtbEyPwU7DMBBE70j8g7VIXFDrxBERDXEqBIILVREtB45OvCSB2I5sNw18fZcT&#10;HHfmaXamXM9mYBP60DsrIV0mwNA2Tve2lfC2f1zcAAtRWa0GZ1HCNwZYV+dnpSq0O9pXnHaxZRRi&#10;Q6EkdDGOBeeh6dCosHQjWvI+nDcq0ulbrr06UrgZuEiSnBvVW/rQqRHvO2y+dgcj4efFb5wQm6e0&#10;fs/6KT5cfW6ft1JeXsx3t8AizvEPht/6VB0q6lS7g9WBDRLyTGSEkpHTJgJWIiGhJiFdXQOvSv5/&#10;QnUCAAD//wMAUEsBAi0AFAAGAAgAAAAhALaDOJL+AAAA4QEAABMAAAAAAAAAAAAAAAAAAAAAAFtD&#10;b250ZW50X1R5cGVzXS54bWxQSwECLQAUAAYACAAAACEAOP0h/9YAAACUAQAACwAAAAAAAAAAAAAA&#10;AAAvAQAAX3JlbHMvLnJlbHNQSwECLQAUAAYACAAAACEAyjPisjMCAABiBAAADgAAAAAAAAAAAAAA&#10;AAAuAgAAZHJzL2Uyb0RvYy54bWxQSwECLQAUAAYACAAAACEAM4yPQeAAAAAKAQAADwAAAAAAAAAA&#10;AAAAAACNBAAAZHJzL2Rvd25yZXYueG1sUEsFBgAAAAAEAAQA8wAAAJoFAAAAAA==&#10;" filled="f" stroked="f">
                      <v:textbox>
                        <w:txbxContent>
                          <w:p w14:paraId="74EBD9EA" w14:textId="77777777" w:rsidR="00415FBC" w:rsidRPr="004E05D8" w:rsidRDefault="00415FBC"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C/11</w:t>
                            </w:r>
                          </w:p>
                          <w:p w14:paraId="1713E7B6" w14:textId="77777777" w:rsidR="00415FBC" w:rsidRPr="004E05D8" w:rsidRDefault="00415FBC"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začátečníky</w:t>
                            </w:r>
                          </w:p>
                        </w:txbxContent>
                      </v:textbox>
                    </v:shape>
                  </w:pict>
                </mc:Fallback>
              </mc:AlternateContent>
            </w:r>
            <w:r w:rsidRPr="008E677E">
              <w:rPr>
                <w:b/>
                <w:bCs/>
                <w:sz w:val="20"/>
                <w:szCs w:val="20"/>
              </w:rPr>
              <w:t xml:space="preserve">Čas: </w:t>
            </w:r>
            <w:r>
              <w:rPr>
                <w:sz w:val="20"/>
                <w:szCs w:val="20"/>
              </w:rPr>
              <w:t xml:space="preserve">vždy od </w:t>
            </w:r>
            <w:r w:rsidRPr="008E677E">
              <w:rPr>
                <w:sz w:val="20"/>
                <w:szCs w:val="20"/>
              </w:rPr>
              <w:t>9,00 – 15,00</w:t>
            </w:r>
          </w:p>
          <w:p w14:paraId="11B6A247" w14:textId="77777777" w:rsidR="00415FBC" w:rsidRDefault="00415FBC" w:rsidP="00415FBC">
            <w:pPr>
              <w:rPr>
                <w:sz w:val="20"/>
                <w:szCs w:val="20"/>
              </w:rPr>
            </w:pPr>
            <w:r w:rsidRPr="002D3B0F">
              <w:rPr>
                <w:b/>
                <w:bCs/>
                <w:sz w:val="20"/>
                <w:szCs w:val="20"/>
              </w:rPr>
              <w:t>Lektor:</w:t>
            </w:r>
            <w:r w:rsidRPr="002D3B0F">
              <w:rPr>
                <w:sz w:val="20"/>
                <w:szCs w:val="20"/>
              </w:rPr>
              <w:t xml:space="preserve"> </w:t>
            </w:r>
            <w:r w:rsidRPr="00A7376D">
              <w:rPr>
                <w:sz w:val="20"/>
                <w:szCs w:val="20"/>
              </w:rPr>
              <w:t>Ing. Vilém Juránek</w:t>
            </w:r>
            <w:r>
              <w:rPr>
                <w:sz w:val="20"/>
                <w:szCs w:val="20"/>
              </w:rPr>
              <w:t xml:space="preserve"> </w:t>
            </w:r>
            <w:r w:rsidRPr="00A7376D">
              <w:rPr>
                <w:sz w:val="20"/>
                <w:szCs w:val="20"/>
              </w:rPr>
              <w:t>(auditor KAČR)</w:t>
            </w:r>
            <w:r w:rsidRPr="00926E62">
              <w:rPr>
                <w:noProof/>
                <w:lang w:eastAsia="cs-CZ"/>
              </w:rPr>
              <w:t xml:space="preserve"> </w:t>
            </w:r>
          </w:p>
          <w:p w14:paraId="267C49FF" w14:textId="77777777" w:rsidR="00415FBC" w:rsidRDefault="00415FBC" w:rsidP="00415FBC">
            <w:pPr>
              <w:shd w:val="clear" w:color="auto" w:fill="DBE5F1" w:themeFill="accent1" w:themeFillTint="33"/>
              <w:rPr>
                <w:b/>
                <w:bCs/>
                <w:sz w:val="20"/>
                <w:szCs w:val="20"/>
              </w:rPr>
            </w:pPr>
            <w:r w:rsidRPr="0050616B">
              <w:rPr>
                <w:b/>
                <w:bCs/>
                <w:sz w:val="20"/>
                <w:szCs w:val="20"/>
              </w:rPr>
              <w:t>Číslo akreditace</w:t>
            </w:r>
            <w:r w:rsidRPr="0050616B">
              <w:rPr>
                <w:sz w:val="20"/>
                <w:szCs w:val="20"/>
              </w:rPr>
              <w:t xml:space="preserve">: </w:t>
            </w:r>
            <w:r w:rsidRPr="00257F9F">
              <w:rPr>
                <w:sz w:val="20"/>
                <w:szCs w:val="20"/>
              </w:rPr>
              <w:t>AK/PV-331/2020</w:t>
            </w:r>
          </w:p>
          <w:p w14:paraId="6F822F57" w14:textId="452442B4" w:rsidR="00415FBC" w:rsidRDefault="00415FBC" w:rsidP="00415FBC">
            <w:pPr>
              <w:spacing w:after="60"/>
              <w:jc w:val="both"/>
              <w:rPr>
                <w:sz w:val="20"/>
                <w:szCs w:val="20"/>
              </w:rPr>
            </w:pPr>
            <w:r w:rsidRPr="008E4627">
              <w:rPr>
                <w:b/>
                <w:bCs/>
                <w:sz w:val="20"/>
                <w:szCs w:val="20"/>
              </w:rPr>
              <w:t>Cena</w:t>
            </w:r>
            <w:r w:rsidR="005E706B">
              <w:rPr>
                <w:b/>
                <w:bCs/>
                <w:sz w:val="20"/>
                <w:szCs w:val="20"/>
              </w:rPr>
              <w:t xml:space="preserve"> prezenčně</w:t>
            </w:r>
            <w:r w:rsidRPr="008E4627">
              <w:rPr>
                <w:b/>
                <w:bCs/>
                <w:sz w:val="20"/>
                <w:szCs w:val="20"/>
              </w:rPr>
              <w:t>:</w:t>
            </w:r>
            <w:r w:rsidRPr="008E4627">
              <w:rPr>
                <w:sz w:val="20"/>
                <w:szCs w:val="20"/>
              </w:rPr>
              <w:t xml:space="preserve"> </w:t>
            </w:r>
            <w:proofErr w:type="gramStart"/>
            <w:r w:rsidRPr="008E4627">
              <w:rPr>
                <w:sz w:val="20"/>
                <w:szCs w:val="20"/>
              </w:rPr>
              <w:t>9.470,-</w:t>
            </w:r>
            <w:proofErr w:type="gramEnd"/>
            <w:r w:rsidRPr="008E4627">
              <w:rPr>
                <w:sz w:val="20"/>
                <w:szCs w:val="20"/>
              </w:rPr>
              <w:t xml:space="preserve"> </w:t>
            </w:r>
            <w:r>
              <w:rPr>
                <w:sz w:val="20"/>
                <w:szCs w:val="20"/>
              </w:rPr>
              <w:t xml:space="preserve">Kč bez DPH </w:t>
            </w:r>
            <w:r w:rsidRPr="008E4627">
              <w:rPr>
                <w:sz w:val="20"/>
                <w:szCs w:val="20"/>
              </w:rPr>
              <w:t>(11.458</w:t>
            </w:r>
            <w:r>
              <w:rPr>
                <w:sz w:val="20"/>
                <w:szCs w:val="20"/>
              </w:rPr>
              <w:t>,</w:t>
            </w:r>
            <w:r w:rsidRPr="008E4627">
              <w:rPr>
                <w:sz w:val="20"/>
                <w:szCs w:val="20"/>
              </w:rPr>
              <w:t>70</w:t>
            </w:r>
            <w:r>
              <w:rPr>
                <w:sz w:val="20"/>
                <w:szCs w:val="20"/>
              </w:rPr>
              <w:t xml:space="preserve"> Kč vč. DPH</w:t>
            </w:r>
            <w:r w:rsidRPr="008E4627">
              <w:rPr>
                <w:sz w:val="20"/>
                <w:szCs w:val="20"/>
              </w:rPr>
              <w:t>)</w:t>
            </w:r>
          </w:p>
          <w:p w14:paraId="60EE8872" w14:textId="46EB339B" w:rsidR="005E706B" w:rsidRPr="00415FBC" w:rsidRDefault="005E706B" w:rsidP="00415FBC">
            <w:pPr>
              <w:spacing w:after="60"/>
              <w:jc w:val="both"/>
              <w:rPr>
                <w:sz w:val="20"/>
                <w:szCs w:val="20"/>
              </w:rPr>
            </w:pPr>
            <w:r>
              <w:rPr>
                <w:rFonts w:cs="Calibri"/>
                <w:b/>
                <w:bCs/>
                <w:sz w:val="20"/>
                <w:szCs w:val="20"/>
                <w:lang w:eastAsia="cs-CZ"/>
              </w:rPr>
              <w:t xml:space="preserve">Cena online: </w:t>
            </w:r>
            <w:proofErr w:type="gramStart"/>
            <w:r w:rsidR="00901D07">
              <w:rPr>
                <w:rFonts w:cs="Calibri"/>
                <w:b/>
                <w:bCs/>
                <w:sz w:val="20"/>
                <w:szCs w:val="20"/>
                <w:lang w:eastAsia="cs-CZ"/>
              </w:rPr>
              <w:t>8</w:t>
            </w:r>
            <w:r>
              <w:rPr>
                <w:rFonts w:cs="Calibri"/>
                <w:b/>
                <w:bCs/>
                <w:sz w:val="20"/>
                <w:szCs w:val="20"/>
                <w:lang w:eastAsia="cs-CZ"/>
              </w:rPr>
              <w:t>.</w:t>
            </w:r>
            <w:r w:rsidR="00901D07">
              <w:rPr>
                <w:rFonts w:cs="Calibri"/>
                <w:b/>
                <w:bCs/>
                <w:sz w:val="20"/>
                <w:szCs w:val="20"/>
                <w:lang w:eastAsia="cs-CZ"/>
              </w:rPr>
              <w:t>523</w:t>
            </w:r>
            <w:r>
              <w:rPr>
                <w:rFonts w:cs="Calibri"/>
                <w:b/>
                <w:bCs/>
                <w:sz w:val="20"/>
                <w:szCs w:val="20"/>
                <w:lang w:eastAsia="cs-CZ"/>
              </w:rPr>
              <w:t>,-</w:t>
            </w:r>
            <w:proofErr w:type="gramEnd"/>
            <w:r>
              <w:rPr>
                <w:rFonts w:cs="Calibri"/>
                <w:b/>
                <w:bCs/>
                <w:sz w:val="20"/>
                <w:szCs w:val="20"/>
                <w:lang w:eastAsia="cs-CZ"/>
              </w:rPr>
              <w:t xml:space="preserve"> Kč bez DPH (</w:t>
            </w:r>
            <w:r w:rsidR="00CD7A8C">
              <w:rPr>
                <w:rFonts w:cs="Calibri"/>
                <w:b/>
                <w:bCs/>
                <w:sz w:val="20"/>
                <w:szCs w:val="20"/>
                <w:lang w:eastAsia="cs-CZ"/>
              </w:rPr>
              <w:t>10</w:t>
            </w:r>
            <w:r>
              <w:rPr>
                <w:rFonts w:cs="Calibri"/>
                <w:b/>
                <w:bCs/>
                <w:sz w:val="20"/>
                <w:szCs w:val="20"/>
                <w:lang w:eastAsia="cs-CZ"/>
              </w:rPr>
              <w:t>.</w:t>
            </w:r>
            <w:r w:rsidR="00CD7A8C">
              <w:rPr>
                <w:rFonts w:cs="Calibri"/>
                <w:b/>
                <w:bCs/>
                <w:sz w:val="20"/>
                <w:szCs w:val="20"/>
                <w:lang w:eastAsia="cs-CZ"/>
              </w:rPr>
              <w:t>312</w:t>
            </w:r>
            <w:r>
              <w:rPr>
                <w:rFonts w:cs="Calibri"/>
                <w:b/>
                <w:bCs/>
                <w:sz w:val="20"/>
                <w:szCs w:val="20"/>
                <w:lang w:eastAsia="cs-CZ"/>
              </w:rPr>
              <w:t>,</w:t>
            </w:r>
            <w:r w:rsidR="00CD7A8C">
              <w:rPr>
                <w:rFonts w:cs="Calibri"/>
                <w:b/>
                <w:bCs/>
                <w:sz w:val="20"/>
                <w:szCs w:val="20"/>
                <w:lang w:eastAsia="cs-CZ"/>
              </w:rPr>
              <w:t>83</w:t>
            </w:r>
            <w:r>
              <w:rPr>
                <w:rFonts w:cs="Calibri"/>
                <w:b/>
                <w:bCs/>
                <w:sz w:val="20"/>
                <w:szCs w:val="20"/>
                <w:lang w:eastAsia="cs-CZ"/>
              </w:rPr>
              <w:t xml:space="preserve"> Kč včetně DPH)</w:t>
            </w:r>
          </w:p>
        </w:tc>
      </w:tr>
      <w:tr w:rsidR="00415FBC" w14:paraId="3240E889" w14:textId="77777777" w:rsidTr="00491543">
        <w:trPr>
          <w:trHeight w:val="120"/>
        </w:trPr>
        <w:tc>
          <w:tcPr>
            <w:tcW w:w="10185" w:type="dxa"/>
            <w:tcBorders>
              <w:top w:val="dashSmallGap" w:sz="4" w:space="0" w:color="auto"/>
              <w:left w:val="single" w:sz="18" w:space="0" w:color="auto"/>
              <w:bottom w:val="double" w:sz="12" w:space="0" w:color="auto"/>
              <w:right w:val="single" w:sz="18" w:space="0" w:color="auto"/>
            </w:tcBorders>
          </w:tcPr>
          <w:p w14:paraId="70216EBC" w14:textId="77777777" w:rsidR="00415FBC" w:rsidRPr="00F45767" w:rsidRDefault="00415FBC" w:rsidP="00415FBC">
            <w:pPr>
              <w:spacing w:before="60" w:after="60" w:line="216" w:lineRule="auto"/>
              <w:jc w:val="both"/>
              <w:rPr>
                <w:b/>
                <w:bCs/>
                <w:sz w:val="20"/>
                <w:szCs w:val="20"/>
              </w:rPr>
            </w:pPr>
            <w:r>
              <w:rPr>
                <w:b/>
                <w:bCs/>
                <w:sz w:val="20"/>
                <w:szCs w:val="20"/>
              </w:rPr>
              <w:t>CÍLEM I</w:t>
            </w:r>
            <w:r w:rsidRPr="00F45767">
              <w:rPr>
                <w:b/>
                <w:bCs/>
                <w:sz w:val="20"/>
                <w:szCs w:val="20"/>
              </w:rPr>
              <w:t>NOVOVAN</w:t>
            </w:r>
            <w:r>
              <w:rPr>
                <w:b/>
                <w:bCs/>
                <w:sz w:val="20"/>
                <w:szCs w:val="20"/>
              </w:rPr>
              <w:t>ÉHO</w:t>
            </w:r>
            <w:r w:rsidRPr="00F45767">
              <w:rPr>
                <w:b/>
                <w:bCs/>
                <w:sz w:val="20"/>
                <w:szCs w:val="20"/>
              </w:rPr>
              <w:t xml:space="preserve"> KURZ</w:t>
            </w:r>
            <w:r>
              <w:rPr>
                <w:b/>
                <w:bCs/>
                <w:sz w:val="20"/>
                <w:szCs w:val="20"/>
              </w:rPr>
              <w:t xml:space="preserve">U JE SEZNÁMIT ÚČASTNÍKY </w:t>
            </w:r>
            <w:r w:rsidRPr="00F45767">
              <w:rPr>
                <w:b/>
                <w:bCs/>
                <w:sz w:val="20"/>
                <w:szCs w:val="20"/>
              </w:rPr>
              <w:t>S LEGISLATIVNÍM RÁMCEM ÚČETNICTVÍ V ČR, VYSVĚTL</w:t>
            </w:r>
            <w:r>
              <w:rPr>
                <w:b/>
                <w:bCs/>
                <w:sz w:val="20"/>
                <w:szCs w:val="20"/>
              </w:rPr>
              <w:t>IT</w:t>
            </w:r>
            <w:r w:rsidRPr="00F45767">
              <w:rPr>
                <w:b/>
                <w:bCs/>
                <w:sz w:val="20"/>
                <w:szCs w:val="20"/>
              </w:rPr>
              <w:t xml:space="preserve"> ZÁKLADNÍ PRINCIPY A LOGIKU ÚČETNICTVÍ, ZPŮSOB ZAJIŠTĚNÍ PRŮKAZNOSTI V ÚČETNICTVÍ, SEZN</w:t>
            </w:r>
            <w:r>
              <w:rPr>
                <w:b/>
                <w:bCs/>
                <w:sz w:val="20"/>
                <w:szCs w:val="20"/>
              </w:rPr>
              <w:t>Á</w:t>
            </w:r>
            <w:r w:rsidRPr="00F45767">
              <w:rPr>
                <w:b/>
                <w:bCs/>
                <w:sz w:val="20"/>
                <w:szCs w:val="20"/>
              </w:rPr>
              <w:t>M</w:t>
            </w:r>
            <w:r>
              <w:rPr>
                <w:b/>
                <w:bCs/>
                <w:sz w:val="20"/>
                <w:szCs w:val="20"/>
              </w:rPr>
              <w:t>IT</w:t>
            </w:r>
            <w:r w:rsidRPr="00F45767">
              <w:rPr>
                <w:b/>
                <w:bCs/>
                <w:sz w:val="20"/>
                <w:szCs w:val="20"/>
              </w:rPr>
              <w:t xml:space="preserve"> SE ZÁKLADNÍMI ÚČETNÍMI POJMY, ZÁKLADNÍMI PRINCIPY ÚČTOVÁNÍ VYBRANÝCH OBLASTÍ MAJETKU, DOTACÍ, MZDOVÝCH NÁKLADŮ A CESTOVNÍCH NÁHRAD V POROVNÁNÍ </w:t>
            </w:r>
            <w:r w:rsidRPr="006821C5">
              <w:rPr>
                <w:b/>
                <w:bCs/>
                <w:sz w:val="20"/>
                <w:szCs w:val="20"/>
              </w:rPr>
              <w:t>ÚČETNICTVÍ</w:t>
            </w:r>
            <w:r w:rsidRPr="00F45767">
              <w:rPr>
                <w:b/>
                <w:bCs/>
                <w:sz w:val="20"/>
                <w:szCs w:val="20"/>
              </w:rPr>
              <w:t xml:space="preserve"> ROZPOČTOVÉ SFÉRY, ÚČETNICTVÍ PODNIKATELŮ A ÚČETNICTVÍ NEVÝDĚLEČNÝCH ORGANIZACÍ. VEŠKERÉ INFORMACE ZOHLEDŇUJÍ AKTUÁLNÍ PRÁVNÍ ÚPRAVU V DOBĚ KONÁNÍ KURZU.</w:t>
            </w:r>
          </w:p>
          <w:p w14:paraId="4DA20C18" w14:textId="77777777" w:rsidR="00415FBC" w:rsidRPr="002D3B0F" w:rsidRDefault="00415FBC" w:rsidP="00415FBC">
            <w:pPr>
              <w:spacing w:before="60" w:after="60"/>
              <w:jc w:val="both"/>
              <w:rPr>
                <w:b/>
                <w:bCs/>
                <w:sz w:val="20"/>
                <w:szCs w:val="20"/>
              </w:rPr>
            </w:pPr>
            <w:r w:rsidRPr="002D3B0F">
              <w:rPr>
                <w:b/>
                <w:bCs/>
                <w:sz w:val="20"/>
                <w:szCs w:val="20"/>
              </w:rPr>
              <w:t>Čtyřdenní kurz nabitý informacemi z oblasti účetnictví. Vhodný i pro začátečníky. Zkušení účetní získají odpovědi na otázky od dlouholetého auditora a velice žádaného lektora Ing. Viléma Juránka.</w:t>
            </w:r>
          </w:p>
          <w:p w14:paraId="5CB6E0D7" w14:textId="77777777" w:rsidR="00415FBC" w:rsidRPr="004619AF" w:rsidRDefault="00415FBC" w:rsidP="00415FBC">
            <w:pPr>
              <w:spacing w:line="216" w:lineRule="auto"/>
              <w:jc w:val="both"/>
              <w:rPr>
                <w:b/>
                <w:bCs/>
                <w:sz w:val="20"/>
                <w:szCs w:val="20"/>
              </w:rPr>
            </w:pPr>
            <w:r w:rsidRPr="004619AF">
              <w:rPr>
                <w:b/>
                <w:bCs/>
                <w:sz w:val="20"/>
                <w:szCs w:val="20"/>
              </w:rPr>
              <w:t>Obsah:</w:t>
            </w:r>
          </w:p>
          <w:p w14:paraId="6EDC7610" w14:textId="77777777" w:rsidR="00415FBC" w:rsidRPr="005E697D" w:rsidRDefault="00415FBC" w:rsidP="00415FBC">
            <w:pPr>
              <w:pStyle w:val="Odstavecseseznamem"/>
              <w:numPr>
                <w:ilvl w:val="0"/>
                <w:numId w:val="3"/>
              </w:numPr>
              <w:spacing w:line="216" w:lineRule="auto"/>
              <w:jc w:val="both"/>
              <w:rPr>
                <w:b/>
                <w:bCs/>
                <w:sz w:val="20"/>
                <w:szCs w:val="20"/>
              </w:rPr>
            </w:pPr>
            <w:r w:rsidRPr="005E697D">
              <w:rPr>
                <w:b/>
                <w:bCs/>
                <w:sz w:val="20"/>
                <w:szCs w:val="20"/>
              </w:rPr>
              <w:t>Právní úprava účetnictví v ČR</w:t>
            </w:r>
          </w:p>
          <w:p w14:paraId="1AAA3B7A" w14:textId="77777777" w:rsidR="00415FBC" w:rsidRPr="002D3B0F" w:rsidRDefault="00415FBC" w:rsidP="00415FBC">
            <w:pPr>
              <w:spacing w:line="216" w:lineRule="auto"/>
              <w:jc w:val="both"/>
              <w:rPr>
                <w:sz w:val="20"/>
                <w:szCs w:val="20"/>
              </w:rPr>
            </w:pPr>
            <w:r w:rsidRPr="002D3B0F">
              <w:rPr>
                <w:sz w:val="20"/>
                <w:szCs w:val="20"/>
              </w:rPr>
              <w:t>Legislativní schéma účetnictví a jeho vývoj do dnešní podoby, reforma účetnictví rozpočtové sféry, struktura a výklad vybraných ustanovení zákona o účetnictví, úvodní výklad k vyhláškám MF, uspořádání směrných účtových osnov rozpočtové sféry, nevýdělečných organizací a podnikatelů, struktura českých účetních standardů pro rozpočtovou</w:t>
            </w:r>
            <w:r>
              <w:rPr>
                <w:sz w:val="20"/>
                <w:szCs w:val="20"/>
              </w:rPr>
              <w:t xml:space="preserve"> </w:t>
            </w:r>
            <w:r w:rsidRPr="002D3B0F">
              <w:rPr>
                <w:sz w:val="20"/>
                <w:szCs w:val="20"/>
              </w:rPr>
              <w:t>sféru, nevýdělečné organizace a pro podnikatele, účetní doklady a jejich náležitosti</w:t>
            </w:r>
          </w:p>
          <w:p w14:paraId="0FB86DF2" w14:textId="77777777" w:rsidR="00415FBC" w:rsidRPr="005E697D" w:rsidRDefault="00415FBC" w:rsidP="00415FBC">
            <w:pPr>
              <w:pStyle w:val="Odstavecseseznamem"/>
              <w:numPr>
                <w:ilvl w:val="0"/>
                <w:numId w:val="3"/>
              </w:numPr>
              <w:spacing w:line="216" w:lineRule="auto"/>
              <w:jc w:val="both"/>
              <w:rPr>
                <w:b/>
                <w:bCs/>
                <w:sz w:val="20"/>
                <w:szCs w:val="20"/>
              </w:rPr>
            </w:pPr>
            <w:r w:rsidRPr="005E697D">
              <w:rPr>
                <w:b/>
                <w:bCs/>
                <w:sz w:val="20"/>
                <w:szCs w:val="20"/>
              </w:rPr>
              <w:t xml:space="preserve">Základy teorie podvojného účetnictví </w:t>
            </w:r>
          </w:p>
          <w:p w14:paraId="315EA05A" w14:textId="77777777" w:rsidR="00415FBC" w:rsidRPr="002D3B0F" w:rsidRDefault="00415FBC" w:rsidP="00415FBC">
            <w:pPr>
              <w:spacing w:line="216" w:lineRule="auto"/>
              <w:jc w:val="both"/>
              <w:rPr>
                <w:sz w:val="20"/>
                <w:szCs w:val="20"/>
              </w:rPr>
            </w:pPr>
            <w:r w:rsidRPr="002D3B0F">
              <w:rPr>
                <w:sz w:val="20"/>
                <w:szCs w:val="20"/>
              </w:rPr>
              <w:t xml:space="preserve">Základní </w:t>
            </w:r>
            <w:proofErr w:type="gramStart"/>
            <w:r w:rsidRPr="002D3B0F">
              <w:rPr>
                <w:sz w:val="20"/>
                <w:szCs w:val="20"/>
              </w:rPr>
              <w:t>pojmy - aktiva</w:t>
            </w:r>
            <w:proofErr w:type="gramEnd"/>
            <w:r w:rsidRPr="002D3B0F">
              <w:rPr>
                <w:sz w:val="20"/>
                <w:szCs w:val="20"/>
              </w:rPr>
              <w:t>, pasiva, bilanční princip, rozvaha, účty, podvojné účtování, náklady, výnosy, podrozvahové účty</w:t>
            </w:r>
          </w:p>
          <w:p w14:paraId="163A6275" w14:textId="77777777" w:rsidR="00415FBC" w:rsidRPr="005E697D" w:rsidRDefault="00415FBC" w:rsidP="00415FBC">
            <w:pPr>
              <w:pStyle w:val="Odstavecseseznamem"/>
              <w:numPr>
                <w:ilvl w:val="0"/>
                <w:numId w:val="3"/>
              </w:numPr>
              <w:spacing w:line="216" w:lineRule="auto"/>
              <w:jc w:val="both"/>
              <w:rPr>
                <w:b/>
                <w:bCs/>
                <w:sz w:val="20"/>
                <w:szCs w:val="20"/>
              </w:rPr>
            </w:pPr>
            <w:r w:rsidRPr="005E697D">
              <w:rPr>
                <w:b/>
                <w:bCs/>
                <w:sz w:val="20"/>
                <w:szCs w:val="20"/>
              </w:rPr>
              <w:t>Dlouhodobý majetek – účtová třída 0</w:t>
            </w:r>
          </w:p>
          <w:p w14:paraId="58DFDA19" w14:textId="77777777" w:rsidR="00415FBC" w:rsidRPr="002D3B0F" w:rsidRDefault="00415FBC" w:rsidP="00415FBC">
            <w:pPr>
              <w:spacing w:line="216" w:lineRule="auto"/>
              <w:jc w:val="both"/>
              <w:rPr>
                <w:sz w:val="20"/>
                <w:szCs w:val="20"/>
              </w:rPr>
            </w:pPr>
            <w:r w:rsidRPr="002D3B0F">
              <w:rPr>
                <w:sz w:val="20"/>
                <w:szCs w:val="20"/>
              </w:rPr>
              <w:t>Právní úprava dlouhodobého majetku, vymezení a oceňování dlouhodobého majetku, odpisy, technické zhodnocení, opravy a údržba, dotace na dlouhodobý majetek, inventarizace, dočasné a trvalé snížení hodnoty, soubory majetku, zmařené investice, základní okruhy účtování dlouhodobého majetku</w:t>
            </w:r>
          </w:p>
          <w:p w14:paraId="1EBEE8BF" w14:textId="77777777" w:rsidR="00415FBC" w:rsidRPr="005E697D" w:rsidRDefault="00415FBC" w:rsidP="00415FBC">
            <w:pPr>
              <w:pStyle w:val="Odstavecseseznamem"/>
              <w:numPr>
                <w:ilvl w:val="0"/>
                <w:numId w:val="3"/>
              </w:numPr>
              <w:spacing w:line="216" w:lineRule="auto"/>
              <w:jc w:val="both"/>
              <w:rPr>
                <w:sz w:val="20"/>
                <w:szCs w:val="20"/>
              </w:rPr>
            </w:pPr>
            <w:r w:rsidRPr="005E697D">
              <w:rPr>
                <w:b/>
                <w:bCs/>
                <w:sz w:val="20"/>
                <w:szCs w:val="20"/>
              </w:rPr>
              <w:t xml:space="preserve">Zásoby – účtová třída 1, Finanční </w:t>
            </w:r>
            <w:proofErr w:type="gramStart"/>
            <w:r w:rsidRPr="005E697D">
              <w:rPr>
                <w:b/>
                <w:bCs/>
                <w:sz w:val="20"/>
                <w:szCs w:val="20"/>
              </w:rPr>
              <w:t>majetek - účtová</w:t>
            </w:r>
            <w:proofErr w:type="gramEnd"/>
            <w:r w:rsidRPr="005E697D">
              <w:rPr>
                <w:b/>
                <w:bCs/>
                <w:sz w:val="20"/>
                <w:szCs w:val="20"/>
              </w:rPr>
              <w:t xml:space="preserve"> třída 2                         </w:t>
            </w:r>
            <w:r w:rsidRPr="005E697D">
              <w:rPr>
                <w:sz w:val="20"/>
                <w:szCs w:val="20"/>
              </w:rPr>
              <w:t>Právní úprava zásob, vymezení a oceňování zásob, základní okruh účtování zásob nakupovaných a zásob vlastní výroby způsobem A i způsobem B, účtování v účtové třídě 2</w:t>
            </w:r>
          </w:p>
          <w:p w14:paraId="1CF39DF0" w14:textId="77777777" w:rsidR="00415FBC" w:rsidRPr="005E697D" w:rsidRDefault="00415FBC" w:rsidP="00415FBC">
            <w:pPr>
              <w:pStyle w:val="Odstavecseseznamem"/>
              <w:numPr>
                <w:ilvl w:val="0"/>
                <w:numId w:val="3"/>
              </w:numPr>
              <w:spacing w:line="216" w:lineRule="auto"/>
              <w:jc w:val="both"/>
              <w:rPr>
                <w:b/>
                <w:bCs/>
                <w:sz w:val="20"/>
                <w:szCs w:val="20"/>
              </w:rPr>
            </w:pPr>
            <w:r w:rsidRPr="005E697D">
              <w:rPr>
                <w:b/>
                <w:bCs/>
                <w:sz w:val="20"/>
                <w:szCs w:val="20"/>
              </w:rPr>
              <w:t xml:space="preserve">Účtová třída </w:t>
            </w:r>
            <w:proofErr w:type="gramStart"/>
            <w:r w:rsidRPr="005E697D">
              <w:rPr>
                <w:b/>
                <w:bCs/>
                <w:sz w:val="20"/>
                <w:szCs w:val="20"/>
              </w:rPr>
              <w:t>3  -</w:t>
            </w:r>
            <w:proofErr w:type="gramEnd"/>
            <w:r w:rsidRPr="005E697D">
              <w:rPr>
                <w:b/>
                <w:bCs/>
                <w:sz w:val="20"/>
                <w:szCs w:val="20"/>
              </w:rPr>
              <w:t xml:space="preserve"> zúčtovací vztahy  </w:t>
            </w:r>
          </w:p>
          <w:p w14:paraId="48FEBCA8" w14:textId="77777777" w:rsidR="00415FBC" w:rsidRPr="002D3B0F" w:rsidRDefault="00415FBC" w:rsidP="00415FBC">
            <w:pPr>
              <w:spacing w:line="216" w:lineRule="auto"/>
              <w:jc w:val="both"/>
              <w:rPr>
                <w:sz w:val="20"/>
                <w:szCs w:val="20"/>
              </w:rPr>
            </w:pPr>
            <w:r w:rsidRPr="002D3B0F">
              <w:rPr>
                <w:sz w:val="20"/>
                <w:szCs w:val="20"/>
              </w:rPr>
              <w:t>Zúčtování dotací, ostatní účtování v účtové třídě 3 - odhadované pohledávky a závazky, časové rozlišování nákladů a výnosů v rozpočtové sféře, u nevýdělečných organizací a podnikatelů, nerealizované kurzové rozdíly, opravné položky k pohledávkám</w:t>
            </w:r>
          </w:p>
          <w:p w14:paraId="6F9842E8" w14:textId="77777777" w:rsidR="00415FBC" w:rsidRPr="005E697D" w:rsidRDefault="00415FBC" w:rsidP="00415FBC">
            <w:pPr>
              <w:pStyle w:val="Odstavecseseznamem"/>
              <w:numPr>
                <w:ilvl w:val="0"/>
                <w:numId w:val="4"/>
              </w:numPr>
              <w:spacing w:line="216" w:lineRule="auto"/>
              <w:jc w:val="both"/>
              <w:rPr>
                <w:b/>
                <w:bCs/>
                <w:sz w:val="20"/>
                <w:szCs w:val="20"/>
              </w:rPr>
            </w:pPr>
            <w:r w:rsidRPr="005E697D">
              <w:rPr>
                <w:b/>
                <w:bCs/>
                <w:sz w:val="20"/>
                <w:szCs w:val="20"/>
              </w:rPr>
              <w:t xml:space="preserve">Účtová třída 5 a 6 - náklady a výnosy </w:t>
            </w:r>
          </w:p>
          <w:p w14:paraId="3F4BC23B" w14:textId="77777777" w:rsidR="00415FBC" w:rsidRPr="002D3B0F" w:rsidRDefault="00415FBC" w:rsidP="00415FBC">
            <w:pPr>
              <w:spacing w:line="216" w:lineRule="auto"/>
              <w:jc w:val="both"/>
              <w:rPr>
                <w:sz w:val="20"/>
                <w:szCs w:val="20"/>
              </w:rPr>
            </w:pPr>
            <w:r w:rsidRPr="002D3B0F">
              <w:rPr>
                <w:sz w:val="20"/>
                <w:szCs w:val="20"/>
              </w:rPr>
              <w:t>Právní úprava, náklady a výnosy v rozpočtové sféře, u nevýdělečných organizací a u podnikatelů</w:t>
            </w:r>
          </w:p>
          <w:p w14:paraId="58672654" w14:textId="77777777" w:rsidR="00415FBC" w:rsidRPr="005E697D" w:rsidRDefault="00415FBC" w:rsidP="00415FBC">
            <w:pPr>
              <w:pStyle w:val="Odstavecseseznamem"/>
              <w:numPr>
                <w:ilvl w:val="0"/>
                <w:numId w:val="4"/>
              </w:numPr>
              <w:spacing w:line="216" w:lineRule="auto"/>
              <w:jc w:val="both"/>
              <w:rPr>
                <w:sz w:val="20"/>
                <w:szCs w:val="20"/>
              </w:rPr>
            </w:pPr>
            <w:r w:rsidRPr="005E697D">
              <w:rPr>
                <w:b/>
                <w:bCs/>
                <w:sz w:val="20"/>
                <w:szCs w:val="20"/>
              </w:rPr>
              <w:t>Účetní uzávěrka a účetní závěrka</w:t>
            </w:r>
            <w:r w:rsidRPr="005E697D">
              <w:rPr>
                <w:sz w:val="20"/>
                <w:szCs w:val="20"/>
              </w:rPr>
              <w:t xml:space="preserve"> </w:t>
            </w:r>
          </w:p>
          <w:p w14:paraId="083636A4" w14:textId="77777777" w:rsidR="00415FBC" w:rsidRDefault="00415FBC" w:rsidP="00415FBC">
            <w:pPr>
              <w:shd w:val="clear" w:color="auto" w:fill="FFFFFF"/>
              <w:spacing w:before="60" w:after="60"/>
              <w:jc w:val="both"/>
              <w:rPr>
                <w:sz w:val="20"/>
                <w:szCs w:val="20"/>
              </w:rPr>
            </w:pPr>
            <w:r w:rsidRPr="002D3B0F">
              <w:rPr>
                <w:sz w:val="20"/>
                <w:szCs w:val="20"/>
              </w:rPr>
              <w:t>Teorie účetní uzávěrky, přípravné práce před účetní uzávěrkou, fáze účetní uzávěrky, účetní uzávěrka v OSS, účetní uzávěrka v ÚSC, účetní uzávěrka v PO, převod zůstatků do dalšího roku.</w:t>
            </w:r>
            <w:r w:rsidRPr="002D3B0F">
              <w:rPr>
                <w:b/>
                <w:bCs/>
                <w:sz w:val="20"/>
                <w:szCs w:val="20"/>
              </w:rPr>
              <w:t xml:space="preserve"> </w:t>
            </w:r>
            <w:r w:rsidRPr="002D3B0F">
              <w:rPr>
                <w:sz w:val="20"/>
                <w:szCs w:val="20"/>
              </w:rPr>
              <w:t>Vymezení účetní závěrky a její právní rámec, části účetní závěrky, účetní závěrka v rozpočtové sféře, účetní závěrka u nevýdělečných organizací a účetní závěrka u podnikatelů, závěrečná rekapitulace</w:t>
            </w:r>
          </w:p>
          <w:p w14:paraId="22DAE80E" w14:textId="77777777" w:rsidR="00415FBC" w:rsidRDefault="00415FBC" w:rsidP="00415FBC">
            <w:pPr>
              <w:shd w:val="clear" w:color="auto" w:fill="FFFFFF"/>
              <w:spacing w:before="60" w:after="60"/>
              <w:jc w:val="both"/>
              <w:rPr>
                <w:b/>
                <w:sz w:val="20"/>
                <w:szCs w:val="20"/>
              </w:rPr>
            </w:pPr>
          </w:p>
          <w:p w14:paraId="396351AB" w14:textId="43051696" w:rsidR="00415FBC" w:rsidRPr="00FB0440" w:rsidRDefault="00415FBC" w:rsidP="00415FBC">
            <w:pPr>
              <w:pStyle w:val="xmsonormal"/>
              <w:spacing w:after="60"/>
              <w:jc w:val="both"/>
              <w:rPr>
                <w:rFonts w:asciiTheme="minorHAnsi" w:hAnsiTheme="minorHAnsi" w:cstheme="minorHAnsi"/>
                <w:b/>
                <w:bCs/>
                <w:sz w:val="20"/>
                <w:szCs w:val="20"/>
              </w:rPr>
            </w:pPr>
            <w:r w:rsidRPr="00D335AB">
              <w:rPr>
                <w:b/>
                <w:sz w:val="20"/>
                <w:szCs w:val="20"/>
              </w:rPr>
              <w:t xml:space="preserve">Určení a předpokládané </w:t>
            </w:r>
            <w:r w:rsidRPr="00131AAD">
              <w:rPr>
                <w:b/>
                <w:sz w:val="20"/>
                <w:szCs w:val="20"/>
              </w:rPr>
              <w:t>znalosti</w:t>
            </w:r>
            <w:r w:rsidRPr="00131AAD">
              <w:rPr>
                <w:bCs/>
                <w:sz w:val="20"/>
                <w:szCs w:val="20"/>
              </w:rPr>
              <w:t>: Kurz je vhodný i pro začátečníky k seznámení se základními principy účetnictví pro oblast řízení a kontroly. Kurz je zvláště vhodný pro projektové a finanční manažery, kontrolory i interní auditory. Kurz nevyžaduje žádné předchozí znalosti.</w:t>
            </w:r>
          </w:p>
        </w:tc>
      </w:tr>
      <w:tr w:rsidR="00D82130" w14:paraId="4FA85003" w14:textId="77777777" w:rsidTr="00491543">
        <w:trPr>
          <w:trHeight w:val="173"/>
        </w:trPr>
        <w:tc>
          <w:tcPr>
            <w:tcW w:w="10185" w:type="dxa"/>
            <w:tcBorders>
              <w:top w:val="threeDEngrave" w:sz="18" w:space="0" w:color="auto"/>
              <w:left w:val="single" w:sz="18" w:space="0" w:color="auto"/>
              <w:bottom w:val="double" w:sz="12" w:space="0" w:color="auto"/>
              <w:right w:val="single" w:sz="18" w:space="0" w:color="auto"/>
            </w:tcBorders>
            <w:shd w:val="clear" w:color="auto" w:fill="DBE5F1" w:themeFill="accent1" w:themeFillTint="33"/>
          </w:tcPr>
          <w:p w14:paraId="3CE33AEA" w14:textId="1F614521" w:rsidR="00D82130" w:rsidRPr="00D20D64" w:rsidRDefault="00D82130" w:rsidP="00D82130">
            <w:pPr>
              <w:pStyle w:val="Nadpis1"/>
              <w:jc w:val="both"/>
              <w:outlineLvl w:val="0"/>
              <w:rPr>
                <w:b w:val="0"/>
              </w:rPr>
            </w:pPr>
            <w:bookmarkStart w:id="12" w:name="_Toc530477865"/>
            <w:bookmarkStart w:id="13" w:name="_Toc11930560"/>
            <w:bookmarkStart w:id="14" w:name="_Toc19020653"/>
            <w:bookmarkStart w:id="15" w:name="_Toc31829080"/>
            <w:bookmarkStart w:id="16" w:name="_Toc50450287"/>
            <w:bookmarkStart w:id="17" w:name="_Toc74037638"/>
            <w:r w:rsidRPr="00D20D64">
              <w:rPr>
                <w:rStyle w:val="Nadpis1Char"/>
                <w:b/>
              </w:rPr>
              <w:t>DLOUHODOBÝ MAJETEK U VYBRANÝCH ÚČETNÍCH JEDNOTEK A PRAKTICKÉ PROBLÉMY JEHO EVIDENCE A ÚČTOVÁNÍ</w:t>
            </w:r>
            <w:bookmarkEnd w:id="12"/>
            <w:bookmarkEnd w:id="13"/>
            <w:bookmarkEnd w:id="14"/>
            <w:bookmarkEnd w:id="15"/>
            <w:bookmarkEnd w:id="16"/>
            <w:bookmarkEnd w:id="17"/>
          </w:p>
          <w:p w14:paraId="7457E9D0" w14:textId="0E66A50C" w:rsidR="00D82130" w:rsidRPr="00710232" w:rsidRDefault="00D82130" w:rsidP="00D82130">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5</w:t>
            </w:r>
            <w:r w:rsidRPr="00710232">
              <w:rPr>
                <w:rFonts w:cstheme="minorHAnsi"/>
                <w:sz w:val="20"/>
                <w:szCs w:val="20"/>
              </w:rPr>
              <w:t xml:space="preserve">. </w:t>
            </w:r>
            <w:r>
              <w:rPr>
                <w:rFonts w:cstheme="minorHAnsi"/>
                <w:sz w:val="20"/>
                <w:szCs w:val="20"/>
              </w:rPr>
              <w:t>října</w:t>
            </w:r>
            <w:r w:rsidRPr="00710232">
              <w:rPr>
                <w:rFonts w:cstheme="minorHAnsi"/>
                <w:sz w:val="20"/>
                <w:szCs w:val="20"/>
              </w:rPr>
              <w:t xml:space="preserve"> 20</w:t>
            </w:r>
            <w:r>
              <w:rPr>
                <w:rFonts w:cstheme="minorHAnsi"/>
                <w:sz w:val="20"/>
                <w:szCs w:val="20"/>
              </w:rPr>
              <w:t>21</w:t>
            </w:r>
          </w:p>
          <w:p w14:paraId="6BB1C35A" w14:textId="77777777" w:rsidR="00D82130" w:rsidRPr="00710232" w:rsidRDefault="00D82130" w:rsidP="00D82130">
            <w:pPr>
              <w:spacing w:line="240" w:lineRule="atLeast"/>
              <w:rPr>
                <w:rFonts w:cstheme="minorHAnsi"/>
                <w:b/>
                <w:bCs/>
                <w:sz w:val="20"/>
                <w:szCs w:val="20"/>
              </w:rPr>
            </w:pPr>
            <w:r w:rsidRPr="00D20D64">
              <w:rPr>
                <w:noProof/>
                <w:lang w:eastAsia="cs-CZ"/>
              </w:rPr>
              <mc:AlternateContent>
                <mc:Choice Requires="wps">
                  <w:drawing>
                    <wp:anchor distT="0" distB="0" distL="114300" distR="114300" simplePos="0" relativeHeight="251648000" behindDoc="0" locked="0" layoutInCell="1" allowOverlap="1" wp14:anchorId="3DCE6D8E" wp14:editId="334DB269">
                      <wp:simplePos x="0" y="0"/>
                      <wp:positionH relativeFrom="column">
                        <wp:posOffset>3707130</wp:posOffset>
                      </wp:positionH>
                      <wp:positionV relativeFrom="paragraph">
                        <wp:posOffset>101600</wp:posOffset>
                      </wp:positionV>
                      <wp:extent cx="1828800" cy="657225"/>
                      <wp:effectExtent l="0" t="0" r="0" b="9525"/>
                      <wp:wrapNone/>
                      <wp:docPr id="39" name="Textové pole 39"/>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CCE56D3" w14:textId="77777777" w:rsidR="00D82130" w:rsidRPr="00D17110" w:rsidRDefault="00D82130"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C/21</w:t>
                                  </w:r>
                                </w:p>
                                <w:p w14:paraId="42E5C600" w14:textId="77777777" w:rsidR="00D82130" w:rsidRPr="00D17110" w:rsidRDefault="00D82130"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CE6D8E" id="Textové pole 39" o:spid="_x0000_s1034" type="#_x0000_t202" style="position:absolute;margin-left:291.9pt;margin-top:8pt;width:2in;height:51.75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nWNQIAAGIEAAAOAAAAZHJzL2Uyb0RvYy54bWysVMFuGjEQvVfqP1i+lwVCUrJiiWgiqkoo&#10;iQRVzsZrsyvZHss27NI/6nf0xzr2soSmPVW5mPHM7HjmvTfM7lqtyEE4X4Mp6GgwpEQYDmVtdgX9&#10;vll+mlLiAzMlU2BEQY/C07v5xw+zxuZiDBWoUjiCRYzPG1vQKgSbZ5nnldDMD8AKg0EJTrOAV7fL&#10;SscarK5VNh4Ob7IGXGkdcOE9eh+6IJ2n+lIKHp6k9CIQVVDsLaTTpXMbz2w+Y/nOMVvV/NQG+48u&#10;NKsNPnou9cACI3tX/1VK19yBBxkGHHQGUtZcpBlwmtHwzTTrilmRZkFwvD3D5N+vLH88PDtSlwW9&#10;uqXEMI0cbUQb4PDrJ7GgBEE/gtRYn2Pu2mJ2aL9Ai2T3fo/OOHsrnY6/OBXBOMJ9PEOMJQmPH03H&#10;0+kQQxxjN9efx+PrWCZ7/do6H74K0CQaBXVIYUKWHVY+dKl9SnzMwLJWKtGozB8OrNl5RNLB6es4&#10;SNdwtEK7bdP0036YLZRHnNFBJxVv+bLGRlbMh2fmUBvYO+o9POEhFTQFhZNFSQXux7/8MR8pwygl&#10;DWqtoAaXgRL1zSCVt6PJJEozXSYICV7cZWR7GTF7fQ8o5hHuleXJjPlB9aZ0oF9wKRbxTQwxw/Hl&#10;gobevA+d/nGpuFgsUhKK0bKwMmvLY+mIYwR5074wZ09MBOTwEXpNsvwNIV1ux8BiH0DWia2Icocp&#10;shwvKOTE92np4qZc3lPW61/D/DcAAAD//wMAUEsDBBQABgAIAAAAIQDh9mqy4QAAAAoBAAAPAAAA&#10;ZHJzL2Rvd25yZXYueG1sTI/BTsMwEETvSPyDtUhcUOskVUsIcSoEggtVES0Hjk6yJIF4HdluGvj6&#10;Lic47sxo9k2+nkwvRnS+s6QgnkcgkCpbd9QoeNs/zlIQPmiqdW8JFXyjh3VxfpbrrLZHesVxFxrB&#10;JeQzraANYcik9FWLRvu5HZDY+7DO6MCna2Tt9JHLTS+TKFpJozviD60e8L7F6mt3MAp+XtzGJsnm&#10;KS7fF90YHq4+t89bpS4vprtbEAGn8BeGX3xGh4KZSnug2otewTJdMHpgY8WbOJBexyyULMQ3S5BF&#10;Lv9PKE4AAAD//wMAUEsBAi0AFAAGAAgAAAAhALaDOJL+AAAA4QEAABMAAAAAAAAAAAAAAAAAAAAA&#10;AFtDb250ZW50X1R5cGVzXS54bWxQSwECLQAUAAYACAAAACEAOP0h/9YAAACUAQAACwAAAAAAAAAA&#10;AAAAAAAvAQAAX3JlbHMvLnJlbHNQSwECLQAUAAYACAAAACEA6nNZ1jUCAABiBAAADgAAAAAAAAAA&#10;AAAAAAAuAgAAZHJzL2Uyb0RvYy54bWxQSwECLQAUAAYACAAAACEA4fZqsuEAAAAKAQAADwAAAAAA&#10;AAAAAAAAAACPBAAAZHJzL2Rvd25yZXYueG1sUEsFBgAAAAAEAAQA8wAAAJ0FAAAAAA==&#10;" filled="f" stroked="f">
                      <v:textbox>
                        <w:txbxContent>
                          <w:p w14:paraId="6CCE56D3" w14:textId="77777777" w:rsidR="00D82130" w:rsidRPr="00D17110" w:rsidRDefault="00D82130"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C/21</w:t>
                            </w:r>
                          </w:p>
                          <w:p w14:paraId="42E5C600" w14:textId="77777777" w:rsidR="00D82130" w:rsidRPr="00D17110" w:rsidRDefault="00D82130"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1DA03807" w14:textId="77777777" w:rsidR="00D82130" w:rsidRDefault="00D82130" w:rsidP="00D82130">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D2F01">
              <w:rPr>
                <w:rFonts w:cstheme="minorHAnsi"/>
                <w:sz w:val="20"/>
                <w:szCs w:val="20"/>
              </w:rPr>
              <w:t>Ing. Vilém Juránek</w:t>
            </w:r>
            <w:r>
              <w:rPr>
                <w:rFonts w:cstheme="minorHAnsi"/>
                <w:sz w:val="20"/>
                <w:szCs w:val="20"/>
              </w:rPr>
              <w:t xml:space="preserve"> </w:t>
            </w:r>
            <w:r w:rsidRPr="000D2F01">
              <w:rPr>
                <w:rFonts w:cstheme="minorHAnsi"/>
                <w:sz w:val="20"/>
                <w:szCs w:val="20"/>
              </w:rPr>
              <w:t>(auditor KAČR)</w:t>
            </w:r>
            <w:r w:rsidRPr="00D20D64">
              <w:rPr>
                <w:noProof/>
                <w:lang w:eastAsia="cs-CZ"/>
              </w:rPr>
              <w:t xml:space="preserve"> </w:t>
            </w:r>
          </w:p>
          <w:p w14:paraId="7A3E5211" w14:textId="77777777" w:rsidR="00D82130" w:rsidRDefault="00D82130" w:rsidP="00D82130">
            <w:pPr>
              <w:jc w:val="both"/>
              <w:rPr>
                <w:sz w:val="20"/>
                <w:szCs w:val="20"/>
              </w:rPr>
            </w:pPr>
            <w:r>
              <w:rPr>
                <w:b/>
                <w:bCs/>
                <w:sz w:val="20"/>
                <w:szCs w:val="20"/>
              </w:rPr>
              <w:t>Č</w:t>
            </w:r>
            <w:r w:rsidRPr="00B35603">
              <w:rPr>
                <w:b/>
                <w:bCs/>
                <w:sz w:val="20"/>
                <w:szCs w:val="20"/>
              </w:rPr>
              <w:t>íslo akreditace</w:t>
            </w:r>
            <w:r w:rsidRPr="002D3B0F">
              <w:rPr>
                <w:sz w:val="20"/>
                <w:szCs w:val="20"/>
              </w:rPr>
              <w:t>: AK/PV-289/2018</w:t>
            </w:r>
          </w:p>
          <w:p w14:paraId="183BC88F" w14:textId="7E080AE9" w:rsidR="00D82130" w:rsidRDefault="00D82130" w:rsidP="00D82130">
            <w:pPr>
              <w:jc w:val="both"/>
              <w:rPr>
                <w:sz w:val="20"/>
                <w:szCs w:val="20"/>
              </w:rPr>
            </w:pPr>
            <w:r w:rsidRPr="00B35603">
              <w:rPr>
                <w:b/>
                <w:bCs/>
                <w:sz w:val="20"/>
                <w:szCs w:val="20"/>
              </w:rPr>
              <w:t>Cena</w:t>
            </w:r>
            <w:r w:rsidR="005E706B">
              <w:rPr>
                <w:b/>
                <w:bCs/>
                <w:sz w:val="20"/>
                <w:szCs w:val="20"/>
              </w:rPr>
              <w:t xml:space="preserve"> prezenčně</w:t>
            </w:r>
            <w:r w:rsidRPr="00B35603">
              <w:rPr>
                <w:b/>
                <w:bCs/>
                <w:sz w:val="20"/>
                <w:szCs w:val="20"/>
              </w:rPr>
              <w:t>:</w:t>
            </w:r>
            <w:r>
              <w:rPr>
                <w:b/>
                <w:bCs/>
                <w:sz w:val="20"/>
                <w:szCs w:val="20"/>
              </w:rPr>
              <w:t xml:space="preserve"> </w:t>
            </w:r>
            <w:r w:rsidRPr="00B35603">
              <w:rPr>
                <w:sz w:val="20"/>
                <w:szCs w:val="20"/>
              </w:rPr>
              <w:t xml:space="preserve">2.450,- </w:t>
            </w:r>
            <w:r>
              <w:rPr>
                <w:sz w:val="20"/>
                <w:szCs w:val="20"/>
              </w:rPr>
              <w:t xml:space="preserve">Kč bez DPH </w:t>
            </w:r>
            <w:r w:rsidRPr="00B35603">
              <w:rPr>
                <w:sz w:val="20"/>
                <w:szCs w:val="20"/>
              </w:rPr>
              <w:t>(</w:t>
            </w:r>
            <w:proofErr w:type="gramStart"/>
            <w:r w:rsidRPr="00B35603">
              <w:rPr>
                <w:sz w:val="20"/>
                <w:szCs w:val="20"/>
              </w:rPr>
              <w:t>2.965,-</w:t>
            </w:r>
            <w:proofErr w:type="gramEnd"/>
            <w:r>
              <w:rPr>
                <w:sz w:val="20"/>
                <w:szCs w:val="20"/>
              </w:rPr>
              <w:t xml:space="preserve"> Kč vč. DPH</w:t>
            </w:r>
            <w:r w:rsidRPr="00B35603">
              <w:rPr>
                <w:sz w:val="20"/>
                <w:szCs w:val="20"/>
              </w:rPr>
              <w:t>)</w:t>
            </w:r>
          </w:p>
          <w:p w14:paraId="19398B79" w14:textId="4889DD6E" w:rsidR="005E706B" w:rsidRPr="00D82130" w:rsidRDefault="005E706B" w:rsidP="00D82130">
            <w:pPr>
              <w:jc w:val="both"/>
              <w:rPr>
                <w:sz w:val="20"/>
                <w:szCs w:val="20"/>
              </w:rPr>
            </w:pPr>
            <w:r>
              <w:rPr>
                <w:rFonts w:cs="Calibri"/>
                <w:b/>
                <w:bCs/>
                <w:sz w:val="20"/>
                <w:szCs w:val="20"/>
                <w:lang w:eastAsia="cs-CZ"/>
              </w:rPr>
              <w:t xml:space="preserve">Cena online: </w:t>
            </w:r>
            <w:proofErr w:type="gramStart"/>
            <w:r>
              <w:rPr>
                <w:rFonts w:cs="Calibri"/>
                <w:b/>
                <w:bCs/>
                <w:sz w:val="20"/>
                <w:szCs w:val="20"/>
                <w:lang w:eastAsia="cs-CZ"/>
              </w:rPr>
              <w:t>2.205,-</w:t>
            </w:r>
            <w:proofErr w:type="gramEnd"/>
            <w:r>
              <w:rPr>
                <w:rFonts w:cs="Calibri"/>
                <w:b/>
                <w:bCs/>
                <w:sz w:val="20"/>
                <w:szCs w:val="20"/>
                <w:lang w:eastAsia="cs-CZ"/>
              </w:rPr>
              <w:t xml:space="preserve"> Kč bez DPH (2.668,05 Kč včetně DPH)</w:t>
            </w:r>
          </w:p>
        </w:tc>
      </w:tr>
      <w:tr w:rsidR="00D82130" w14:paraId="6F541DCD" w14:textId="77777777" w:rsidTr="00491543">
        <w:trPr>
          <w:trHeight w:val="172"/>
        </w:trPr>
        <w:tc>
          <w:tcPr>
            <w:tcW w:w="10185" w:type="dxa"/>
            <w:tcBorders>
              <w:top w:val="dashSmallGap" w:sz="4" w:space="0" w:color="auto"/>
              <w:left w:val="single" w:sz="18" w:space="0" w:color="auto"/>
              <w:bottom w:val="double" w:sz="12" w:space="0" w:color="auto"/>
              <w:right w:val="single" w:sz="18" w:space="0" w:color="auto"/>
            </w:tcBorders>
          </w:tcPr>
          <w:p w14:paraId="46C2271B" w14:textId="77777777" w:rsidR="00D82130" w:rsidRPr="002D3B0F" w:rsidRDefault="00D82130" w:rsidP="00D82130">
            <w:pPr>
              <w:spacing w:after="60"/>
              <w:jc w:val="both"/>
              <w:rPr>
                <w:b/>
                <w:sz w:val="20"/>
                <w:szCs w:val="20"/>
              </w:rPr>
            </w:pPr>
            <w:r w:rsidRPr="002D3B0F">
              <w:rPr>
                <w:b/>
                <w:sz w:val="20"/>
                <w:szCs w:val="20"/>
              </w:rPr>
              <w:t>KURZ SEZN</w:t>
            </w:r>
            <w:r>
              <w:rPr>
                <w:b/>
                <w:sz w:val="20"/>
                <w:szCs w:val="20"/>
              </w:rPr>
              <w:t>A</w:t>
            </w:r>
            <w:r w:rsidRPr="002D3B0F">
              <w:rPr>
                <w:b/>
                <w:sz w:val="20"/>
                <w:szCs w:val="20"/>
              </w:rPr>
              <w:t>M</w:t>
            </w:r>
            <w:r>
              <w:rPr>
                <w:b/>
                <w:sz w:val="20"/>
                <w:szCs w:val="20"/>
              </w:rPr>
              <w:t>UJE</w:t>
            </w:r>
            <w:r w:rsidRPr="002D3B0F">
              <w:rPr>
                <w:b/>
                <w:sz w:val="20"/>
                <w:szCs w:val="20"/>
              </w:rPr>
              <w:t xml:space="preserve"> S PLATNOU PRÁVNÍ ÚPRAVOU DLOUHODOBÉHO MAJETKU V ÚČETNÍCH PŘEDPISECH, VYSVĚTL</w:t>
            </w:r>
            <w:r>
              <w:rPr>
                <w:b/>
                <w:sz w:val="20"/>
                <w:szCs w:val="20"/>
              </w:rPr>
              <w:t>UJE</w:t>
            </w:r>
            <w:r w:rsidRPr="002D3B0F">
              <w:rPr>
                <w:b/>
                <w:sz w:val="20"/>
                <w:szCs w:val="20"/>
              </w:rPr>
              <w:t xml:space="preserve"> KOMPLEXNĚ PROBLEMATIKU DLOUHODOBÉHO MAJETKU VE VAZBĚ NA PRAKTICKÉ PROBLÉMY A POCHYBENÍ ÚČETNÍCH JEDNOTEK V PRAXI.</w:t>
            </w:r>
          </w:p>
          <w:p w14:paraId="21632328" w14:textId="77777777" w:rsidR="00D82130" w:rsidRPr="002D3B0F" w:rsidRDefault="00D82130" w:rsidP="00D82130">
            <w:pPr>
              <w:jc w:val="both"/>
              <w:rPr>
                <w:b/>
                <w:sz w:val="20"/>
                <w:szCs w:val="20"/>
              </w:rPr>
            </w:pPr>
            <w:r w:rsidRPr="002D3B0F">
              <w:rPr>
                <w:b/>
                <w:sz w:val="20"/>
                <w:szCs w:val="20"/>
              </w:rPr>
              <w:t>Obsah:</w:t>
            </w:r>
          </w:p>
          <w:p w14:paraId="73488208"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Vymezení dlouhodobého majetku</w:t>
            </w:r>
          </w:p>
          <w:p w14:paraId="3FB15834"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Oceňování dlouhodobého majetku</w:t>
            </w:r>
          </w:p>
          <w:p w14:paraId="1191A0EE"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Evidence a vykazování dlouhodobého majetku</w:t>
            </w:r>
          </w:p>
          <w:p w14:paraId="1AD77C5E"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 xml:space="preserve">Inventarizace dlouhodobého majetku </w:t>
            </w:r>
          </w:p>
          <w:p w14:paraId="57CAD493"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Technické zhodnocení</w:t>
            </w:r>
          </w:p>
          <w:p w14:paraId="1B49EE9C"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Odpisy</w:t>
            </w:r>
          </w:p>
          <w:p w14:paraId="7E539D07"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Dočasné a trvalé snížení hodnoty dlouhodobého majetku</w:t>
            </w:r>
          </w:p>
          <w:p w14:paraId="68BC04E2"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Přeceňování majetku určeného k prodeji</w:t>
            </w:r>
          </w:p>
          <w:p w14:paraId="10144F4F" w14:textId="77777777" w:rsidR="00D82130" w:rsidRPr="002D3B0F" w:rsidRDefault="00D82130" w:rsidP="00D82130">
            <w:pPr>
              <w:numPr>
                <w:ilvl w:val="0"/>
                <w:numId w:val="12"/>
              </w:numPr>
              <w:spacing w:after="60"/>
              <w:ind w:left="714" w:hanging="357"/>
              <w:jc w:val="both"/>
              <w:rPr>
                <w:rFonts w:eastAsia="Times New Roman"/>
                <w:sz w:val="20"/>
                <w:szCs w:val="20"/>
                <w:lang w:eastAsia="cs-CZ"/>
              </w:rPr>
            </w:pPr>
            <w:r w:rsidRPr="002D3B0F">
              <w:rPr>
                <w:rFonts w:eastAsia="Times New Roman"/>
                <w:sz w:val="20"/>
                <w:szCs w:val="20"/>
                <w:lang w:eastAsia="cs-CZ"/>
              </w:rPr>
              <w:t>Základní okruh účtování dlouhodobého majetku</w:t>
            </w:r>
          </w:p>
          <w:p w14:paraId="66EB637A" w14:textId="7633512E" w:rsidR="00D82130" w:rsidRDefault="00D82130" w:rsidP="00D82130">
            <w:pPr>
              <w:spacing w:before="60" w:after="60" w:line="216" w:lineRule="auto"/>
              <w:jc w:val="both"/>
              <w:rPr>
                <w:b/>
                <w:bCs/>
                <w:sz w:val="20"/>
                <w:szCs w:val="20"/>
              </w:rPr>
            </w:pPr>
            <w:r w:rsidRPr="002D3B0F">
              <w:rPr>
                <w:b/>
                <w:sz w:val="20"/>
                <w:szCs w:val="20"/>
              </w:rPr>
              <w:t>Určení a předpokládané znalosti:</w:t>
            </w:r>
            <w:r>
              <w:rPr>
                <w:b/>
                <w:sz w:val="20"/>
                <w:szCs w:val="20"/>
              </w:rPr>
              <w:t xml:space="preserve"> </w:t>
            </w:r>
            <w:r w:rsidRPr="00D20D64">
              <w:rPr>
                <w:sz w:val="20"/>
                <w:szCs w:val="20"/>
              </w:rPr>
              <w:t>Kurz je vhodný</w:t>
            </w:r>
            <w:r w:rsidRPr="002D3B0F">
              <w:rPr>
                <w:sz w:val="20"/>
                <w:szCs w:val="20"/>
              </w:rPr>
              <w:t xml:space="preserve"> především pro praktické účetní a pracovníky majetkových oddělení, dále pro interní auditory, kontrolní pracovníky a vedoucí pracovníky, kteří za oblast dlouhodobého majetku odpovídají a rozhodují o jeho pořízení, prodeji, likvidaci nebo bezúplatných převodech.</w:t>
            </w:r>
          </w:p>
        </w:tc>
      </w:tr>
      <w:tr w:rsidR="00C70147" w14:paraId="20E62279"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291FA8C" w14:textId="781AFAE9" w:rsidR="00C70147" w:rsidRPr="003C1C52" w:rsidRDefault="00C70147" w:rsidP="00C70147">
            <w:pPr>
              <w:pStyle w:val="Nadpis1"/>
              <w:outlineLvl w:val="0"/>
              <w:rPr>
                <w:rFonts w:eastAsia="Calibri"/>
              </w:rPr>
            </w:pPr>
            <w:bookmarkStart w:id="18" w:name="_Toc50450294"/>
            <w:bookmarkStart w:id="19" w:name="_Toc74037639"/>
            <w:r w:rsidRPr="003C1C52">
              <w:rPr>
                <w:noProof/>
              </w:rPr>
              <mc:AlternateContent>
                <mc:Choice Requires="wps">
                  <w:drawing>
                    <wp:anchor distT="0" distB="0" distL="114300" distR="114300" simplePos="0" relativeHeight="251649024" behindDoc="0" locked="0" layoutInCell="1" allowOverlap="1" wp14:anchorId="5D5FBE9C" wp14:editId="3D20471B">
                      <wp:simplePos x="0" y="0"/>
                      <wp:positionH relativeFrom="column">
                        <wp:posOffset>2755900</wp:posOffset>
                      </wp:positionH>
                      <wp:positionV relativeFrom="paragraph">
                        <wp:posOffset>17780</wp:posOffset>
                      </wp:positionV>
                      <wp:extent cx="3467735" cy="657225"/>
                      <wp:effectExtent l="0" t="0" r="0" b="9525"/>
                      <wp:wrapNone/>
                      <wp:docPr id="42" name="Textové pole 20"/>
                      <wp:cNvGraphicFramePr/>
                      <a:graphic xmlns:a="http://schemas.openxmlformats.org/drawingml/2006/main">
                        <a:graphicData uri="http://schemas.microsoft.com/office/word/2010/wordprocessingShape">
                          <wps:wsp>
                            <wps:cNvSpPr txBox="1"/>
                            <wps:spPr>
                              <a:xfrm>
                                <a:off x="0" y="0"/>
                                <a:ext cx="3467100" cy="657225"/>
                              </a:xfrm>
                              <a:prstGeom prst="rect">
                                <a:avLst/>
                              </a:prstGeom>
                              <a:noFill/>
                              <a:ln>
                                <a:noFill/>
                              </a:ln>
                              <a:effectLst/>
                            </wps:spPr>
                            <wps:txbx>
                              <w:txbxContent>
                                <w:p w14:paraId="3BB62CCB" w14:textId="77777777" w:rsidR="00C70147" w:rsidRDefault="00C70147" w:rsidP="003C1C52">
                                  <w:pPr>
                                    <w:spacing w:after="0" w:line="240" w:lineRule="auto"/>
                                    <w:jc w:val="right"/>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kód kurzu: C/26</w:t>
                                  </w:r>
                                </w:p>
                                <w:p w14:paraId="56E138BE" w14:textId="77777777" w:rsidR="00C70147" w:rsidRDefault="00C70147" w:rsidP="003C1C52">
                                  <w:pPr>
                                    <w:spacing w:after="0" w:line="240" w:lineRule="auto"/>
                                    <w:jc w:val="right"/>
                                    <w:rPr>
                                      <w:rFonts w:eastAsia="Times New Roman"/>
                                      <w:b/>
                                      <w:color w:val="FF0000"/>
                                      <w:kern w:val="32"/>
                                      <w:sz w:val="36"/>
                                      <w:szCs w:val="7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účetnictví – pro mírně pokročilé a specialisty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5FBE9C" id="Textové pole 20" o:spid="_x0000_s1035" type="#_x0000_t202" style="position:absolute;margin-left:217pt;margin-top:1.4pt;width:273.05pt;height:51.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eQNQIAAGIEAAAOAAAAZHJzL2Uyb0RvYy54bWysVM1u2zAMvg/YOwi6L068NF2NOEXWIsOA&#10;oC2QDD0rshQbkERBUmJnb7Tn2IuNkvO3bqdhF4UiaYr8vo+Z3ndakb1wvgFT0tFgSIkwHKrGbEv6&#10;bb348IkSH5ipmAIjSnoQnt7P3r+btrYQOdSgKuEIFjG+aG1J6xBskWWe10IzPwArDAYlOM0CXt02&#10;qxxrsbpWWT4cTrIWXGUdcOE9eh/7IJ2l+lIKHp6l9CIQVVLsLaTTpXMTz2w2ZcXWMVs3/NgG+4cu&#10;NGsMPnou9cgCIzvX/FFKN9yBBxkGHHQGUjZcpBlwmtHwzTSrmlmRZkFwvD3D5P9fWf60f3GkqUo6&#10;zikxTCNHa9EF2P/8QSwoQfIEUmt9gbkri9mh+wwdkh3Bi36Pzjh7J52OvzgVwTjCfThDjCUJR+fH&#10;8eR2NMQQx9jk5jbPb2KZ7PK1dT58EaBJNErqkMKELNsvfehTTynxMQOLRqlEozK/ObBm7xFJB8ev&#10;Lw1HK3SbLk1/dxpmA9UBZ3TQS8VbvmiwkSXz4YU51Ab2jnoPz3hIBW1J4WhRUoP7/jd/zEfKMEpJ&#10;i1orqcFloER9NUjl3Wg8jtJMlzFCghd3HdlcR8xOPwCKeYR7ZXkyY35QJ1M60K+4FPP4JoaY4fhy&#10;ScPJfAi9/nGpuJjPUxKK0bKwNCvLY+mIYwR53b0yZ49MBOTwCU6aZMUbQvrcnoH5LoBsElsR5R5T&#10;ZDleUMiJ7+PSxU25vqesy1/D7BcAAAD//wMAUEsDBBQABgAIAAAAIQBXpW+F4AAAAAkBAAAPAAAA&#10;ZHJzL2Rvd25yZXYueG1sTI/BTsMwEETvSPyDtUhcELWTVFUJcSoEggtVEYUDRydZkkC8jmw3DXw9&#10;ywmOqxnNvldsZjuICX3oHWlIFgoEUu2anloNry/3l2sQIRpqzOAINXxhgE15elKYvHFHesZpH1vB&#10;IxRyo6GLccylDHWH1oSFG5E4e3femsinb2XjzZHH7SBTpVbSmp74Q2dGvO2w/twfrIbvJ791abp9&#10;SKq3rJ/i3cXH7nGn9fnZfHMNIuIc/8rwi8/oUDJT5Q7UBDFoWGZLdokaUjbg/GqtEhAVF9UqA1kW&#10;8r9B+QMAAP//AwBQSwECLQAUAAYACAAAACEAtoM4kv4AAADhAQAAEwAAAAAAAAAAAAAAAAAAAAAA&#10;W0NvbnRlbnRfVHlwZXNdLnhtbFBLAQItABQABgAIAAAAIQA4/SH/1gAAAJQBAAALAAAAAAAAAAAA&#10;AAAAAC8BAABfcmVscy8ucmVsc1BLAQItABQABgAIAAAAIQCpcSeQNQIAAGIEAAAOAAAAAAAAAAAA&#10;AAAAAC4CAABkcnMvZTJvRG9jLnhtbFBLAQItABQABgAIAAAAIQBXpW+F4AAAAAkBAAAPAAAAAAAA&#10;AAAAAAAAAI8EAABkcnMvZG93bnJldi54bWxQSwUGAAAAAAQABADzAAAAnAUAAAAA&#10;" filled="f" stroked="f">
                      <v:textbox>
                        <w:txbxContent>
                          <w:p w14:paraId="3BB62CCB" w14:textId="77777777" w:rsidR="00C70147" w:rsidRDefault="00C70147" w:rsidP="003C1C52">
                            <w:pPr>
                              <w:spacing w:after="0" w:line="240" w:lineRule="auto"/>
                              <w:jc w:val="right"/>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kód kurzu: C/26</w:t>
                            </w:r>
                          </w:p>
                          <w:p w14:paraId="56E138BE" w14:textId="77777777" w:rsidR="00C70147" w:rsidRDefault="00C70147" w:rsidP="003C1C52">
                            <w:pPr>
                              <w:spacing w:after="0" w:line="240" w:lineRule="auto"/>
                              <w:jc w:val="right"/>
                              <w:rPr>
                                <w:rFonts w:eastAsia="Times New Roman"/>
                                <w:b/>
                                <w:color w:val="FF0000"/>
                                <w:kern w:val="32"/>
                                <w:sz w:val="36"/>
                                <w:szCs w:val="7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účetnictví – pro mírně pokročilé a specialisty</w:t>
                            </w:r>
                          </w:p>
                        </w:txbxContent>
                      </v:textbox>
                    </v:shape>
                  </w:pict>
                </mc:Fallback>
              </mc:AlternateContent>
            </w:r>
            <w:r w:rsidRPr="003C1C52">
              <w:rPr>
                <w:rFonts w:eastAsia="Calibri"/>
              </w:rPr>
              <w:t>TRANSFERY, PRAKTICKÉ PROBLÉMY JEJICH ÚČTOVÁNÍ</w:t>
            </w:r>
            <w:bookmarkEnd w:id="18"/>
            <w:bookmarkEnd w:id="19"/>
          </w:p>
          <w:p w14:paraId="1545BB9B" w14:textId="1AAF2AE3" w:rsidR="00C70147" w:rsidRPr="003C1C52" w:rsidRDefault="00C70147" w:rsidP="00C70147">
            <w:pPr>
              <w:spacing w:line="160" w:lineRule="atLeast"/>
              <w:rPr>
                <w:rFonts w:ascii="Calibri" w:eastAsia="Calibri" w:hAnsi="Calibri" w:cs="Times New Roman"/>
                <w:b/>
              </w:rPr>
            </w:pPr>
            <w:r w:rsidRPr="003C1C52">
              <w:rPr>
                <w:rFonts w:ascii="Calibri" w:eastAsia="Calibri" w:hAnsi="Calibri" w:cs="Calibri"/>
                <w:b/>
                <w:bCs/>
                <w:sz w:val="20"/>
                <w:szCs w:val="20"/>
              </w:rPr>
              <w:t>Termín:</w:t>
            </w:r>
            <w:r w:rsidRPr="003C1C52">
              <w:rPr>
                <w:rFonts w:ascii="Calibri" w:eastAsia="Calibri" w:hAnsi="Calibri" w:cs="Calibri"/>
                <w:sz w:val="20"/>
                <w:szCs w:val="20"/>
              </w:rPr>
              <w:t xml:space="preserve"> </w:t>
            </w:r>
            <w:r>
              <w:rPr>
                <w:rFonts w:ascii="Calibri" w:eastAsia="Calibri" w:hAnsi="Calibri" w:cs="Calibri"/>
                <w:sz w:val="20"/>
                <w:szCs w:val="20"/>
              </w:rPr>
              <w:t>6</w:t>
            </w:r>
            <w:r w:rsidRPr="003C1C52">
              <w:rPr>
                <w:rFonts w:ascii="Calibri" w:eastAsia="Calibri" w:hAnsi="Calibri" w:cs="Calibri"/>
                <w:sz w:val="20"/>
                <w:szCs w:val="20"/>
              </w:rPr>
              <w:t>.</w:t>
            </w:r>
            <w:r>
              <w:rPr>
                <w:rFonts w:ascii="Calibri" w:eastAsia="Calibri" w:hAnsi="Calibri" w:cs="Calibri"/>
                <w:sz w:val="20"/>
                <w:szCs w:val="20"/>
              </w:rPr>
              <w:t xml:space="preserve"> října</w:t>
            </w:r>
            <w:r w:rsidRPr="003C1C52">
              <w:rPr>
                <w:rFonts w:ascii="Calibri" w:eastAsia="Calibri" w:hAnsi="Calibri" w:cs="Calibri"/>
                <w:sz w:val="20"/>
                <w:szCs w:val="20"/>
              </w:rPr>
              <w:t xml:space="preserve"> 202</w:t>
            </w:r>
            <w:r>
              <w:rPr>
                <w:rFonts w:ascii="Calibri" w:eastAsia="Calibri" w:hAnsi="Calibri" w:cs="Calibri"/>
                <w:sz w:val="20"/>
                <w:szCs w:val="20"/>
              </w:rPr>
              <w:t>1</w:t>
            </w:r>
          </w:p>
          <w:p w14:paraId="2F3AEE9E" w14:textId="77777777" w:rsidR="00C70147" w:rsidRPr="003C1C52" w:rsidRDefault="00C70147" w:rsidP="00C70147">
            <w:pPr>
              <w:spacing w:line="240" w:lineRule="atLeast"/>
              <w:rPr>
                <w:rFonts w:ascii="Calibri" w:eastAsia="Calibri" w:hAnsi="Calibri" w:cs="Calibri"/>
                <w:b/>
                <w:bCs/>
                <w:sz w:val="20"/>
                <w:szCs w:val="20"/>
              </w:rPr>
            </w:pPr>
            <w:r w:rsidRPr="003C1C52">
              <w:rPr>
                <w:rFonts w:ascii="Calibri" w:eastAsia="Calibri" w:hAnsi="Calibri" w:cs="Calibri"/>
                <w:b/>
                <w:bCs/>
                <w:sz w:val="20"/>
                <w:szCs w:val="20"/>
              </w:rPr>
              <w:t xml:space="preserve">Čas: </w:t>
            </w:r>
            <w:r w:rsidRPr="003C1C52">
              <w:rPr>
                <w:rFonts w:ascii="Calibri" w:eastAsia="Calibri" w:hAnsi="Calibri" w:cs="Calibri"/>
                <w:sz w:val="20"/>
                <w:szCs w:val="20"/>
              </w:rPr>
              <w:t>9,00 – 15,00</w:t>
            </w:r>
          </w:p>
          <w:p w14:paraId="02E0FDEA" w14:textId="77777777" w:rsidR="00C70147" w:rsidRPr="003C1C52" w:rsidRDefault="00C70147" w:rsidP="00C70147">
            <w:pPr>
              <w:rPr>
                <w:rFonts w:ascii="Calibri" w:eastAsia="Calibri" w:hAnsi="Calibri" w:cs="Calibri"/>
                <w:sz w:val="20"/>
                <w:szCs w:val="20"/>
              </w:rPr>
            </w:pPr>
            <w:r w:rsidRPr="003C1C52">
              <w:rPr>
                <w:rFonts w:ascii="Calibri" w:eastAsia="Calibri" w:hAnsi="Calibri" w:cs="Calibri"/>
                <w:b/>
                <w:bCs/>
                <w:sz w:val="20"/>
                <w:szCs w:val="20"/>
              </w:rPr>
              <w:t>Lektor:</w:t>
            </w:r>
            <w:r w:rsidRPr="003C1C52">
              <w:rPr>
                <w:rFonts w:ascii="Calibri" w:eastAsia="Calibri" w:hAnsi="Calibri" w:cs="Calibri"/>
                <w:sz w:val="20"/>
                <w:szCs w:val="20"/>
              </w:rPr>
              <w:t xml:space="preserve"> Ing. Vilém Juránek (auditor KAČR)</w:t>
            </w:r>
          </w:p>
          <w:p w14:paraId="0C79BDAC" w14:textId="77777777" w:rsidR="00C70147" w:rsidRPr="003C1C52" w:rsidRDefault="00C70147" w:rsidP="00C70147">
            <w:pPr>
              <w:spacing w:line="216" w:lineRule="auto"/>
              <w:jc w:val="both"/>
              <w:rPr>
                <w:rFonts w:ascii="Calibri" w:eastAsia="Calibri" w:hAnsi="Calibri" w:cs="Times New Roman"/>
                <w:b/>
                <w:sz w:val="20"/>
                <w:szCs w:val="20"/>
              </w:rPr>
            </w:pPr>
            <w:r w:rsidRPr="003C1C52">
              <w:rPr>
                <w:rFonts w:ascii="Calibri" w:eastAsia="Calibri" w:hAnsi="Calibri" w:cs="Times New Roman"/>
                <w:b/>
                <w:bCs/>
                <w:color w:val="000000"/>
                <w:sz w:val="20"/>
                <w:szCs w:val="20"/>
              </w:rPr>
              <w:t>Číslo akreditace</w:t>
            </w:r>
            <w:r w:rsidRPr="003C1C52">
              <w:rPr>
                <w:rFonts w:ascii="Calibri" w:eastAsia="Calibri" w:hAnsi="Calibri" w:cs="Times New Roman"/>
                <w:color w:val="000000"/>
                <w:sz w:val="20"/>
                <w:szCs w:val="20"/>
              </w:rPr>
              <w:t>:</w:t>
            </w:r>
            <w:r w:rsidRPr="003C1C52">
              <w:rPr>
                <w:rFonts w:ascii="Calibri" w:eastAsia="Calibri" w:hAnsi="Calibri" w:cs="Times New Roman"/>
              </w:rPr>
              <w:t xml:space="preserve"> </w:t>
            </w:r>
            <w:r w:rsidRPr="003C1C52">
              <w:rPr>
                <w:rFonts w:ascii="Calibri" w:eastAsia="Calibri" w:hAnsi="Calibri" w:cs="Times New Roman"/>
                <w:color w:val="000000"/>
                <w:sz w:val="20"/>
                <w:szCs w:val="20"/>
              </w:rPr>
              <w:t>AK/PV-286/2018</w:t>
            </w:r>
          </w:p>
          <w:p w14:paraId="14C71EBA" w14:textId="5DC31ADE" w:rsidR="00C70147" w:rsidRDefault="00C70147" w:rsidP="00C70147">
            <w:pPr>
              <w:spacing w:after="60"/>
              <w:jc w:val="both"/>
              <w:rPr>
                <w:rFonts w:ascii="Calibri" w:eastAsia="Calibri" w:hAnsi="Calibri" w:cs="Times New Roman"/>
                <w:sz w:val="20"/>
                <w:szCs w:val="20"/>
              </w:rPr>
            </w:pPr>
            <w:r w:rsidRPr="003C1C52">
              <w:rPr>
                <w:rFonts w:ascii="Calibri" w:eastAsia="Calibri" w:hAnsi="Calibri" w:cs="Calibri"/>
                <w:b/>
                <w:bCs/>
                <w:sz w:val="20"/>
                <w:szCs w:val="20"/>
                <w:lang w:eastAsia="cs-CZ"/>
              </w:rPr>
              <w:t>Cena</w:t>
            </w:r>
            <w:r w:rsidR="008C6786">
              <w:rPr>
                <w:rFonts w:ascii="Calibri" w:eastAsia="Calibri" w:hAnsi="Calibri" w:cs="Calibri"/>
                <w:b/>
                <w:bCs/>
                <w:sz w:val="20"/>
                <w:szCs w:val="20"/>
                <w:lang w:eastAsia="cs-CZ"/>
              </w:rPr>
              <w:t xml:space="preserve"> prezenčně</w:t>
            </w:r>
            <w:r w:rsidRPr="003C1C52">
              <w:rPr>
                <w:rFonts w:ascii="Calibri" w:eastAsia="Calibri" w:hAnsi="Calibri" w:cs="Calibri"/>
                <w:b/>
                <w:bCs/>
                <w:sz w:val="20"/>
                <w:szCs w:val="20"/>
                <w:lang w:eastAsia="cs-CZ"/>
              </w:rPr>
              <w:t xml:space="preserve">: </w:t>
            </w:r>
            <w:r w:rsidRPr="003C1C52">
              <w:rPr>
                <w:rFonts w:ascii="Calibri" w:eastAsia="Calibri" w:hAnsi="Calibri" w:cs="Times New Roman"/>
                <w:sz w:val="20"/>
                <w:szCs w:val="20"/>
              </w:rPr>
              <w:t>2.470,- Kč bez DPH (2.988,70,- Kč s DPH)</w:t>
            </w:r>
          </w:p>
          <w:p w14:paraId="3D487CBD" w14:textId="17B5C9FA" w:rsidR="008C6786" w:rsidRPr="002D3B0F" w:rsidRDefault="008C6786" w:rsidP="00C70147">
            <w:pPr>
              <w:spacing w:after="60"/>
              <w:jc w:val="both"/>
              <w:rPr>
                <w:b/>
                <w:sz w:val="20"/>
                <w:szCs w:val="20"/>
              </w:rPr>
            </w:pPr>
            <w:r>
              <w:rPr>
                <w:rFonts w:cs="Calibri"/>
                <w:b/>
                <w:bCs/>
                <w:sz w:val="20"/>
                <w:szCs w:val="20"/>
                <w:lang w:eastAsia="cs-CZ"/>
              </w:rPr>
              <w:t xml:space="preserve">Cena online: </w:t>
            </w:r>
            <w:proofErr w:type="gramStart"/>
            <w:r>
              <w:rPr>
                <w:rFonts w:cs="Calibri"/>
                <w:b/>
                <w:bCs/>
                <w:sz w:val="20"/>
                <w:szCs w:val="20"/>
                <w:lang w:eastAsia="cs-CZ"/>
              </w:rPr>
              <w:t>2.2</w:t>
            </w:r>
            <w:r w:rsidR="00D755EF">
              <w:rPr>
                <w:rFonts w:cs="Calibri"/>
                <w:b/>
                <w:bCs/>
                <w:sz w:val="20"/>
                <w:szCs w:val="20"/>
                <w:lang w:eastAsia="cs-CZ"/>
              </w:rPr>
              <w:t>23</w:t>
            </w:r>
            <w:r>
              <w:rPr>
                <w:rFonts w:cs="Calibri"/>
                <w:b/>
                <w:bCs/>
                <w:sz w:val="20"/>
                <w:szCs w:val="20"/>
                <w:lang w:eastAsia="cs-CZ"/>
              </w:rPr>
              <w:t>,-</w:t>
            </w:r>
            <w:proofErr w:type="gramEnd"/>
            <w:r>
              <w:rPr>
                <w:rFonts w:cs="Calibri"/>
                <w:b/>
                <w:bCs/>
                <w:sz w:val="20"/>
                <w:szCs w:val="20"/>
                <w:lang w:eastAsia="cs-CZ"/>
              </w:rPr>
              <w:t xml:space="preserve"> Kč bez DPH (2.6</w:t>
            </w:r>
            <w:r w:rsidR="00D755EF">
              <w:rPr>
                <w:rFonts w:cs="Calibri"/>
                <w:b/>
                <w:bCs/>
                <w:sz w:val="20"/>
                <w:szCs w:val="20"/>
                <w:lang w:eastAsia="cs-CZ"/>
              </w:rPr>
              <w:t>89</w:t>
            </w:r>
            <w:r>
              <w:rPr>
                <w:rFonts w:cs="Calibri"/>
                <w:b/>
                <w:bCs/>
                <w:sz w:val="20"/>
                <w:szCs w:val="20"/>
                <w:lang w:eastAsia="cs-CZ"/>
              </w:rPr>
              <w:t>,</w:t>
            </w:r>
            <w:r w:rsidR="00FD6EBA">
              <w:rPr>
                <w:rFonts w:cs="Calibri"/>
                <w:b/>
                <w:bCs/>
                <w:sz w:val="20"/>
                <w:szCs w:val="20"/>
                <w:lang w:eastAsia="cs-CZ"/>
              </w:rPr>
              <w:t>83</w:t>
            </w:r>
            <w:r>
              <w:rPr>
                <w:rFonts w:cs="Calibri"/>
                <w:b/>
                <w:bCs/>
                <w:sz w:val="20"/>
                <w:szCs w:val="20"/>
                <w:lang w:eastAsia="cs-CZ"/>
              </w:rPr>
              <w:t xml:space="preserve"> Kč včetně DPH)</w:t>
            </w:r>
          </w:p>
        </w:tc>
      </w:tr>
      <w:tr w:rsidR="00C70147" w14:paraId="1EAC3A7D" w14:textId="77777777" w:rsidTr="00DA209D">
        <w:trPr>
          <w:trHeight w:val="432"/>
        </w:trPr>
        <w:tc>
          <w:tcPr>
            <w:tcW w:w="10185" w:type="dxa"/>
            <w:tcBorders>
              <w:top w:val="dashSmallGap" w:sz="4" w:space="0" w:color="auto"/>
              <w:left w:val="single" w:sz="18" w:space="0" w:color="auto"/>
              <w:bottom w:val="double" w:sz="12" w:space="0" w:color="auto"/>
              <w:right w:val="single" w:sz="18" w:space="0" w:color="auto"/>
            </w:tcBorders>
          </w:tcPr>
          <w:p w14:paraId="1A54A7E2" w14:textId="77777777" w:rsidR="00C70147" w:rsidRPr="003E3C29" w:rsidRDefault="00C70147" w:rsidP="00C70147">
            <w:pPr>
              <w:jc w:val="both"/>
              <w:rPr>
                <w:rFonts w:ascii="Calibri" w:eastAsia="Calibri" w:hAnsi="Calibri" w:cs="Times New Roman"/>
                <w:b/>
                <w:sz w:val="18"/>
                <w:szCs w:val="21"/>
              </w:rPr>
            </w:pPr>
            <w:r w:rsidRPr="003E3C29">
              <w:rPr>
                <w:rFonts w:ascii="Calibri" w:eastAsia="Calibri" w:hAnsi="Calibri" w:cs="Times New Roman"/>
                <w:b/>
                <w:sz w:val="18"/>
                <w:szCs w:val="21"/>
              </w:rPr>
              <w:t xml:space="preserve">KURZ MÁ ZA CÍL VYSVĚTLIT SOUČASNOU PLATNOU PRÁVNÍ ÚPRAVU A PRAKTICKÉ ÚČTOVÁNÍ TRANSFERŮ PODLE ČÚS 703 A ČÚS 709 VE VYBRANÝCH ÚČETNÍCH JEDNOTKÁCH, A TO JAK Z POZICE POSKYTOVATELŮ TRANSFERŮ, TAK Z POZICE PŘÍJEMCŮ TRANSFERŮ A ZPROSTŘEDKOVATELŮ TRANSFERŮ. </w:t>
            </w:r>
          </w:p>
          <w:p w14:paraId="3CB9511C" w14:textId="77777777" w:rsidR="00C70147" w:rsidRPr="003E3C29" w:rsidRDefault="00C70147" w:rsidP="00C70147">
            <w:pPr>
              <w:jc w:val="both"/>
              <w:rPr>
                <w:rFonts w:ascii="Calibri" w:eastAsia="Calibri" w:hAnsi="Calibri" w:cs="Times New Roman"/>
                <w:b/>
                <w:sz w:val="18"/>
                <w:szCs w:val="21"/>
              </w:rPr>
            </w:pPr>
          </w:p>
          <w:p w14:paraId="2C696801" w14:textId="77777777" w:rsidR="00C70147" w:rsidRPr="003E3C29" w:rsidRDefault="00C70147" w:rsidP="00C70147">
            <w:pPr>
              <w:jc w:val="both"/>
              <w:rPr>
                <w:rFonts w:ascii="Calibri" w:eastAsia="Calibri" w:hAnsi="Calibri" w:cs="Times New Roman"/>
                <w:b/>
                <w:sz w:val="21"/>
                <w:szCs w:val="21"/>
              </w:rPr>
            </w:pPr>
            <w:r w:rsidRPr="003E3C29">
              <w:rPr>
                <w:rFonts w:ascii="Calibri" w:eastAsia="Calibri" w:hAnsi="Calibri" w:cs="Times New Roman"/>
                <w:b/>
                <w:sz w:val="21"/>
                <w:szCs w:val="21"/>
              </w:rPr>
              <w:t>Obsah:</w:t>
            </w:r>
          </w:p>
          <w:p w14:paraId="62C7B71E" w14:textId="77777777" w:rsidR="00C70147" w:rsidRPr="003E3C29" w:rsidRDefault="00C70147" w:rsidP="00C70147">
            <w:pPr>
              <w:numPr>
                <w:ilvl w:val="0"/>
                <w:numId w:val="11"/>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 xml:space="preserve">Úvod – základní pojmy, </w:t>
            </w:r>
          </w:p>
          <w:p w14:paraId="22C8E20D" w14:textId="77777777" w:rsidR="00C70147" w:rsidRPr="003E3C29" w:rsidRDefault="00C70147" w:rsidP="00C70147">
            <w:pPr>
              <w:numPr>
                <w:ilvl w:val="0"/>
                <w:numId w:val="11"/>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členění transferů, účastníci transferů</w:t>
            </w:r>
          </w:p>
          <w:p w14:paraId="0F94D2A2" w14:textId="77777777" w:rsidR="00C70147" w:rsidRPr="003E3C29" w:rsidRDefault="00C70147" w:rsidP="00C70147">
            <w:pPr>
              <w:numPr>
                <w:ilvl w:val="0"/>
                <w:numId w:val="11"/>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Investiční transfery a jejich účtování, včetně problematiky financování nákupu dlouhodobého majetku zřizovateli příspěvkových organizací</w:t>
            </w:r>
          </w:p>
          <w:p w14:paraId="5B615662" w14:textId="77777777" w:rsidR="00C70147" w:rsidRPr="003E3C29" w:rsidRDefault="00C70147" w:rsidP="00C70147">
            <w:pPr>
              <w:numPr>
                <w:ilvl w:val="0"/>
                <w:numId w:val="11"/>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Neinvestiční transfery a jejich účtování, včetně problematiky transferů na pořízení drobného dlouhodobého majetku</w:t>
            </w:r>
          </w:p>
          <w:p w14:paraId="403BDD05" w14:textId="77777777" w:rsidR="00C70147" w:rsidRPr="003E3C29" w:rsidRDefault="00C70147" w:rsidP="00C70147">
            <w:pPr>
              <w:numPr>
                <w:ilvl w:val="0"/>
                <w:numId w:val="11"/>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Zálohové transfery a jejich účtování</w:t>
            </w:r>
          </w:p>
          <w:p w14:paraId="539AE67A" w14:textId="77777777" w:rsidR="00C70147" w:rsidRPr="003E3C29" w:rsidRDefault="00C70147" w:rsidP="00C70147">
            <w:pPr>
              <w:spacing w:line="216" w:lineRule="auto"/>
              <w:jc w:val="both"/>
              <w:rPr>
                <w:rFonts w:ascii="Calibri" w:eastAsia="Calibri" w:hAnsi="Calibri" w:cs="Times New Roman"/>
                <w:b/>
                <w:sz w:val="18"/>
                <w:szCs w:val="20"/>
              </w:rPr>
            </w:pPr>
          </w:p>
          <w:p w14:paraId="24EFCD85" w14:textId="7888B21B" w:rsidR="00C70147" w:rsidRPr="002D3B0F" w:rsidRDefault="00C70147" w:rsidP="00C70147">
            <w:pPr>
              <w:spacing w:after="60"/>
              <w:jc w:val="both"/>
              <w:rPr>
                <w:b/>
                <w:sz w:val="20"/>
                <w:szCs w:val="20"/>
              </w:rPr>
            </w:pPr>
            <w:r w:rsidRPr="003E3C29">
              <w:rPr>
                <w:rFonts w:ascii="Calibri" w:eastAsia="Calibri" w:hAnsi="Calibri" w:cs="Times New Roman"/>
                <w:b/>
                <w:sz w:val="18"/>
                <w:szCs w:val="20"/>
              </w:rPr>
              <w:t xml:space="preserve">Určení a předpokládané znalosti: </w:t>
            </w:r>
            <w:r w:rsidRPr="003E3C29">
              <w:rPr>
                <w:rFonts w:ascii="Calibri" w:eastAsia="Calibri" w:hAnsi="Calibri" w:cs="Times New Roman"/>
                <w:bCs/>
                <w:sz w:val="18"/>
                <w:szCs w:val="21"/>
              </w:rPr>
              <w:t>KURZ JE URČEN PRO PRAKTICKÉ ÚČETNÍ, KTERÝCH SE PROBLEMATIKA TRANSFERŮ VE VYBRANÝCH ÚČETNÍCH JEDNOTKÁCH PŘÍMO DOTÝKÁ, DÁLE PRO PRACOVNÍKY ADMINISTRUJÍCÍ AGENDU TRANSFERŮ, JAKO I PRO ŘÍDÍCÍ A KONTROLNÍ PRACOVNÍKY A INTERNÍ AUDITORY. KURZ NEVYŽADUJE ŽÁDNÉ PŘEDCHOZÍ ZNALOSTI.</w:t>
            </w:r>
          </w:p>
        </w:tc>
      </w:tr>
      <w:tr w:rsidR="00E773B6" w14:paraId="6EE4621D" w14:textId="77777777" w:rsidTr="00491543">
        <w:trPr>
          <w:trHeight w:val="12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91B37D5" w14:textId="77777777" w:rsidR="00E773B6" w:rsidRPr="009B084B" w:rsidRDefault="00E773B6" w:rsidP="008F1ACF">
            <w:pPr>
              <w:pStyle w:val="Nadpis1"/>
              <w:outlineLvl w:val="0"/>
              <w:rPr>
                <w:rStyle w:val="Nadpis1Char"/>
                <w:rFonts w:eastAsiaTheme="minorHAnsi"/>
                <w:b/>
                <w:bCs/>
              </w:rPr>
            </w:pPr>
            <w:bookmarkStart w:id="20" w:name="_Toc50450292"/>
            <w:bookmarkStart w:id="21" w:name="_Toc74037640"/>
            <w:r w:rsidRPr="0087725E">
              <w:rPr>
                <w:noProof/>
              </w:rPr>
              <mc:AlternateContent>
                <mc:Choice Requires="wps">
                  <w:drawing>
                    <wp:anchor distT="0" distB="0" distL="114300" distR="114300" simplePos="0" relativeHeight="251764776" behindDoc="0" locked="0" layoutInCell="1" allowOverlap="1" wp14:anchorId="37466861" wp14:editId="0BD83C5A">
                      <wp:simplePos x="0" y="0"/>
                      <wp:positionH relativeFrom="column">
                        <wp:posOffset>2336800</wp:posOffset>
                      </wp:positionH>
                      <wp:positionV relativeFrom="paragraph">
                        <wp:posOffset>57150</wp:posOffset>
                      </wp:positionV>
                      <wp:extent cx="3714750" cy="609600"/>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3714750" cy="609600"/>
                              </a:xfrm>
                              <a:prstGeom prst="rect">
                                <a:avLst/>
                              </a:prstGeom>
                              <a:noFill/>
                              <a:ln>
                                <a:noFill/>
                              </a:ln>
                              <a:effectLst/>
                            </wps:spPr>
                            <wps:txbx>
                              <w:txbxContent>
                                <w:p w14:paraId="1C0DCD5E" w14:textId="77777777" w:rsidR="00E773B6" w:rsidRPr="00D17110" w:rsidRDefault="00E773B6" w:rsidP="00E773B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p w14:paraId="588C4AB7" w14:textId="77777777" w:rsidR="00E773B6" w:rsidRPr="009E1B01" w:rsidRDefault="00E773B6" w:rsidP="00E773B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6861" id="Textové pole 19" o:spid="_x0000_s1036" type="#_x0000_t202" style="position:absolute;margin-left:184pt;margin-top:4.5pt;width:292.5pt;height:48pt;z-index:251764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7FNgIAAGUEAAAOAAAAZHJzL2Uyb0RvYy54bWysVNuO2jAQfa/Uf7D8XgKUZQsirOiuqCqh&#10;3ZWg2mfjOBAp8bi2IaF/1O/oj+2xw63bPlV9cebm8cycM5ncNVXJ9sq6gnTKe50uZ0pLygq9Sfm3&#10;1fzDJ86cFzoTJWmV8oNy/G76/t2kNmPVpy2VmbIMSbQb1yblW+/NOEmc3KpKuA4ZpeHMyVbCQ7Wb&#10;JLOiRvaqTPrd7jCpyWbGklTOwfrQOvk05s9zJf1TnjvlWZly1ObjaeO5DmcynYjxxgqzLeSxDPEP&#10;VVSi0Hj0nOpBeMF2tvgjVVVIS45y35FUJZTnhVSxB3TT677pZrkVRsVeMBxnzmNy/y+tfNw/W1Zk&#10;wG7EmRYVMFqpxtP+109mqFQMdgypNm6M2KVBtG8+U4MLJ7uDMfTe5LYKX3TF4Me4D+cRIyWTMH68&#10;7Q1ub+CS8A27o2E3YpBcbhvr/BdFFQtCyi0gjJMV+4XzqAShp5DwmKZ5UZYRxlL/ZkBga1GRB8fb&#10;oZG24CD5Zt203ccygmlN2QFNWmq54oycF6hkIZx/FhbkQPEgvH/CkZdUp5yOEmdbsj/+Zg/xwAxe&#10;zmqQLeXu+05YxVn5VQPNUW8wCOyMyuDmtg/FXnvW1x69q+4JfO5htYyMYoj35UnMLVUv2ItZeBUu&#10;oSXeTrk/ife+XQHslVSzWQwCH43wC700MqQOowxzXjUvwpojGB4wPtKJlmL8BpM2tgVhtvOUFxGw&#10;y1SBXlDA5Yjjce/CslzrMeryd5i+AgAA//8DAFBLAwQUAAYACAAAACEA4V8Tct0AAAAJAQAADwAA&#10;AGRycy9kb3ducmV2LnhtbEyPT0/DMAzF70h8h8hI3JgDo9Namk4IxBXE+CNxyxqvrWicqsnW8u0x&#10;J3ayrff0/HvlZva9OtIYu8AGrhcaFHEdXMeNgfe3p6s1qJgsO9sHJgM/FGFTnZ+VtnBh4lc6blOj&#10;JIRjYQ20KQ0FYqxb8jYuwkAs2j6M3iY5xwbdaCcJ9z3eaL1CbzuWD60d6KGl+nt78AY+nvdfn7f6&#10;pXn02TCFWSP7HI25vJjv70AlmtO/Gf7wBR0qYdqFA7uoegPL1Vq6JAO5DNHzbCnLTow604BViacN&#10;ql8AAAD//wMAUEsBAi0AFAAGAAgAAAAhALaDOJL+AAAA4QEAABMAAAAAAAAAAAAAAAAAAAAAAFtD&#10;b250ZW50X1R5cGVzXS54bWxQSwECLQAUAAYACAAAACEAOP0h/9YAAACUAQAACwAAAAAAAAAAAAAA&#10;AAAvAQAAX3JlbHMvLnJlbHNQSwECLQAUAAYACAAAACEA7m7OxTYCAABlBAAADgAAAAAAAAAAAAAA&#10;AAAuAgAAZHJzL2Uyb0RvYy54bWxQSwECLQAUAAYACAAAACEA4V8Tct0AAAAJAQAADwAAAAAAAAAA&#10;AAAAAACQBAAAZHJzL2Rvd25yZXYueG1sUEsFBgAAAAAEAAQA8wAAAJoFAAAAAA==&#10;" filled="f" stroked="f">
                      <v:textbox>
                        <w:txbxContent>
                          <w:p w14:paraId="1C0DCD5E" w14:textId="77777777" w:rsidR="00E773B6" w:rsidRPr="00D17110" w:rsidRDefault="00E773B6" w:rsidP="00E773B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p w14:paraId="588C4AB7" w14:textId="77777777" w:rsidR="00E773B6" w:rsidRPr="009E1B01" w:rsidRDefault="00E773B6" w:rsidP="00E773B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w:t>
                            </w:r>
                          </w:p>
                        </w:txbxContent>
                      </v:textbox>
                    </v:shape>
                  </w:pict>
                </mc:Fallback>
              </mc:AlternateContent>
            </w:r>
            <w:r w:rsidRPr="00A16D87">
              <w:rPr>
                <w:rStyle w:val="Nadpis1Char"/>
                <w:b/>
                <w:bCs/>
              </w:rPr>
              <w:t>ZPŮSOBILOST VÝDAJŮ</w:t>
            </w:r>
            <w:bookmarkEnd w:id="21"/>
          </w:p>
          <w:p w14:paraId="4439A8B1" w14:textId="39B859AF" w:rsidR="00E773B6" w:rsidRPr="00710232" w:rsidRDefault="00E773B6" w:rsidP="008F1ACF">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3F2B30">
              <w:rPr>
                <w:rFonts w:cstheme="minorHAnsi"/>
                <w:sz w:val="20"/>
                <w:szCs w:val="20"/>
              </w:rPr>
              <w:t>7</w:t>
            </w:r>
            <w:r w:rsidRPr="00710232">
              <w:rPr>
                <w:rFonts w:cstheme="minorHAnsi"/>
                <w:sz w:val="20"/>
                <w:szCs w:val="20"/>
              </w:rPr>
              <w:t>.</w:t>
            </w:r>
            <w:r>
              <w:rPr>
                <w:rFonts w:cstheme="minorHAnsi"/>
                <w:sz w:val="20"/>
                <w:szCs w:val="20"/>
              </w:rPr>
              <w:t xml:space="preserve"> </w:t>
            </w:r>
            <w:r w:rsidR="003F2B30">
              <w:rPr>
                <w:rFonts w:cstheme="minorHAnsi"/>
                <w:sz w:val="20"/>
                <w:szCs w:val="20"/>
              </w:rPr>
              <w:t>října</w:t>
            </w:r>
            <w:r w:rsidRPr="00710232">
              <w:rPr>
                <w:rFonts w:cstheme="minorHAnsi"/>
                <w:sz w:val="20"/>
                <w:szCs w:val="20"/>
              </w:rPr>
              <w:t xml:space="preserve"> 20</w:t>
            </w:r>
            <w:r>
              <w:rPr>
                <w:rFonts w:cstheme="minorHAnsi"/>
                <w:sz w:val="20"/>
                <w:szCs w:val="20"/>
              </w:rPr>
              <w:t>21</w:t>
            </w:r>
          </w:p>
          <w:p w14:paraId="73095E9F" w14:textId="77777777" w:rsidR="00E773B6" w:rsidRPr="00710232" w:rsidRDefault="00E773B6" w:rsidP="008F1AC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497FEF2D" w14:textId="77777777" w:rsidR="00E773B6" w:rsidRDefault="00E773B6" w:rsidP="008F1ACF">
            <w:pPr>
              <w:rPr>
                <w:sz w:val="20"/>
                <w:szCs w:val="20"/>
              </w:rPr>
            </w:pPr>
            <w:r w:rsidRPr="00710232">
              <w:rPr>
                <w:rFonts w:cstheme="minorHAnsi"/>
                <w:b/>
                <w:bCs/>
                <w:sz w:val="20"/>
                <w:szCs w:val="20"/>
              </w:rPr>
              <w:t>Lektor</w:t>
            </w:r>
            <w:r w:rsidRPr="002D3506">
              <w:rPr>
                <w:rFonts w:cstheme="minorHAnsi"/>
                <w:b/>
                <w:bCs/>
                <w:sz w:val="20"/>
                <w:szCs w:val="20"/>
              </w:rPr>
              <w:t>:</w:t>
            </w:r>
            <w:r w:rsidRPr="002D3506">
              <w:rPr>
                <w:sz w:val="20"/>
                <w:szCs w:val="20"/>
              </w:rPr>
              <w:t xml:space="preserve"> Ing. Ondřej Hartman</w:t>
            </w:r>
          </w:p>
          <w:p w14:paraId="4C075D1A" w14:textId="77777777" w:rsidR="00E773B6" w:rsidRDefault="00E773B6" w:rsidP="008F1ACF">
            <w:pPr>
              <w:rPr>
                <w:sz w:val="20"/>
                <w:szCs w:val="20"/>
                <w:lang w:eastAsia="cs-CZ"/>
              </w:rPr>
            </w:pPr>
            <w:r w:rsidRPr="00F045CD">
              <w:rPr>
                <w:b/>
                <w:bCs/>
                <w:sz w:val="20"/>
                <w:szCs w:val="20"/>
                <w:lang w:eastAsia="cs-CZ"/>
              </w:rPr>
              <w:t>Číslo akreditace:</w:t>
            </w:r>
            <w:r>
              <w:rPr>
                <w:sz w:val="20"/>
                <w:szCs w:val="20"/>
                <w:lang w:eastAsia="cs-CZ"/>
              </w:rPr>
              <w:t xml:space="preserve"> </w:t>
            </w:r>
            <w:r w:rsidRPr="002D3B0F">
              <w:rPr>
                <w:sz w:val="20"/>
                <w:szCs w:val="20"/>
                <w:lang w:eastAsia="cs-CZ"/>
              </w:rPr>
              <w:t>AK/PV-282/2018</w:t>
            </w:r>
          </w:p>
          <w:p w14:paraId="0D930119" w14:textId="5526966A" w:rsidR="00E773B6" w:rsidRDefault="00E773B6" w:rsidP="008F1ACF">
            <w:pPr>
              <w:rPr>
                <w:sz w:val="20"/>
                <w:szCs w:val="20"/>
              </w:rPr>
            </w:pPr>
            <w:r w:rsidRPr="0087725E">
              <w:rPr>
                <w:b/>
                <w:bCs/>
                <w:sz w:val="20"/>
                <w:szCs w:val="20"/>
              </w:rPr>
              <w:t>Cena</w:t>
            </w:r>
            <w:r w:rsidR="002C3862">
              <w:rPr>
                <w:b/>
                <w:bCs/>
                <w:sz w:val="20"/>
                <w:szCs w:val="20"/>
              </w:rPr>
              <w:t xml:space="preserve"> prezenčně</w:t>
            </w:r>
            <w:r w:rsidRPr="0087725E">
              <w:rPr>
                <w:b/>
                <w:bCs/>
                <w:sz w:val="20"/>
                <w:szCs w:val="20"/>
              </w:rPr>
              <w:t>:</w:t>
            </w:r>
            <w:r>
              <w:t xml:space="preserve"> </w:t>
            </w:r>
            <w:proofErr w:type="gramStart"/>
            <w:r w:rsidRPr="00F045CD">
              <w:rPr>
                <w:sz w:val="20"/>
                <w:szCs w:val="20"/>
              </w:rPr>
              <w:t>2.470,-</w:t>
            </w:r>
            <w:proofErr w:type="gramEnd"/>
            <w:r w:rsidRPr="00F045CD">
              <w:rPr>
                <w:sz w:val="20"/>
                <w:szCs w:val="20"/>
              </w:rPr>
              <w:t xml:space="preserve"> Kč bez DPH (2.988,70 Kč vč. DPH)</w:t>
            </w:r>
          </w:p>
          <w:p w14:paraId="518B7A6C" w14:textId="3075E27A" w:rsidR="00DA209D" w:rsidRPr="00341EB6" w:rsidRDefault="00DA209D" w:rsidP="008F1ACF">
            <w:pPr>
              <w:rPr>
                <w:sz w:val="20"/>
                <w:szCs w:val="20"/>
                <w:lang w:eastAsia="cs-CZ"/>
              </w:rPr>
            </w:pPr>
            <w:r>
              <w:rPr>
                <w:rFonts w:cs="Calibri"/>
                <w:b/>
                <w:bCs/>
                <w:sz w:val="20"/>
                <w:szCs w:val="20"/>
                <w:lang w:eastAsia="cs-CZ"/>
              </w:rPr>
              <w:t xml:space="preserve">Cena online: </w:t>
            </w:r>
            <w:proofErr w:type="gramStart"/>
            <w:r>
              <w:rPr>
                <w:rFonts w:cs="Calibri"/>
                <w:b/>
                <w:bCs/>
                <w:sz w:val="20"/>
                <w:szCs w:val="20"/>
                <w:lang w:eastAsia="cs-CZ"/>
              </w:rPr>
              <w:t>2.223,-</w:t>
            </w:r>
            <w:proofErr w:type="gramEnd"/>
            <w:r>
              <w:rPr>
                <w:rFonts w:cs="Calibri"/>
                <w:b/>
                <w:bCs/>
                <w:sz w:val="20"/>
                <w:szCs w:val="20"/>
                <w:lang w:eastAsia="cs-CZ"/>
              </w:rPr>
              <w:t xml:space="preserve"> Kč bez DPH (2.689,83 Kč včetně DPH)</w:t>
            </w:r>
          </w:p>
        </w:tc>
      </w:tr>
      <w:tr w:rsidR="00E773B6" w14:paraId="2E92229B" w14:textId="77777777" w:rsidTr="00491543">
        <w:trPr>
          <w:trHeight w:val="120"/>
        </w:trPr>
        <w:tc>
          <w:tcPr>
            <w:tcW w:w="10185" w:type="dxa"/>
            <w:tcBorders>
              <w:top w:val="dashSmallGap" w:sz="4" w:space="0" w:color="auto"/>
              <w:left w:val="single" w:sz="18" w:space="0" w:color="auto"/>
              <w:bottom w:val="double" w:sz="12" w:space="0" w:color="auto"/>
              <w:right w:val="single" w:sz="18" w:space="0" w:color="auto"/>
            </w:tcBorders>
          </w:tcPr>
          <w:p w14:paraId="4A94ED6B" w14:textId="77777777" w:rsidR="00E773B6" w:rsidRPr="000F04DB" w:rsidRDefault="00E773B6" w:rsidP="008F1ACF">
            <w:pPr>
              <w:spacing w:before="60" w:after="90" w:line="252" w:lineRule="atLeast"/>
              <w:jc w:val="both"/>
              <w:rPr>
                <w:rFonts w:ascii="Calibri" w:eastAsia="Calibri" w:hAnsi="Calibri" w:cs="Times New Roman"/>
                <w:b/>
                <w:sz w:val="20"/>
                <w:szCs w:val="20"/>
              </w:rPr>
            </w:pPr>
            <w:r w:rsidRPr="000F04DB">
              <w:rPr>
                <w:rFonts w:ascii="Calibri" w:eastAsia="Calibri" w:hAnsi="Calibri" w:cs="Times New Roman"/>
                <w:b/>
                <w:sz w:val="20"/>
                <w:szCs w:val="20"/>
              </w:rPr>
              <w:t xml:space="preserve">CÍLEM KURZU JE SEZNÁMIT ÚČASTNÍKY S PRAKTICKÝMI ASPEKTY A ÚSKALÍMI JEDNOTLIVÝCH POŽADAVKŮ NA ZPŮSOBILOST VÝDAJŮ S OHLEDEM NA POŽADAVKY JEDNOTNÉHO METODICKÉHO PROSTŘEDÍ EVROPSKÝCH STRUKTURÁLNÍCH A INVESTIČNÍCH FONDŮ, KTERÉ JE ZÁVAZNÉ PRO VŠECHNY ŘÍDÍCÍ ORGÁNY, ZPROSTŘEDKUJÍCÍ SUBJEKTY OPERAČNÍCH PROGRAMŮ ČI DALŠÍ IMPLEMENTAČNÍ SUBJEKTY. </w:t>
            </w:r>
          </w:p>
          <w:p w14:paraId="4E64F783" w14:textId="77777777" w:rsidR="00E773B6" w:rsidRPr="000F04DB" w:rsidRDefault="00E773B6" w:rsidP="008F1ACF">
            <w:pPr>
              <w:spacing w:before="60" w:after="90" w:line="252" w:lineRule="atLeast"/>
              <w:jc w:val="both"/>
              <w:rPr>
                <w:rFonts w:ascii="Calibri" w:eastAsia="Calibri" w:hAnsi="Calibri" w:cs="Times New Roman"/>
                <w:sz w:val="20"/>
                <w:szCs w:val="20"/>
              </w:rPr>
            </w:pPr>
            <w:r w:rsidRPr="000F04DB">
              <w:rPr>
                <w:rFonts w:ascii="Calibri" w:eastAsia="Calibri" w:hAnsi="Calibri" w:cs="Times New Roman"/>
                <w:sz w:val="20"/>
                <w:szCs w:val="20"/>
              </w:rPr>
              <w:t>V úvodu kurzu představíme situace, ve kterých lze způsobilost výdajů rozporovat, tj. druhy kontrol a možnosti řídících orgánů či zprostředkujících subjektů při řešení nezpůsobilosti výdajů. Součástí kurzu jsou také konkrétní oblasti, které jsou předmětem ověření v rámci kontrol či auditů, a častá pochybení, která zakládají nezpůsobilost výdajů. V průběhu celého kurzu budeme odkazovat na konkrétní minulou či aktuální praxi vybraných operačních programů.</w:t>
            </w:r>
          </w:p>
          <w:p w14:paraId="12784E09" w14:textId="77777777" w:rsidR="00E773B6" w:rsidRPr="000F04DB" w:rsidRDefault="00E773B6" w:rsidP="008F1ACF">
            <w:pPr>
              <w:rPr>
                <w:rFonts w:ascii="Calibri" w:eastAsia="Calibri" w:hAnsi="Calibri" w:cs="Calibri"/>
                <w:b/>
                <w:sz w:val="20"/>
                <w:szCs w:val="20"/>
              </w:rPr>
            </w:pPr>
            <w:r w:rsidRPr="000F04DB">
              <w:rPr>
                <w:rFonts w:ascii="Calibri" w:eastAsia="Calibri" w:hAnsi="Calibri" w:cs="Calibri"/>
                <w:b/>
                <w:sz w:val="20"/>
                <w:szCs w:val="20"/>
              </w:rPr>
              <w:t>Obsah:</w:t>
            </w:r>
          </w:p>
          <w:p w14:paraId="2C5662E6"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Pár slov k jednotnému metodickému prostředí ESIF</w:t>
            </w:r>
          </w:p>
          <w:p w14:paraId="091CCACE"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Výkon kontrol v odpovědnosti řídícího orgánu / zprostředkujícího subjektu</w:t>
            </w:r>
          </w:p>
          <w:p w14:paraId="309CEB9F"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Základní povinnosti ŘO pro nastavení řídicího a kontrolního systému</w:t>
            </w:r>
          </w:p>
          <w:p w14:paraId="0F0801BD"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Typy kontrol</w:t>
            </w:r>
          </w:p>
          <w:p w14:paraId="4137745F"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Specifické oblasti kontroly operací</w:t>
            </w:r>
          </w:p>
          <w:p w14:paraId="077829A5"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 řešení nedostatků</w:t>
            </w:r>
          </w:p>
          <w:p w14:paraId="27E25D35"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Způsobilost výdajů</w:t>
            </w:r>
          </w:p>
          <w:p w14:paraId="321E91EC"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Definice způsobilosti výdajů</w:t>
            </w:r>
          </w:p>
          <w:p w14:paraId="59D0D224"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Povinnosti týkající se vedení účetnictví</w:t>
            </w:r>
          </w:p>
          <w:p w14:paraId="3B1A8CE4"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Úplné a zjednodušené vykazování výdajů</w:t>
            </w:r>
          </w:p>
          <w:p w14:paraId="049BCA31"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Specifické typy výdajů</w:t>
            </w:r>
          </w:p>
          <w:p w14:paraId="67A87897"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 ověření a časté chyby</w:t>
            </w:r>
          </w:p>
          <w:p w14:paraId="45271AF0" w14:textId="77777777" w:rsidR="00E773B6" w:rsidRPr="000F04DB" w:rsidRDefault="00E773B6" w:rsidP="008F1ACF">
            <w:pPr>
              <w:shd w:val="clear" w:color="auto" w:fill="FFFFFF"/>
              <w:rPr>
                <w:rFonts w:ascii="Futura" w:eastAsia="Times New Roman" w:hAnsi="Futura" w:cs="Futura"/>
                <w:spacing w:val="-2"/>
                <w:sz w:val="20"/>
                <w:szCs w:val="20"/>
                <w:lang w:eastAsia="cs-CZ"/>
              </w:rPr>
            </w:pPr>
            <w:r w:rsidRPr="000F04DB">
              <w:rPr>
                <w:rFonts w:ascii="Calibri" w:eastAsia="Times New Roman" w:hAnsi="Calibri" w:cs="Calibri"/>
                <w:b/>
                <w:color w:val="000000"/>
                <w:sz w:val="20"/>
                <w:szCs w:val="20"/>
                <w:lang w:eastAsia="cs-CZ"/>
              </w:rPr>
              <w:t>Právní předpisy:</w:t>
            </w:r>
          </w:p>
          <w:p w14:paraId="08413A1D"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320/2001 Sb., o finanční kontrole, ve znění pozdějších předpisů</w:t>
            </w:r>
          </w:p>
          <w:p w14:paraId="495F249B"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255/2012 Sb., o kontrole (kontrolní řád), ve znění pozdějších předpisů</w:t>
            </w:r>
          </w:p>
          <w:p w14:paraId="620C1F61"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563/1991 Sb., o účetnictví, ve znění pozdějších předpisů</w:t>
            </w:r>
          </w:p>
          <w:p w14:paraId="061CBA9D" w14:textId="77777777" w:rsidR="00E773B6" w:rsidRPr="000F04DB" w:rsidRDefault="00E773B6" w:rsidP="008F1ACF">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134/2016 Sb., o zadávání veřejných zakázek</w:t>
            </w:r>
          </w:p>
          <w:p w14:paraId="172FBB81" w14:textId="77777777" w:rsidR="00E773B6" w:rsidRPr="000F04DB" w:rsidRDefault="00E773B6" w:rsidP="008F1ACF">
            <w:pPr>
              <w:spacing w:before="60" w:line="252" w:lineRule="atLeast"/>
              <w:jc w:val="both"/>
              <w:rPr>
                <w:rFonts w:ascii="Calibri" w:eastAsia="Times New Roman" w:hAnsi="Calibri" w:cs="Calibri"/>
                <w:b/>
                <w:color w:val="000000"/>
                <w:sz w:val="20"/>
                <w:szCs w:val="20"/>
                <w:lang w:eastAsia="cs-CZ"/>
              </w:rPr>
            </w:pPr>
            <w:r w:rsidRPr="000F04DB">
              <w:rPr>
                <w:rFonts w:ascii="Calibri" w:eastAsia="Times New Roman" w:hAnsi="Calibri" w:cs="Calibri"/>
                <w:b/>
                <w:color w:val="000000"/>
                <w:sz w:val="20"/>
                <w:szCs w:val="20"/>
                <w:lang w:eastAsia="cs-CZ"/>
              </w:rPr>
              <w:t>Metodické pokyny:</w:t>
            </w:r>
          </w:p>
          <w:p w14:paraId="1D390C9F" w14:textId="77777777" w:rsidR="00E773B6" w:rsidRPr="000F04DB" w:rsidRDefault="00E773B6" w:rsidP="008F1ACF">
            <w:pPr>
              <w:numPr>
                <w:ilvl w:val="0"/>
                <w:numId w:val="1"/>
              </w:numPr>
              <w:spacing w:before="60" w:line="252" w:lineRule="atLeast"/>
              <w:contextualSpacing/>
              <w:jc w:val="both"/>
              <w:rPr>
                <w:rFonts w:ascii="Calibri" w:eastAsia="Times New Roman" w:hAnsi="Calibri" w:cs="Calibri"/>
                <w:color w:val="000000"/>
                <w:sz w:val="20"/>
                <w:szCs w:val="20"/>
                <w:lang w:eastAsia="cs-CZ"/>
              </w:rPr>
            </w:pPr>
            <w:r w:rsidRPr="000F04DB">
              <w:rPr>
                <w:rFonts w:ascii="Calibri" w:eastAsia="Times New Roman" w:hAnsi="Calibri" w:cs="Calibri"/>
                <w:color w:val="000000"/>
                <w:sz w:val="20"/>
                <w:szCs w:val="20"/>
                <w:lang w:eastAsia="cs-CZ"/>
              </w:rPr>
              <w:t xml:space="preserve">Metodika řízení programů v programovém období </w:t>
            </w:r>
            <w:proofErr w:type="gramStart"/>
            <w:r w:rsidRPr="000F04DB">
              <w:rPr>
                <w:rFonts w:ascii="Calibri" w:eastAsia="Times New Roman" w:hAnsi="Calibri" w:cs="Calibri"/>
                <w:color w:val="000000"/>
                <w:sz w:val="20"/>
                <w:szCs w:val="20"/>
                <w:lang w:eastAsia="cs-CZ"/>
              </w:rPr>
              <w:t>2014 – 2020</w:t>
            </w:r>
            <w:proofErr w:type="gramEnd"/>
            <w:r w:rsidRPr="000F04DB">
              <w:rPr>
                <w:rFonts w:ascii="Calibri" w:eastAsia="Times New Roman" w:hAnsi="Calibri" w:cs="Calibri"/>
                <w:color w:val="000000"/>
                <w:sz w:val="20"/>
                <w:szCs w:val="20"/>
                <w:lang w:eastAsia="cs-CZ"/>
              </w:rPr>
              <w:t>, Ministerstvo pro místní rozvoj – Národní orgán pro koordinaci</w:t>
            </w:r>
          </w:p>
          <w:p w14:paraId="30A5F18D" w14:textId="77777777" w:rsidR="00E773B6" w:rsidRPr="000F04DB" w:rsidRDefault="00E773B6" w:rsidP="008F1ACF">
            <w:pPr>
              <w:numPr>
                <w:ilvl w:val="0"/>
                <w:numId w:val="1"/>
              </w:numPr>
              <w:spacing w:before="60" w:line="252" w:lineRule="atLeast"/>
              <w:contextualSpacing/>
              <w:jc w:val="both"/>
              <w:rPr>
                <w:rFonts w:ascii="Calibri" w:eastAsia="Times New Roman" w:hAnsi="Calibri" w:cs="Calibri"/>
                <w:color w:val="000000"/>
                <w:sz w:val="20"/>
                <w:szCs w:val="20"/>
                <w:lang w:eastAsia="cs-CZ"/>
              </w:rPr>
            </w:pPr>
            <w:r w:rsidRPr="000F04DB">
              <w:rPr>
                <w:rFonts w:ascii="Calibri" w:eastAsia="Times New Roman" w:hAnsi="Calibri" w:cs="Calibri"/>
                <w:color w:val="000000"/>
                <w:sz w:val="20"/>
                <w:szCs w:val="20"/>
                <w:lang w:eastAsia="cs-CZ"/>
              </w:rPr>
              <w:t xml:space="preserve">Metodický pokyn pro výkon kontrol v odpovědnosti řídících orgánů při implementaci Evropských strukturálních a investičních fondů pro období </w:t>
            </w:r>
            <w:proofErr w:type="gramStart"/>
            <w:r w:rsidRPr="000F04DB">
              <w:rPr>
                <w:rFonts w:ascii="Calibri" w:eastAsia="Times New Roman" w:hAnsi="Calibri" w:cs="Calibri"/>
                <w:color w:val="000000"/>
                <w:sz w:val="20"/>
                <w:szCs w:val="20"/>
                <w:lang w:eastAsia="cs-CZ"/>
              </w:rPr>
              <w:t>2014 – 2020</w:t>
            </w:r>
            <w:proofErr w:type="gramEnd"/>
            <w:r w:rsidRPr="000F04DB">
              <w:rPr>
                <w:rFonts w:ascii="Calibri" w:eastAsia="Times New Roman" w:hAnsi="Calibri" w:cs="Calibri"/>
                <w:color w:val="000000"/>
                <w:sz w:val="20"/>
                <w:szCs w:val="20"/>
                <w:lang w:eastAsia="cs-CZ"/>
              </w:rPr>
              <w:t>, Ministerstvo financí</w:t>
            </w:r>
          </w:p>
          <w:p w14:paraId="69307421" w14:textId="77777777" w:rsidR="00E773B6" w:rsidRPr="000F04DB" w:rsidRDefault="00E773B6" w:rsidP="008F1ACF">
            <w:pPr>
              <w:numPr>
                <w:ilvl w:val="0"/>
                <w:numId w:val="1"/>
              </w:numPr>
              <w:spacing w:before="60" w:line="252" w:lineRule="atLeast"/>
              <w:contextualSpacing/>
              <w:jc w:val="both"/>
              <w:rPr>
                <w:rFonts w:ascii="Calibri" w:eastAsia="Calibri" w:hAnsi="Calibri" w:cs="Times New Roman"/>
                <w:sz w:val="20"/>
                <w:szCs w:val="20"/>
              </w:rPr>
            </w:pPr>
            <w:r w:rsidRPr="000F04DB">
              <w:rPr>
                <w:rFonts w:ascii="Calibri" w:eastAsia="Times New Roman" w:hAnsi="Calibri" w:cs="Calibri"/>
                <w:color w:val="000000"/>
                <w:sz w:val="20"/>
                <w:szCs w:val="20"/>
                <w:lang w:eastAsia="cs-CZ"/>
              </w:rPr>
              <w:t xml:space="preserve">Metodický pokyn pro způsobilost výdajů a jejich vykazování v programovém období </w:t>
            </w:r>
            <w:proofErr w:type="gramStart"/>
            <w:r w:rsidRPr="000F04DB">
              <w:rPr>
                <w:rFonts w:ascii="Calibri" w:eastAsia="Times New Roman" w:hAnsi="Calibri" w:cs="Calibri"/>
                <w:color w:val="000000"/>
                <w:sz w:val="20"/>
                <w:szCs w:val="20"/>
                <w:lang w:eastAsia="cs-CZ"/>
              </w:rPr>
              <w:t>2014 – 2020</w:t>
            </w:r>
            <w:proofErr w:type="gramEnd"/>
            <w:r w:rsidRPr="000F04DB">
              <w:rPr>
                <w:rFonts w:ascii="Calibri" w:eastAsia="Times New Roman" w:hAnsi="Calibri" w:cs="Calibri"/>
                <w:color w:val="000000"/>
                <w:sz w:val="20"/>
                <w:szCs w:val="20"/>
                <w:lang w:eastAsia="cs-CZ"/>
              </w:rPr>
              <w:t>, Ministerstvo pro místní rozvoj – Národní orgán pro koordinaci</w:t>
            </w:r>
          </w:p>
          <w:p w14:paraId="02E401E4" w14:textId="77777777" w:rsidR="00E773B6" w:rsidRPr="000F04DB" w:rsidRDefault="00E773B6" w:rsidP="008F1ACF">
            <w:pPr>
              <w:numPr>
                <w:ilvl w:val="0"/>
                <w:numId w:val="1"/>
              </w:numPr>
              <w:spacing w:before="60" w:line="252" w:lineRule="atLeast"/>
              <w:contextualSpacing/>
              <w:jc w:val="both"/>
              <w:rPr>
                <w:rFonts w:ascii="Calibri" w:eastAsia="Calibri" w:hAnsi="Calibri" w:cs="Times New Roman"/>
                <w:sz w:val="20"/>
                <w:szCs w:val="20"/>
              </w:rPr>
            </w:pPr>
            <w:r w:rsidRPr="000F04DB">
              <w:rPr>
                <w:rFonts w:ascii="Calibri" w:eastAsia="Times New Roman" w:hAnsi="Calibri" w:cs="Calibri"/>
                <w:color w:val="000000"/>
                <w:sz w:val="20"/>
                <w:szCs w:val="20"/>
                <w:lang w:eastAsia="cs-CZ"/>
              </w:rPr>
              <w:t>vybraná pravidla pro žadatele a příjemce jednotlivých operačních programů (obecná část i specifická část) a další metodické pomůcky pro příjemce a/nebo pracovníky implementační struktury</w:t>
            </w:r>
          </w:p>
          <w:p w14:paraId="00292A86" w14:textId="77777777" w:rsidR="00E773B6" w:rsidRPr="000F04DB" w:rsidRDefault="00E773B6" w:rsidP="008F1ACF">
            <w:pPr>
              <w:spacing w:line="216" w:lineRule="auto"/>
              <w:jc w:val="both"/>
              <w:rPr>
                <w:rFonts w:ascii="Calibri" w:eastAsia="Calibri" w:hAnsi="Calibri" w:cs="Times New Roman"/>
                <w:b/>
                <w:sz w:val="20"/>
                <w:szCs w:val="20"/>
              </w:rPr>
            </w:pPr>
            <w:r w:rsidRPr="000F04DB">
              <w:rPr>
                <w:rFonts w:ascii="Calibri" w:eastAsia="Calibri" w:hAnsi="Calibri" w:cs="Times New Roman"/>
                <w:b/>
                <w:sz w:val="20"/>
                <w:szCs w:val="20"/>
                <w:u w:val="single"/>
              </w:rPr>
              <w:t>Určení a předpokládané znalosti:</w:t>
            </w:r>
            <w:r w:rsidRPr="000F04DB">
              <w:rPr>
                <w:rFonts w:ascii="Calibri" w:eastAsia="Calibri" w:hAnsi="Calibri" w:cs="Times New Roman"/>
                <w:b/>
                <w:sz w:val="20"/>
                <w:szCs w:val="20"/>
              </w:rPr>
              <w:t xml:space="preserve"> </w:t>
            </w:r>
            <w:r w:rsidRPr="000F04DB">
              <w:rPr>
                <w:rFonts w:ascii="Calibri" w:eastAsia="Calibri" w:hAnsi="Calibri" w:cs="Times New Roman"/>
                <w:sz w:val="20"/>
                <w:szCs w:val="20"/>
              </w:rPr>
              <w:t xml:space="preserve">cílovou skupinou jsou především poskytovatelé dotací jak z fondů </w:t>
            </w:r>
            <w:proofErr w:type="spellStart"/>
            <w:r w:rsidRPr="000F04DB">
              <w:rPr>
                <w:rFonts w:ascii="Calibri" w:eastAsia="Calibri" w:hAnsi="Calibri" w:cs="Times New Roman"/>
                <w:sz w:val="20"/>
                <w:szCs w:val="20"/>
              </w:rPr>
              <w:t>eu</w:t>
            </w:r>
            <w:proofErr w:type="spellEnd"/>
            <w:r w:rsidRPr="000F04DB">
              <w:rPr>
                <w:rFonts w:ascii="Calibri" w:eastAsia="Calibri" w:hAnsi="Calibri" w:cs="Times New Roman"/>
                <w:sz w:val="20"/>
                <w:szCs w:val="20"/>
              </w:rPr>
              <w:t>, tak z národní prostředků. specificky je seminář zaměřen na kontrolní pracovníky, ale také metodiky dotačních programů. kurz nevyžaduje žádné předchozí znalosti.</w:t>
            </w:r>
          </w:p>
          <w:p w14:paraId="46510DFB" w14:textId="77777777" w:rsidR="00E773B6" w:rsidRPr="00FB0440" w:rsidRDefault="00E773B6" w:rsidP="008F1ACF">
            <w:pPr>
              <w:pStyle w:val="xmsonormal"/>
              <w:spacing w:after="60" w:line="240" w:lineRule="atLeast"/>
              <w:jc w:val="both"/>
              <w:rPr>
                <w:rFonts w:asciiTheme="minorHAnsi" w:hAnsiTheme="minorHAnsi" w:cstheme="minorHAnsi"/>
                <w:b/>
                <w:bCs/>
                <w:sz w:val="20"/>
                <w:szCs w:val="20"/>
              </w:rPr>
            </w:pPr>
          </w:p>
        </w:tc>
      </w:tr>
      <w:tr w:rsidR="00F333CE" w14:paraId="6B17C447" w14:textId="77777777" w:rsidTr="00491543">
        <w:trPr>
          <w:trHeight w:val="12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17C5C71" w14:textId="77777777" w:rsidR="00F333CE" w:rsidRPr="006821C5" w:rsidRDefault="00F333CE" w:rsidP="0072331B">
            <w:pPr>
              <w:pStyle w:val="Nadpis1"/>
              <w:outlineLvl w:val="0"/>
              <w:rPr>
                <w:b w:val="0"/>
                <w:szCs w:val="22"/>
              </w:rPr>
            </w:pPr>
            <w:bookmarkStart w:id="22" w:name="_Toc74037641"/>
            <w:r w:rsidRPr="00D20A0E">
              <w:rPr>
                <w:noProof/>
                <w:lang w:eastAsia="cs-CZ"/>
              </w:rPr>
              <mc:AlternateContent>
                <mc:Choice Requires="wps">
                  <w:drawing>
                    <wp:anchor distT="0" distB="0" distL="114300" distR="114300" simplePos="0" relativeHeight="251799592" behindDoc="0" locked="0" layoutInCell="1" allowOverlap="1" wp14:anchorId="44C09E66" wp14:editId="642DCC91">
                      <wp:simplePos x="0" y="0"/>
                      <wp:positionH relativeFrom="column">
                        <wp:posOffset>2232025</wp:posOffset>
                      </wp:positionH>
                      <wp:positionV relativeFrom="paragraph">
                        <wp:posOffset>91440</wp:posOffset>
                      </wp:positionV>
                      <wp:extent cx="4010025" cy="581025"/>
                      <wp:effectExtent l="0" t="0" r="0" b="9525"/>
                      <wp:wrapNone/>
                      <wp:docPr id="33" name="Textové pole 33"/>
                      <wp:cNvGraphicFramePr/>
                      <a:graphic xmlns:a="http://schemas.openxmlformats.org/drawingml/2006/main">
                        <a:graphicData uri="http://schemas.microsoft.com/office/word/2010/wordprocessingShape">
                          <wps:wsp>
                            <wps:cNvSpPr txBox="1"/>
                            <wps:spPr>
                              <a:xfrm>
                                <a:off x="0" y="0"/>
                                <a:ext cx="4010025" cy="581025"/>
                              </a:xfrm>
                              <a:prstGeom prst="rect">
                                <a:avLst/>
                              </a:prstGeom>
                              <a:noFill/>
                              <a:ln>
                                <a:noFill/>
                              </a:ln>
                              <a:effectLst/>
                            </wps:spPr>
                            <wps:txbx>
                              <w:txbxContent>
                                <w:p w14:paraId="17EC07C1" w14:textId="77777777" w:rsidR="00F333CE" w:rsidRPr="008F3D3A" w:rsidRDefault="00F333CE" w:rsidP="00F333C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A/211</w:t>
                                  </w:r>
                                </w:p>
                                <w:p w14:paraId="54F23DC5" w14:textId="77777777" w:rsidR="00F333CE" w:rsidRPr="009E1B01" w:rsidRDefault="00F333CE" w:rsidP="00F333CE">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p>
                                <w:p w14:paraId="6C38936B" w14:textId="77777777" w:rsidR="00F333CE" w:rsidRPr="009E1B01" w:rsidRDefault="00F333CE" w:rsidP="00F333CE">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09E66" id="Textové pole 33" o:spid="_x0000_s1037" type="#_x0000_t202" style="position:absolute;margin-left:175.75pt;margin-top:7.2pt;width:315.75pt;height:45.75pt;z-index:251799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xPNQIAAGUEAAAOAAAAZHJzL2Uyb0RvYy54bWysVM1uGjEQvlfqO1i+l2UJtOmKJaKJqCqh&#10;JBJUORuvza5ke1zbsEvfqM/RF+vYC4QmOVW9mPnbsb/5vmF602lF9sL5BkxJ88GQEmE4VI3ZlvT7&#10;evHhmhIfmKmYAiNKehCe3szev5u2thAjqEFVwhFsYnzR2pLWIdgiyzyvhWZ+AFYYTEpwmgV03Tar&#10;HGuxu1bZaDj8mLXgKuuAC+8xetcn6Sz1l1Lw8CClF4GokuLbQjpdOjfxzGZTVmwds3XDj89g//AK&#10;zRqDl55b3bHAyM41r1rphjvwIMOAg85AyoaLhAHR5MMXaFY1syJhweF4ex6T/39t+f3+0ZGmKunV&#10;FSWGaeRoLboA+9+/iAUlCMZxSK31BdauLFaH7gt0SPYp7jEYsXfS6fiLqAjmcdyH84ixJeEYHCPK&#10;4WhCCcfc5DqPNrbPnr+2zoevAjSJRkkdUpgmy/ZLH/rSU0m8zMCiUSrRqMxfAezZR0TSwfHrCKR/&#10;cLRCt+kS+vyMZgPVAUE66LXiLV80+JIl8+GRORQH4kLBhwc8pIK2pHC0KKnB/XwrHuuRM8xS0qLY&#10;Sup/7JgTlKhvBtn8nI/HUZ3JGU8+jdBxl5nNZcbs9C2gnnNcLcuTGeuDOpnSgX7CvZjHWzHFDMe7&#10;SxpO5m3oVwD3iov5PBWhHi0LS7OyPLaOo4xzXndPzNkjGQFpvIeTLFnxgpO+tidhvgsgm0RYHHQ/&#10;VSQ6OqjlRPlx7+KyXPqp6vnfYfYHAAD//wMAUEsDBBQABgAIAAAAIQBz9acZ3gAAAAoBAAAPAAAA&#10;ZHJzL2Rvd25yZXYueG1sTI/BTsMwEETvSP0Ha5G4Ubs0qZo0TlWBuIIoBak3N94mEfE6it0m/D3L&#10;CY478zQ7U2wn14krDqH1pGExVyCQKm9bqjUc3p/v1yBCNGRN5wk1fGOAbTm7KUxu/UhveN3HWnAI&#10;hdxoaGLscylD1aAzYe57JPbOfnAm8jnU0g5m5HDXyQelVtKZlvhDY3p8bLD62l+cho+X8/EzUa/1&#10;k0v70U9Kksuk1ne3024DIuIU/2D4rc/VoeROJ38hG0SnYZkuUkbZSBIQDGTrJY87saDSDGRZyP8T&#10;yh8AAAD//wMAUEsBAi0AFAAGAAgAAAAhALaDOJL+AAAA4QEAABMAAAAAAAAAAAAAAAAAAAAAAFtD&#10;b250ZW50X1R5cGVzXS54bWxQSwECLQAUAAYACAAAACEAOP0h/9YAAACUAQAACwAAAAAAAAAAAAAA&#10;AAAvAQAAX3JlbHMvLnJlbHNQSwECLQAUAAYACAAAACEADOIcTzUCAABlBAAADgAAAAAAAAAAAAAA&#10;AAAuAgAAZHJzL2Uyb0RvYy54bWxQSwECLQAUAAYACAAAACEAc/WnGd4AAAAKAQAADwAAAAAAAAAA&#10;AAAAAACPBAAAZHJzL2Rvd25yZXYueG1sUEsFBgAAAAAEAAQA8wAAAJoFAAAAAA==&#10;" filled="f" stroked="f">
                      <v:textbox>
                        <w:txbxContent>
                          <w:p w14:paraId="17EC07C1" w14:textId="77777777" w:rsidR="00F333CE" w:rsidRPr="008F3D3A" w:rsidRDefault="00F333CE" w:rsidP="00F333C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A/211</w:t>
                            </w:r>
                          </w:p>
                          <w:p w14:paraId="54F23DC5" w14:textId="77777777" w:rsidR="00F333CE" w:rsidRPr="009E1B01" w:rsidRDefault="00F333CE" w:rsidP="00F333CE">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p>
                          <w:p w14:paraId="6C38936B" w14:textId="77777777" w:rsidR="00F333CE" w:rsidRPr="009E1B01" w:rsidRDefault="00F333CE" w:rsidP="00F333CE">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2A0C8A">
              <w:t>PROVÁDĚCÍ VYHLÁŠKY K ZÁKONU O ZADÁVÁNÍ VEŘEJNÝCH ZAKÁZEK</w:t>
            </w:r>
            <w:bookmarkEnd w:id="22"/>
          </w:p>
          <w:p w14:paraId="2AF33C89" w14:textId="695EE2FF" w:rsidR="00F333CE" w:rsidRPr="00710232" w:rsidRDefault="00F333CE" w:rsidP="0072331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8</w:t>
            </w:r>
            <w:r>
              <w:rPr>
                <w:rFonts w:cstheme="minorHAnsi"/>
                <w:sz w:val="20"/>
                <w:szCs w:val="20"/>
              </w:rPr>
              <w:t xml:space="preserve">. </w:t>
            </w:r>
            <w:r>
              <w:rPr>
                <w:rFonts w:cstheme="minorHAnsi"/>
                <w:sz w:val="20"/>
                <w:szCs w:val="20"/>
              </w:rPr>
              <w:t>října</w:t>
            </w:r>
            <w:r>
              <w:rPr>
                <w:rFonts w:cstheme="minorHAnsi"/>
                <w:sz w:val="20"/>
                <w:szCs w:val="20"/>
              </w:rPr>
              <w:t xml:space="preserve"> 2021</w:t>
            </w:r>
          </w:p>
          <w:p w14:paraId="5066134F" w14:textId="77777777" w:rsidR="00F333CE" w:rsidRPr="00710232" w:rsidRDefault="00F333CE" w:rsidP="0072331B">
            <w:pPr>
              <w:spacing w:line="240" w:lineRule="atLeast"/>
              <w:rPr>
                <w:rFonts w:cstheme="minorHAnsi"/>
                <w:b/>
                <w:bCs/>
                <w:sz w:val="20"/>
                <w:szCs w:val="20"/>
              </w:rPr>
            </w:pPr>
            <w:r w:rsidRPr="00710232">
              <w:rPr>
                <w:rFonts w:cstheme="minorHAnsi"/>
                <w:b/>
                <w:bCs/>
                <w:sz w:val="20"/>
                <w:szCs w:val="20"/>
              </w:rPr>
              <w:t xml:space="preserve">Čas: </w:t>
            </w:r>
            <w:r w:rsidRPr="002515E1">
              <w:rPr>
                <w:rFonts w:cstheme="minorHAnsi"/>
                <w:sz w:val="20"/>
                <w:szCs w:val="20"/>
              </w:rPr>
              <w:t>9,00 – 1</w:t>
            </w:r>
            <w:r>
              <w:rPr>
                <w:rFonts w:cstheme="minorHAnsi"/>
                <w:sz w:val="20"/>
                <w:szCs w:val="20"/>
              </w:rPr>
              <w:t>5</w:t>
            </w:r>
            <w:r w:rsidRPr="002515E1">
              <w:rPr>
                <w:rFonts w:cstheme="minorHAnsi"/>
                <w:sz w:val="20"/>
                <w:szCs w:val="20"/>
              </w:rPr>
              <w:t>,00</w:t>
            </w:r>
          </w:p>
          <w:p w14:paraId="76FF98BC" w14:textId="77777777" w:rsidR="00F333CE" w:rsidRDefault="00F333CE" w:rsidP="0072331B">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37473">
              <w:rPr>
                <w:rFonts w:cstheme="minorHAnsi"/>
                <w:sz w:val="20"/>
                <w:szCs w:val="20"/>
              </w:rPr>
              <w:t>Mgr. Pavel Herman</w:t>
            </w:r>
          </w:p>
          <w:p w14:paraId="469358BC" w14:textId="77777777" w:rsidR="00F333CE" w:rsidRDefault="00F333CE" w:rsidP="0072331B">
            <w:pPr>
              <w:rPr>
                <w:sz w:val="20"/>
                <w:szCs w:val="20"/>
              </w:rPr>
            </w:pPr>
            <w:r w:rsidRPr="00C37473">
              <w:rPr>
                <w:rFonts w:cstheme="minorHAnsi"/>
                <w:b/>
                <w:bCs/>
                <w:sz w:val="20"/>
                <w:szCs w:val="20"/>
              </w:rPr>
              <w:t>Akreditace:</w:t>
            </w:r>
            <w:r>
              <w:rPr>
                <w:rFonts w:cstheme="minorHAnsi"/>
                <w:b/>
                <w:bCs/>
                <w:sz w:val="20"/>
                <w:szCs w:val="20"/>
              </w:rPr>
              <w:t xml:space="preserve"> </w:t>
            </w:r>
            <w:r w:rsidRPr="00B327EB">
              <w:rPr>
                <w:sz w:val="20"/>
                <w:szCs w:val="20"/>
              </w:rPr>
              <w:t>AK/PV-533/2018</w:t>
            </w:r>
          </w:p>
          <w:p w14:paraId="473BE6F7" w14:textId="3A993F57" w:rsidR="00F333CE" w:rsidRDefault="00F333CE" w:rsidP="0072331B">
            <w:pPr>
              <w:rPr>
                <w:sz w:val="20"/>
                <w:szCs w:val="20"/>
              </w:rPr>
            </w:pPr>
            <w:r w:rsidRPr="00F96F1D">
              <w:rPr>
                <w:rFonts w:cs="Calibri"/>
                <w:b/>
                <w:bCs/>
                <w:sz w:val="20"/>
                <w:szCs w:val="20"/>
                <w:lang w:eastAsia="cs-CZ"/>
              </w:rPr>
              <w:t>Cena</w:t>
            </w:r>
            <w:r w:rsidR="00076AAD">
              <w:rPr>
                <w:rFonts w:cs="Calibri"/>
                <w:b/>
                <w:bCs/>
                <w:sz w:val="20"/>
                <w:szCs w:val="20"/>
                <w:lang w:eastAsia="cs-CZ"/>
              </w:rPr>
              <w:t xml:space="preserve"> prezenčně</w:t>
            </w:r>
            <w:r w:rsidRPr="00F96F1D">
              <w:rPr>
                <w:rFonts w:cs="Calibri"/>
                <w:b/>
                <w:bCs/>
                <w:sz w:val="20"/>
                <w:szCs w:val="20"/>
                <w:lang w:eastAsia="cs-CZ"/>
              </w:rPr>
              <w:t>:</w:t>
            </w:r>
            <w:r>
              <w:t xml:space="preserve"> </w:t>
            </w:r>
            <w:proofErr w:type="gramStart"/>
            <w:r w:rsidRPr="00C81AC1">
              <w:rPr>
                <w:sz w:val="20"/>
                <w:szCs w:val="20"/>
              </w:rPr>
              <w:t>2.470,-</w:t>
            </w:r>
            <w:proofErr w:type="gramEnd"/>
            <w:r w:rsidRPr="00C81AC1">
              <w:rPr>
                <w:sz w:val="20"/>
                <w:szCs w:val="20"/>
              </w:rPr>
              <w:t xml:space="preserve"> Kč bez DPH (2.988,70 Kč vč. DPH)</w:t>
            </w:r>
          </w:p>
          <w:p w14:paraId="1DC008A1" w14:textId="60187336" w:rsidR="00076AAD" w:rsidRPr="00FB0440" w:rsidRDefault="00076AAD" w:rsidP="0072331B">
            <w:pPr>
              <w:rPr>
                <w:rFonts w:cstheme="minorHAnsi"/>
                <w:b/>
                <w:bCs/>
                <w:sz w:val="20"/>
                <w:szCs w:val="20"/>
              </w:rPr>
            </w:pPr>
            <w:r>
              <w:rPr>
                <w:rFonts w:cs="Calibri"/>
                <w:b/>
                <w:bCs/>
                <w:sz w:val="20"/>
                <w:szCs w:val="20"/>
                <w:lang w:eastAsia="cs-CZ"/>
              </w:rPr>
              <w:t xml:space="preserve">Cena online: </w:t>
            </w:r>
            <w:proofErr w:type="gramStart"/>
            <w:r>
              <w:rPr>
                <w:rFonts w:cs="Calibri"/>
                <w:b/>
                <w:bCs/>
                <w:sz w:val="20"/>
                <w:szCs w:val="20"/>
                <w:lang w:eastAsia="cs-CZ"/>
              </w:rPr>
              <w:t>2.223,-</w:t>
            </w:r>
            <w:proofErr w:type="gramEnd"/>
            <w:r>
              <w:rPr>
                <w:rFonts w:cs="Calibri"/>
                <w:b/>
                <w:bCs/>
                <w:sz w:val="20"/>
                <w:szCs w:val="20"/>
                <w:lang w:eastAsia="cs-CZ"/>
              </w:rPr>
              <w:t xml:space="preserve"> Kč bez DPH (2.689,83 Kč včetně DPH)</w:t>
            </w:r>
          </w:p>
        </w:tc>
      </w:tr>
      <w:tr w:rsidR="00F333CE" w14:paraId="625A7ED5" w14:textId="77777777" w:rsidTr="00491543">
        <w:trPr>
          <w:trHeight w:val="120"/>
        </w:trPr>
        <w:tc>
          <w:tcPr>
            <w:tcW w:w="10185" w:type="dxa"/>
            <w:tcBorders>
              <w:top w:val="dashSmallGap" w:sz="4" w:space="0" w:color="auto"/>
              <w:left w:val="single" w:sz="18" w:space="0" w:color="auto"/>
              <w:bottom w:val="double" w:sz="12" w:space="0" w:color="auto"/>
              <w:right w:val="single" w:sz="18" w:space="0" w:color="auto"/>
            </w:tcBorders>
          </w:tcPr>
          <w:p w14:paraId="09D1D60D" w14:textId="77777777" w:rsidR="00F333CE" w:rsidRPr="00AC7C8D" w:rsidRDefault="00F333CE" w:rsidP="0072331B">
            <w:pPr>
              <w:spacing w:after="60"/>
              <w:rPr>
                <w:b/>
                <w:sz w:val="20"/>
                <w:szCs w:val="20"/>
              </w:rPr>
            </w:pPr>
            <w:r w:rsidRPr="00AC7C8D">
              <w:rPr>
                <w:b/>
                <w:sz w:val="20"/>
                <w:szCs w:val="20"/>
              </w:rPr>
              <w:t xml:space="preserve">CÍLEM KURZU JE PODROBNĚ SEZNÁMIT ÚČASTNÍKY S OBSAHEM VYHLÁŠEK A NAŘÍZENÍ VLÁDY, KTERÉ BLÍŽE ROZVÁDĚJÍ ÚPRAVU NĚKTERÝCH USTANOVENÍ ZÁKONA O ZADÁVÁNÍ VEŘEJNÝCH ZAKÁZEK. JEJICH ZNALOST JE POTŘEBNÁ K ÚSPĚŠNÉMU PROVEDENÍ ZADÁVACÍHO ŘÍZENÍ. </w:t>
            </w:r>
          </w:p>
          <w:p w14:paraId="520D66BF" w14:textId="77777777" w:rsidR="00F333CE" w:rsidRPr="00AC7C8D" w:rsidRDefault="00F333CE" w:rsidP="0072331B">
            <w:pPr>
              <w:spacing w:after="60"/>
              <w:rPr>
                <w:b/>
                <w:sz w:val="20"/>
                <w:szCs w:val="20"/>
              </w:rPr>
            </w:pPr>
            <w:r w:rsidRPr="00AC7C8D">
              <w:rPr>
                <w:b/>
                <w:sz w:val="20"/>
                <w:szCs w:val="20"/>
              </w:rPr>
              <w:t>Předmětem kurzu jsou jednak předpisy, které se použijí při všech druzích zadávacích řízení (předpisy o publikaci formulářů, podmínek používání elektronických nástrojů, finančních limitů či částky náhrady nákladů při řízení před ÚOHS), ale i předpisy stanovující bližší pravidla pro specifické oblasti, tj. vyhláška o stanovení rozsahu dokumentace veřejné zakázky na stavební práce a nařízení vlády určující konkrétní požadavky při nákupu motorových vozidel.</w:t>
            </w:r>
          </w:p>
          <w:p w14:paraId="672B85CD" w14:textId="77777777" w:rsidR="00F333CE" w:rsidRPr="00AC7C8D" w:rsidRDefault="00F333CE" w:rsidP="0072331B">
            <w:pPr>
              <w:spacing w:after="60"/>
              <w:rPr>
                <w:b/>
                <w:sz w:val="20"/>
                <w:szCs w:val="20"/>
              </w:rPr>
            </w:pPr>
            <w:r w:rsidRPr="00AC7C8D">
              <w:rPr>
                <w:b/>
                <w:sz w:val="20"/>
                <w:szCs w:val="20"/>
              </w:rPr>
              <w:t>Osnova:</w:t>
            </w:r>
          </w:p>
          <w:p w14:paraId="0BB8F034" w14:textId="77777777" w:rsidR="00F333CE" w:rsidRPr="00AC7C8D" w:rsidRDefault="00F333CE" w:rsidP="0072331B">
            <w:pPr>
              <w:spacing w:after="60"/>
              <w:rPr>
                <w:bCs/>
                <w:sz w:val="20"/>
                <w:szCs w:val="20"/>
              </w:rPr>
            </w:pPr>
            <w:r w:rsidRPr="00AC7C8D">
              <w:rPr>
                <w:bCs/>
                <w:sz w:val="20"/>
                <w:szCs w:val="20"/>
              </w:rPr>
              <w:t>•</w:t>
            </w:r>
            <w:r w:rsidRPr="00AC7C8D">
              <w:rPr>
                <w:bCs/>
                <w:sz w:val="20"/>
                <w:szCs w:val="20"/>
              </w:rPr>
              <w:tab/>
              <w:t>Základní informace o zákonu o zadávání veřejných zakázek, zmocňovací ustanovení a přehled prováděcích přepisů</w:t>
            </w:r>
          </w:p>
          <w:p w14:paraId="50E3AF7D" w14:textId="77777777" w:rsidR="00F333CE" w:rsidRPr="00AC7C8D" w:rsidRDefault="00F333CE" w:rsidP="0072331B">
            <w:pPr>
              <w:spacing w:after="60"/>
              <w:rPr>
                <w:bCs/>
                <w:sz w:val="20"/>
                <w:szCs w:val="20"/>
              </w:rPr>
            </w:pPr>
            <w:r w:rsidRPr="00AC7C8D">
              <w:rPr>
                <w:bCs/>
                <w:sz w:val="20"/>
                <w:szCs w:val="20"/>
              </w:rPr>
              <w:t>•</w:t>
            </w:r>
            <w:r w:rsidRPr="00AC7C8D">
              <w:rPr>
                <w:bCs/>
                <w:sz w:val="20"/>
                <w:szCs w:val="20"/>
              </w:rPr>
              <w:tab/>
              <w:t>Vyhláška č. 168/2016 Sb. o uveřejňování formulářů pro účely zákona o zadávání veřejných zakázek a náležitostech profilu zadavatele</w:t>
            </w:r>
          </w:p>
          <w:p w14:paraId="49D03BE1" w14:textId="77777777" w:rsidR="00F333CE" w:rsidRPr="00AC7C8D" w:rsidRDefault="00F333CE" w:rsidP="0072331B">
            <w:pPr>
              <w:spacing w:after="60"/>
              <w:rPr>
                <w:bCs/>
                <w:sz w:val="20"/>
                <w:szCs w:val="20"/>
              </w:rPr>
            </w:pPr>
            <w:r w:rsidRPr="00AC7C8D">
              <w:rPr>
                <w:bCs/>
                <w:sz w:val="20"/>
                <w:szCs w:val="20"/>
              </w:rPr>
              <w:t>•</w:t>
            </w:r>
            <w:r w:rsidRPr="00AC7C8D">
              <w:rPr>
                <w:bCs/>
                <w:sz w:val="20"/>
                <w:szCs w:val="20"/>
              </w:rPr>
              <w:tab/>
              <w:t>Vyhláška č. 169/2016 Sb. o stanovení rozsahu dokumentace veřejné zakázky na stavební práce a soupisu stavebních prací, dodávek a služeb s výkazem výměr</w:t>
            </w:r>
          </w:p>
          <w:p w14:paraId="54960F0A" w14:textId="77777777" w:rsidR="00F333CE" w:rsidRPr="00AC7C8D" w:rsidRDefault="00F333CE" w:rsidP="0072331B">
            <w:pPr>
              <w:spacing w:after="60"/>
              <w:rPr>
                <w:bCs/>
                <w:sz w:val="20"/>
                <w:szCs w:val="20"/>
              </w:rPr>
            </w:pPr>
            <w:r w:rsidRPr="00AC7C8D">
              <w:rPr>
                <w:bCs/>
                <w:sz w:val="20"/>
                <w:szCs w:val="20"/>
              </w:rPr>
              <w:t>•</w:t>
            </w:r>
            <w:r w:rsidRPr="00AC7C8D">
              <w:rPr>
                <w:bCs/>
                <w:sz w:val="20"/>
                <w:szCs w:val="20"/>
              </w:rPr>
              <w:tab/>
              <w:t>Vyhláška č. 170/2016 Sb. o stanovení částky náhrady nákladů řízení o přezkoumání úkonů zadavatele při zadávání veřejných zakázek</w:t>
            </w:r>
          </w:p>
          <w:p w14:paraId="1BCBC67B" w14:textId="77777777" w:rsidR="00F333CE" w:rsidRPr="00AC7C8D" w:rsidRDefault="00F333CE" w:rsidP="0072331B">
            <w:pPr>
              <w:spacing w:after="60"/>
              <w:rPr>
                <w:bCs/>
                <w:sz w:val="20"/>
                <w:szCs w:val="20"/>
              </w:rPr>
            </w:pPr>
            <w:r w:rsidRPr="00AC7C8D">
              <w:rPr>
                <w:bCs/>
                <w:sz w:val="20"/>
                <w:szCs w:val="20"/>
              </w:rPr>
              <w:t>•</w:t>
            </w:r>
            <w:r w:rsidRPr="00AC7C8D">
              <w:rPr>
                <w:bCs/>
                <w:sz w:val="20"/>
                <w:szCs w:val="20"/>
              </w:rPr>
              <w:tab/>
              <w:t>Nařízení vlády č. 172/2016 Sb. o stanovení finančních limitů pro účely zákona o zadávání veřejných zakázek</w:t>
            </w:r>
          </w:p>
          <w:p w14:paraId="738A19F9" w14:textId="77777777" w:rsidR="00F333CE" w:rsidRPr="00AC7C8D" w:rsidRDefault="00F333CE" w:rsidP="0072331B">
            <w:pPr>
              <w:spacing w:after="60"/>
              <w:rPr>
                <w:bCs/>
                <w:sz w:val="20"/>
                <w:szCs w:val="20"/>
              </w:rPr>
            </w:pPr>
            <w:r w:rsidRPr="00AC7C8D">
              <w:rPr>
                <w:bCs/>
                <w:sz w:val="20"/>
                <w:szCs w:val="20"/>
              </w:rPr>
              <w:t>•</w:t>
            </w:r>
            <w:r w:rsidRPr="00AC7C8D">
              <w:rPr>
                <w:bCs/>
                <w:sz w:val="20"/>
                <w:szCs w:val="20"/>
              </w:rPr>
              <w:tab/>
              <w:t>Nařízení vlády č. 173/2016 Sb. o stanovení závazných zadávacích podmínek pro veřejné zakázky na pořízení silničních vozidel</w:t>
            </w:r>
          </w:p>
          <w:p w14:paraId="141355A1" w14:textId="77777777" w:rsidR="00F333CE" w:rsidRPr="00AC7C8D" w:rsidRDefault="00F333CE" w:rsidP="0072331B">
            <w:pPr>
              <w:spacing w:after="60"/>
              <w:rPr>
                <w:bCs/>
                <w:sz w:val="20"/>
                <w:szCs w:val="20"/>
              </w:rPr>
            </w:pPr>
            <w:r w:rsidRPr="00AC7C8D">
              <w:rPr>
                <w:bCs/>
                <w:sz w:val="20"/>
                <w:szCs w:val="20"/>
              </w:rPr>
              <w:t>•</w:t>
            </w:r>
            <w:r w:rsidRPr="00AC7C8D">
              <w:rPr>
                <w:bCs/>
                <w:sz w:val="20"/>
                <w:szCs w:val="20"/>
              </w:rPr>
              <w:tab/>
              <w:t>Vyhláška č. 260/2016 Sb. o stanovení podrobnějších podmínek týkajících se elektronických nástrojů a úkonů učiněných elektronicky při zadávání veřejných zakázek a podrobností certifikátů shody</w:t>
            </w:r>
          </w:p>
          <w:p w14:paraId="44C8B1D1" w14:textId="77777777" w:rsidR="00F333CE" w:rsidRPr="00FB0440" w:rsidRDefault="00F333CE" w:rsidP="0072331B">
            <w:pPr>
              <w:pStyle w:val="xmsonormal"/>
              <w:spacing w:after="60"/>
              <w:jc w:val="both"/>
              <w:rPr>
                <w:rFonts w:asciiTheme="minorHAnsi" w:hAnsiTheme="minorHAnsi" w:cstheme="minorHAnsi"/>
                <w:b/>
                <w:bCs/>
                <w:sz w:val="20"/>
                <w:szCs w:val="20"/>
              </w:rPr>
            </w:pPr>
            <w:r w:rsidRPr="00AC7C8D">
              <w:rPr>
                <w:b/>
                <w:sz w:val="20"/>
                <w:szCs w:val="20"/>
              </w:rPr>
              <w:t>Určení a předpokládané znalosti:</w:t>
            </w:r>
            <w:r>
              <w:rPr>
                <w:b/>
                <w:sz w:val="20"/>
                <w:szCs w:val="20"/>
              </w:rPr>
              <w:t xml:space="preserve"> </w:t>
            </w:r>
            <w:r w:rsidRPr="00AC7C8D">
              <w:rPr>
                <w:bCs/>
                <w:sz w:val="20"/>
                <w:szCs w:val="20"/>
              </w:rPr>
              <w:t>kurz je určen jak pro „ostřílené“ zadavatele, ale i pro zadavatele začátečníky.</w:t>
            </w:r>
          </w:p>
        </w:tc>
      </w:tr>
      <w:tr w:rsidR="00EC6667" w14:paraId="79B1441A"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03B94E2" w14:textId="77777777" w:rsidR="00EC6667" w:rsidRPr="00F9119A" w:rsidRDefault="00EC6667" w:rsidP="008F1ACF">
            <w:pPr>
              <w:pStyle w:val="Nadpis1"/>
              <w:outlineLvl w:val="0"/>
              <w:rPr>
                <w:b w:val="0"/>
                <w:sz w:val="20"/>
                <w:szCs w:val="20"/>
              </w:rPr>
            </w:pPr>
            <w:bookmarkStart w:id="23" w:name="_Toc74037642"/>
            <w:r w:rsidRPr="00F9119A">
              <w:rPr>
                <w:rStyle w:val="Nadpis1Char"/>
                <w:b/>
              </w:rPr>
              <w:t>ZADÁVÁNÍ VEŘEJNÝCH ZAKÁZEK DĚLENÝCH NA ČÁSTI</w:t>
            </w:r>
            <w:bookmarkEnd w:id="23"/>
          </w:p>
          <w:p w14:paraId="58CB6A55" w14:textId="1E561FC9" w:rsidR="00EC6667" w:rsidRPr="00710232" w:rsidRDefault="00EC6667" w:rsidP="008F1ACF">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12</w:t>
            </w:r>
            <w:r w:rsidRPr="00710232">
              <w:rPr>
                <w:rFonts w:cstheme="minorHAnsi"/>
                <w:sz w:val="20"/>
                <w:szCs w:val="20"/>
              </w:rPr>
              <w:t xml:space="preserve">. </w:t>
            </w:r>
            <w:r>
              <w:rPr>
                <w:rFonts w:cstheme="minorHAnsi"/>
                <w:sz w:val="20"/>
                <w:szCs w:val="20"/>
              </w:rPr>
              <w:t>října</w:t>
            </w:r>
            <w:r w:rsidRPr="00710232">
              <w:rPr>
                <w:rFonts w:cstheme="minorHAnsi"/>
                <w:sz w:val="20"/>
                <w:szCs w:val="20"/>
              </w:rPr>
              <w:t xml:space="preserve"> 20</w:t>
            </w:r>
            <w:r>
              <w:rPr>
                <w:rFonts w:cstheme="minorHAnsi"/>
                <w:sz w:val="20"/>
                <w:szCs w:val="20"/>
              </w:rPr>
              <w:t>21</w:t>
            </w:r>
          </w:p>
          <w:p w14:paraId="0EBB1C9E" w14:textId="77777777" w:rsidR="00EC6667" w:rsidRPr="00710232" w:rsidRDefault="00EC6667" w:rsidP="008F1ACF">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779112" behindDoc="0" locked="0" layoutInCell="1" allowOverlap="1" wp14:anchorId="7A8350AF" wp14:editId="1ABB53D2">
                      <wp:simplePos x="0" y="0"/>
                      <wp:positionH relativeFrom="column">
                        <wp:posOffset>3255645</wp:posOffset>
                      </wp:positionH>
                      <wp:positionV relativeFrom="paragraph">
                        <wp:posOffset>87630</wp:posOffset>
                      </wp:positionV>
                      <wp:extent cx="1828800" cy="657225"/>
                      <wp:effectExtent l="0" t="0" r="0" b="9525"/>
                      <wp:wrapNone/>
                      <wp:docPr id="17" name="Textové pole 17"/>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552C6BFF" w14:textId="77777777" w:rsidR="00EC6667" w:rsidRPr="004E05D8" w:rsidRDefault="00EC6667" w:rsidP="00EC66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w:t>
                                  </w:r>
                                </w:p>
                                <w:p w14:paraId="2437EAE8" w14:textId="77777777" w:rsidR="00EC6667" w:rsidRPr="004E05D8" w:rsidRDefault="00EC6667" w:rsidP="00EC66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350AF" id="Textové pole 17" o:spid="_x0000_s1038" type="#_x0000_t202" style="position:absolute;margin-left:256.35pt;margin-top:6.9pt;width:2in;height:51.75pt;z-index:251779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exMwIAAGMEAAAOAAAAZHJzL2Uyb0RvYy54bWysVM1u2zAMvg/YOwi6L06MtE2NOEXWIsOA&#10;oi2QDD0rshQbkERBUmJnb7Tn2IuNkuM063YadpH5J4r8PtLzu04rchDON2BKOhmNKRGGQ9WYXUm/&#10;bVafZpT4wEzFFBhR0qPw9G7x8cO8tYXIoQZVCUcwifFFa0tah2CLLPO8Fpr5EVhh0CnBaRZQdbus&#10;cqzF7Fpl+Xh8nbXgKuuAC+/R+tA76SLll1Lw8CylF4GokmJtIZ0undt4Zos5K3aO2brhpzLYP1Sh&#10;WWPw0XOqBxYY2bvmj1S64Q48yDDioDOQsuEi9YDdTMbvulnXzIrUC4Lj7Rkm///S8qfDiyNNhdzd&#10;UGKYRo42ogtw+PmDWFCCoB1Baq0vMHZtMTp0n6HDC4PdozH23kmn4xe7IuhHuI9niDEl4fHSLJ/N&#10;xuji6Lu+usnzq5gme7ttnQ9fBGgShZI6pDAhyw6PPvShQ0h8zMCqUSrRqMxvBszZW0Sag9Pt2Ehf&#10;cJRCt+367vOhmy1UR2zSQT8r3vJVg5U8Mh9emMPhwOJx4MMzHlJBW1I4SZTU4L7/zR7jkTP0UtLi&#10;sJXU4DZQor4a5PJ2Mp3G2UzKFDFBxV16tpces9f3gNM8wcWyPIkxPqhBlA70K27FMr6JLmY4vlzS&#10;MIj3oV8A3CoulssUhNNoWXg0a8tj6ghkRHnTvTJnT1QEJPEJhqFkxTtG+tieguU+gGwSXRHmHlOk&#10;OSo4yYnw09bFVbnUU9Tbv2HxCwAA//8DAFBLAwQUAAYACAAAACEAeDMvyOAAAAAKAQAADwAAAGRy&#10;cy9kb3ducmV2LnhtbEyPwU7DMBBE70j8g7VIXBC1kwhahTgVAsGFqojCgaOTLEkgXke2mwa+vssJ&#10;jjvzNDtTrGc7iAl96B1pSBYKBFLtmp5aDW+vD5crECEaaszgCDV8Y4B1eXpSmLxxB3rBaRdbwSEU&#10;cqOhi3HMpQx1h9aEhRuR2Ptw3prIp29l482Bw+0gU6WupTU98YfOjHjXYf2121sNP89+49J085hU&#10;71k/xfuLz+3TVuvzs/n2BkTEOf7B8Fufq0PJnSq3pyaIQcNVki4ZZSPjCQyslGKhYiFZZiDLQv6f&#10;UB4BAAD//wMAUEsBAi0AFAAGAAgAAAAhALaDOJL+AAAA4QEAABMAAAAAAAAAAAAAAAAAAAAAAFtD&#10;b250ZW50X1R5cGVzXS54bWxQSwECLQAUAAYACAAAACEAOP0h/9YAAACUAQAACwAAAAAAAAAAAAAA&#10;AAAvAQAAX3JlbHMvLnJlbHNQSwECLQAUAAYACAAAACEAGlGXsTMCAABjBAAADgAAAAAAAAAAAAAA&#10;AAAuAgAAZHJzL2Uyb0RvYy54bWxQSwECLQAUAAYACAAAACEAeDMvyOAAAAAKAQAADwAAAAAAAAAA&#10;AAAAAACNBAAAZHJzL2Rvd25yZXYueG1sUEsFBgAAAAAEAAQA8wAAAJoFAAAAAA==&#10;" filled="f" stroked="f">
                      <v:textbox>
                        <w:txbxContent>
                          <w:p w14:paraId="552C6BFF" w14:textId="77777777" w:rsidR="00EC6667" w:rsidRPr="004E05D8" w:rsidRDefault="00EC6667" w:rsidP="00EC66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w:t>
                            </w:r>
                          </w:p>
                          <w:p w14:paraId="2437EAE8" w14:textId="77777777" w:rsidR="00EC6667" w:rsidRPr="004E05D8" w:rsidRDefault="00EC6667" w:rsidP="00EC66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3B4595CB" w14:textId="77777777" w:rsidR="00EC6667" w:rsidRDefault="00EC6667" w:rsidP="008F1ACF">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A2E4E">
              <w:rPr>
                <w:rFonts w:cstheme="minorHAnsi"/>
                <w:sz w:val="20"/>
                <w:szCs w:val="20"/>
              </w:rPr>
              <w:t>Mgr. Vladimír Studnička</w:t>
            </w:r>
          </w:p>
          <w:p w14:paraId="77904FA7" w14:textId="77777777" w:rsidR="00EC6667" w:rsidRPr="006D373B" w:rsidRDefault="00EC6667" w:rsidP="008F1ACF">
            <w:pPr>
              <w:spacing w:line="240" w:lineRule="atLeast"/>
              <w:rPr>
                <w:rFonts w:cs="Calibri"/>
                <w:bCs/>
                <w:sz w:val="20"/>
                <w:szCs w:val="20"/>
                <w:lang w:eastAsia="cs-CZ"/>
              </w:rPr>
            </w:pPr>
            <w:r>
              <w:rPr>
                <w:rFonts w:eastAsia="Times New Roman" w:cs="Calibri"/>
                <w:b/>
                <w:bCs/>
                <w:sz w:val="20"/>
                <w:szCs w:val="20"/>
                <w:lang w:eastAsia="cs-CZ"/>
              </w:rPr>
              <w:t xml:space="preserve">Číslo akreditace: </w:t>
            </w:r>
            <w:r w:rsidRPr="002D3B0F">
              <w:rPr>
                <w:rFonts w:cs="Calibri"/>
                <w:bCs/>
                <w:sz w:val="20"/>
                <w:szCs w:val="20"/>
                <w:lang w:eastAsia="cs-CZ"/>
              </w:rPr>
              <w:t>AK/PV-284/2018</w:t>
            </w:r>
          </w:p>
          <w:p w14:paraId="004EEC17" w14:textId="6E0BC3AC" w:rsidR="00EC6667" w:rsidRDefault="00EC6667" w:rsidP="008F1ACF">
            <w:pPr>
              <w:spacing w:after="60"/>
              <w:jc w:val="both"/>
              <w:rPr>
                <w:bCs/>
                <w:sz w:val="20"/>
                <w:szCs w:val="20"/>
              </w:rPr>
            </w:pPr>
            <w:r w:rsidRPr="000B66F7">
              <w:rPr>
                <w:rFonts w:cs="Calibri"/>
                <w:b/>
                <w:sz w:val="20"/>
                <w:szCs w:val="20"/>
                <w:lang w:eastAsia="cs-CZ"/>
              </w:rPr>
              <w:t>Cena</w:t>
            </w:r>
            <w:r w:rsidR="00706B5E">
              <w:rPr>
                <w:rFonts w:cs="Calibri"/>
                <w:b/>
                <w:sz w:val="20"/>
                <w:szCs w:val="20"/>
                <w:lang w:eastAsia="cs-CZ"/>
              </w:rPr>
              <w:t xml:space="preserve"> prezenčně</w:t>
            </w:r>
            <w:r w:rsidRPr="000B66F7">
              <w:rPr>
                <w:rFonts w:cs="Calibri"/>
                <w:b/>
                <w:sz w:val="20"/>
                <w:szCs w:val="20"/>
                <w:lang w:eastAsia="cs-CZ"/>
              </w:rPr>
              <w:t>:</w:t>
            </w:r>
            <w:r w:rsidRPr="000B66F7">
              <w:rPr>
                <w:rFonts w:cs="Calibri"/>
                <w:bCs/>
                <w:sz w:val="20"/>
                <w:szCs w:val="20"/>
                <w:lang w:eastAsia="cs-CZ"/>
              </w:rPr>
              <w:t xml:space="preserve"> </w:t>
            </w:r>
            <w:r w:rsidRPr="000B66F7">
              <w:rPr>
                <w:bCs/>
                <w:sz w:val="20"/>
                <w:szCs w:val="20"/>
              </w:rPr>
              <w:t>2.450,-</w:t>
            </w:r>
            <w:r w:rsidRPr="000B66F7">
              <w:rPr>
                <w:rFonts w:cs="Calibri"/>
                <w:bCs/>
                <w:sz w:val="20"/>
                <w:szCs w:val="20"/>
                <w:lang w:eastAsia="cs-CZ"/>
              </w:rPr>
              <w:t xml:space="preserve"> </w:t>
            </w:r>
            <w:r>
              <w:rPr>
                <w:rFonts w:cs="Calibri"/>
                <w:bCs/>
                <w:sz w:val="20"/>
                <w:szCs w:val="20"/>
                <w:lang w:eastAsia="cs-CZ"/>
              </w:rPr>
              <w:t xml:space="preserve">Kč bez DPH </w:t>
            </w:r>
            <w:r w:rsidRPr="000B66F7">
              <w:rPr>
                <w:bCs/>
                <w:sz w:val="20"/>
                <w:szCs w:val="20"/>
              </w:rPr>
              <w:t>(</w:t>
            </w:r>
            <w:proofErr w:type="gramStart"/>
            <w:r w:rsidRPr="000B66F7">
              <w:rPr>
                <w:bCs/>
                <w:sz w:val="20"/>
                <w:szCs w:val="20"/>
              </w:rPr>
              <w:t>2.965,-</w:t>
            </w:r>
            <w:proofErr w:type="gramEnd"/>
            <w:r>
              <w:rPr>
                <w:bCs/>
                <w:sz w:val="20"/>
                <w:szCs w:val="20"/>
              </w:rPr>
              <w:t xml:space="preserve"> vč. DPH</w:t>
            </w:r>
            <w:r w:rsidRPr="000B66F7">
              <w:rPr>
                <w:bCs/>
                <w:sz w:val="20"/>
                <w:szCs w:val="20"/>
              </w:rPr>
              <w:t>)</w:t>
            </w:r>
          </w:p>
          <w:p w14:paraId="764CC1BC" w14:textId="6EC3F130" w:rsidR="00706B5E" w:rsidRPr="00214030" w:rsidRDefault="00706B5E" w:rsidP="008F1ACF">
            <w:pPr>
              <w:spacing w:after="60"/>
              <w:jc w:val="both"/>
              <w:rPr>
                <w:rFonts w:cstheme="minorHAnsi"/>
                <w:b/>
                <w:sz w:val="20"/>
                <w:szCs w:val="20"/>
              </w:rPr>
            </w:pPr>
            <w:r>
              <w:rPr>
                <w:rFonts w:cs="Calibri"/>
                <w:b/>
                <w:bCs/>
                <w:sz w:val="20"/>
                <w:szCs w:val="20"/>
                <w:lang w:eastAsia="cs-CZ"/>
              </w:rPr>
              <w:t xml:space="preserve">Cena online: </w:t>
            </w:r>
            <w:proofErr w:type="gramStart"/>
            <w:r>
              <w:rPr>
                <w:rFonts w:cs="Calibri"/>
                <w:b/>
                <w:bCs/>
                <w:sz w:val="20"/>
                <w:szCs w:val="20"/>
                <w:lang w:eastAsia="cs-CZ"/>
              </w:rPr>
              <w:t>2.205,-</w:t>
            </w:r>
            <w:proofErr w:type="gramEnd"/>
            <w:r>
              <w:rPr>
                <w:rFonts w:cs="Calibri"/>
                <w:b/>
                <w:bCs/>
                <w:sz w:val="20"/>
                <w:szCs w:val="20"/>
                <w:lang w:eastAsia="cs-CZ"/>
              </w:rPr>
              <w:t xml:space="preserve"> Kč bez DPH (2.668,05 Kč včetně DPH)</w:t>
            </w:r>
          </w:p>
        </w:tc>
      </w:tr>
      <w:tr w:rsidR="00EC6667" w14:paraId="5181C585"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208E8E8F" w14:textId="77777777" w:rsidR="00EC6667" w:rsidRPr="002D3B0F" w:rsidRDefault="00EC6667" w:rsidP="008F1ACF">
            <w:pPr>
              <w:spacing w:before="60" w:after="60"/>
              <w:jc w:val="both"/>
              <w:rPr>
                <w:b/>
                <w:sz w:val="20"/>
                <w:szCs w:val="20"/>
              </w:rPr>
            </w:pPr>
            <w:r w:rsidRPr="002D3B0F">
              <w:rPr>
                <w:b/>
                <w:sz w:val="20"/>
                <w:szCs w:val="20"/>
              </w:rPr>
              <w:t xml:space="preserve">CÍLEM KURZU JE DETAILNĚ SEZNÁMIT ÚČASTNÍKY S PROBLEMATIKOU DĚLENÍ VEŘEJNÝCH ZAKÁZEK NA ČÁSTI. KURZ POSKYTNE ÚČASTNÍKŮM CELKOVÝ PŘEHLED O JEDNOTLIVÝCH PRAVIDLECH ZZVZ UPRAVUJÍCÍCH DĚLENÍ VEŘEJNÉ ZAKÁZKY NA ČÁSTI. </w:t>
            </w:r>
          </w:p>
          <w:p w14:paraId="17FFDA32" w14:textId="77777777" w:rsidR="00EC6667" w:rsidRDefault="00EC6667" w:rsidP="008F1ACF">
            <w:pPr>
              <w:jc w:val="both"/>
              <w:rPr>
                <w:sz w:val="20"/>
                <w:szCs w:val="20"/>
              </w:rPr>
            </w:pPr>
            <w:r w:rsidRPr="002D3B0F">
              <w:rPr>
                <w:sz w:val="20"/>
                <w:szCs w:val="20"/>
              </w:rPr>
              <w:t>Kurz se bude podrobně věnovat problematice určení předmětu veřejné zakázky a stanovení předpokládané hodnoty veřejné zakázky dělené na části. Také se bude zabývat těmi oblastmi zadávacího řízení, kde může dělení veřejné zakázky na části potenciálně způsobit nestandardní či problematickou situaci. V celém průběhu kurzu budou prezentovány příklady dobré a špatné praxe a bude poskytnut dostatečný prostor pro dotazy účastníků.</w:t>
            </w:r>
          </w:p>
          <w:p w14:paraId="4D626643" w14:textId="77777777" w:rsidR="00EC6667" w:rsidRDefault="00EC6667" w:rsidP="008F1ACF">
            <w:pPr>
              <w:jc w:val="both"/>
              <w:rPr>
                <w:sz w:val="20"/>
                <w:szCs w:val="20"/>
              </w:rPr>
            </w:pPr>
          </w:p>
          <w:p w14:paraId="52F9F7B9" w14:textId="77777777" w:rsidR="00EC6667" w:rsidRDefault="00EC6667" w:rsidP="008F1ACF">
            <w:pPr>
              <w:jc w:val="both"/>
              <w:rPr>
                <w:b/>
                <w:sz w:val="20"/>
                <w:szCs w:val="20"/>
              </w:rPr>
            </w:pPr>
            <w:r w:rsidRPr="002D3B0F">
              <w:rPr>
                <w:b/>
                <w:sz w:val="20"/>
                <w:szCs w:val="20"/>
              </w:rPr>
              <w:t>O</w:t>
            </w:r>
            <w:r>
              <w:rPr>
                <w:b/>
                <w:sz w:val="20"/>
                <w:szCs w:val="20"/>
              </w:rPr>
              <w:t>bsah</w:t>
            </w:r>
            <w:r w:rsidRPr="002D3B0F">
              <w:rPr>
                <w:b/>
                <w:sz w:val="20"/>
                <w:szCs w:val="20"/>
              </w:rPr>
              <w:t>:</w:t>
            </w:r>
          </w:p>
          <w:p w14:paraId="5AA156D0" w14:textId="77777777" w:rsidR="00EC6667" w:rsidRPr="002D3B0F" w:rsidRDefault="00EC6667" w:rsidP="00EC6667">
            <w:pPr>
              <w:numPr>
                <w:ilvl w:val="0"/>
                <w:numId w:val="6"/>
              </w:numPr>
              <w:jc w:val="both"/>
              <w:rPr>
                <w:sz w:val="20"/>
                <w:szCs w:val="20"/>
              </w:rPr>
            </w:pPr>
            <w:r w:rsidRPr="002D3B0F">
              <w:rPr>
                <w:sz w:val="20"/>
                <w:szCs w:val="20"/>
              </w:rPr>
              <w:t>Úvod</w:t>
            </w:r>
          </w:p>
          <w:p w14:paraId="7A8C44E6" w14:textId="77777777" w:rsidR="00EC6667" w:rsidRPr="002D3B0F" w:rsidRDefault="00EC6667" w:rsidP="00EC6667">
            <w:pPr>
              <w:numPr>
                <w:ilvl w:val="0"/>
                <w:numId w:val="6"/>
              </w:numPr>
              <w:jc w:val="both"/>
              <w:rPr>
                <w:sz w:val="20"/>
                <w:szCs w:val="20"/>
              </w:rPr>
            </w:pPr>
            <w:r w:rsidRPr="002D3B0F">
              <w:rPr>
                <w:sz w:val="20"/>
                <w:szCs w:val="20"/>
              </w:rPr>
              <w:t xml:space="preserve">Určení jedné VZ </w:t>
            </w:r>
          </w:p>
          <w:p w14:paraId="723C1580" w14:textId="77777777" w:rsidR="00EC6667" w:rsidRPr="002D3B0F" w:rsidRDefault="00EC6667" w:rsidP="00EC6667">
            <w:pPr>
              <w:numPr>
                <w:ilvl w:val="0"/>
                <w:numId w:val="6"/>
              </w:numPr>
              <w:jc w:val="both"/>
              <w:rPr>
                <w:sz w:val="20"/>
                <w:szCs w:val="20"/>
              </w:rPr>
            </w:pPr>
            <w:r w:rsidRPr="002D3B0F">
              <w:rPr>
                <w:sz w:val="20"/>
                <w:szCs w:val="20"/>
              </w:rPr>
              <w:t xml:space="preserve">Předpokládaná hodnota jedné VZ </w:t>
            </w:r>
          </w:p>
          <w:p w14:paraId="0611C9B6" w14:textId="77777777" w:rsidR="00EC6667" w:rsidRPr="002D3B0F" w:rsidRDefault="00EC6667" w:rsidP="00EC6667">
            <w:pPr>
              <w:numPr>
                <w:ilvl w:val="0"/>
                <w:numId w:val="6"/>
              </w:numPr>
              <w:jc w:val="both"/>
              <w:rPr>
                <w:sz w:val="20"/>
                <w:szCs w:val="20"/>
              </w:rPr>
            </w:pPr>
            <w:r w:rsidRPr="002D3B0F">
              <w:rPr>
                <w:sz w:val="20"/>
                <w:szCs w:val="20"/>
              </w:rPr>
              <w:t>Dělení VZ na části</w:t>
            </w:r>
          </w:p>
          <w:p w14:paraId="7374087B" w14:textId="77777777" w:rsidR="00EC6667" w:rsidRPr="002D3B0F" w:rsidRDefault="00EC6667" w:rsidP="00EC6667">
            <w:pPr>
              <w:numPr>
                <w:ilvl w:val="0"/>
                <w:numId w:val="6"/>
              </w:numPr>
              <w:jc w:val="both"/>
              <w:rPr>
                <w:sz w:val="20"/>
                <w:szCs w:val="20"/>
              </w:rPr>
            </w:pPr>
            <w:r w:rsidRPr="002D3B0F">
              <w:rPr>
                <w:sz w:val="20"/>
                <w:szCs w:val="20"/>
              </w:rPr>
              <w:t>Úprava ZZVZ – obecná</w:t>
            </w:r>
          </w:p>
          <w:p w14:paraId="45764DD2" w14:textId="77777777" w:rsidR="00EC6667" w:rsidRPr="002D3B0F" w:rsidRDefault="00EC6667" w:rsidP="00EC6667">
            <w:pPr>
              <w:numPr>
                <w:ilvl w:val="0"/>
                <w:numId w:val="6"/>
              </w:numPr>
              <w:jc w:val="both"/>
              <w:rPr>
                <w:sz w:val="20"/>
                <w:szCs w:val="20"/>
              </w:rPr>
            </w:pPr>
            <w:r w:rsidRPr="002D3B0F">
              <w:rPr>
                <w:sz w:val="20"/>
                <w:szCs w:val="20"/>
              </w:rPr>
              <w:t>Úprava ZZVZ – nadlimitní režim</w:t>
            </w:r>
          </w:p>
          <w:p w14:paraId="669443EF" w14:textId="77777777" w:rsidR="00EC6667" w:rsidRPr="002D3B0F" w:rsidRDefault="00EC6667" w:rsidP="00EC6667">
            <w:pPr>
              <w:numPr>
                <w:ilvl w:val="0"/>
                <w:numId w:val="6"/>
              </w:numPr>
              <w:jc w:val="both"/>
              <w:rPr>
                <w:sz w:val="20"/>
                <w:szCs w:val="20"/>
              </w:rPr>
            </w:pPr>
            <w:r w:rsidRPr="002D3B0F">
              <w:rPr>
                <w:sz w:val="20"/>
                <w:szCs w:val="20"/>
              </w:rPr>
              <w:t>Zahájení VZ dělené na části</w:t>
            </w:r>
          </w:p>
          <w:p w14:paraId="60FF0F13" w14:textId="77777777" w:rsidR="00EC6667" w:rsidRPr="002D3B0F" w:rsidRDefault="00EC6667" w:rsidP="00EC6667">
            <w:pPr>
              <w:numPr>
                <w:ilvl w:val="0"/>
                <w:numId w:val="6"/>
              </w:numPr>
              <w:jc w:val="both"/>
              <w:rPr>
                <w:sz w:val="20"/>
                <w:szCs w:val="20"/>
              </w:rPr>
            </w:pPr>
            <w:r w:rsidRPr="002D3B0F">
              <w:rPr>
                <w:sz w:val="20"/>
                <w:szCs w:val="20"/>
              </w:rPr>
              <w:t>Běh lhůty pro podání nabídek u VZ dělené na části</w:t>
            </w:r>
          </w:p>
          <w:p w14:paraId="33F23148" w14:textId="77777777" w:rsidR="00EC6667" w:rsidRPr="002D3B0F" w:rsidRDefault="00EC6667" w:rsidP="00EC6667">
            <w:pPr>
              <w:numPr>
                <w:ilvl w:val="0"/>
                <w:numId w:val="6"/>
              </w:numPr>
              <w:jc w:val="both"/>
              <w:rPr>
                <w:sz w:val="20"/>
                <w:szCs w:val="20"/>
              </w:rPr>
            </w:pPr>
            <w:r w:rsidRPr="002D3B0F">
              <w:rPr>
                <w:sz w:val="20"/>
                <w:szCs w:val="20"/>
              </w:rPr>
              <w:t>Vysvětlení, změny, doplnění zadávacích podmínek u VZ dělené na části</w:t>
            </w:r>
          </w:p>
          <w:p w14:paraId="6D5967C7" w14:textId="77777777" w:rsidR="00EC6667" w:rsidRPr="002D3B0F" w:rsidRDefault="00EC6667" w:rsidP="00EC6667">
            <w:pPr>
              <w:numPr>
                <w:ilvl w:val="0"/>
                <w:numId w:val="6"/>
              </w:numPr>
              <w:jc w:val="both"/>
              <w:rPr>
                <w:sz w:val="20"/>
                <w:szCs w:val="20"/>
              </w:rPr>
            </w:pPr>
            <w:r w:rsidRPr="002D3B0F">
              <w:rPr>
                <w:sz w:val="20"/>
                <w:szCs w:val="20"/>
              </w:rPr>
              <w:t>Vymezení požadavků na předložení nabídky u VZ dělené na části</w:t>
            </w:r>
          </w:p>
          <w:p w14:paraId="19EF2838" w14:textId="77777777" w:rsidR="00EC6667" w:rsidRPr="002D3B0F" w:rsidRDefault="00EC6667" w:rsidP="00EC6667">
            <w:pPr>
              <w:numPr>
                <w:ilvl w:val="0"/>
                <w:numId w:val="6"/>
              </w:numPr>
              <w:jc w:val="both"/>
              <w:rPr>
                <w:sz w:val="20"/>
                <w:szCs w:val="20"/>
              </w:rPr>
            </w:pPr>
            <w:r w:rsidRPr="002D3B0F">
              <w:rPr>
                <w:sz w:val="20"/>
                <w:szCs w:val="20"/>
              </w:rPr>
              <w:t xml:space="preserve">Stanovení kvalifikace a kritérií hodnocení u VZ dělené na části </w:t>
            </w:r>
          </w:p>
          <w:p w14:paraId="06E6A79E" w14:textId="77777777" w:rsidR="00EC6667" w:rsidRPr="002D3B0F" w:rsidRDefault="00EC6667" w:rsidP="00EC6667">
            <w:pPr>
              <w:numPr>
                <w:ilvl w:val="0"/>
                <w:numId w:val="6"/>
              </w:numPr>
              <w:jc w:val="both"/>
              <w:rPr>
                <w:sz w:val="20"/>
                <w:szCs w:val="20"/>
              </w:rPr>
            </w:pPr>
            <w:r w:rsidRPr="002D3B0F">
              <w:rPr>
                <w:sz w:val="20"/>
                <w:szCs w:val="20"/>
              </w:rPr>
              <w:t>Administrace VZ dělené na části</w:t>
            </w:r>
          </w:p>
          <w:p w14:paraId="59B8FF83" w14:textId="77777777" w:rsidR="00EC6667" w:rsidRDefault="00EC6667" w:rsidP="00EC6667">
            <w:pPr>
              <w:numPr>
                <w:ilvl w:val="0"/>
                <w:numId w:val="6"/>
              </w:numPr>
              <w:ind w:left="714" w:hanging="357"/>
              <w:jc w:val="both"/>
              <w:rPr>
                <w:sz w:val="20"/>
                <w:szCs w:val="20"/>
              </w:rPr>
            </w:pPr>
            <w:r w:rsidRPr="006D373B">
              <w:rPr>
                <w:sz w:val="20"/>
                <w:szCs w:val="20"/>
              </w:rPr>
              <w:t>Rizika VZ dělených na části</w:t>
            </w:r>
          </w:p>
          <w:p w14:paraId="292F1763" w14:textId="77777777" w:rsidR="00EC6667" w:rsidRPr="006D373B" w:rsidRDefault="00EC6667" w:rsidP="00EC6667">
            <w:pPr>
              <w:numPr>
                <w:ilvl w:val="0"/>
                <w:numId w:val="6"/>
              </w:numPr>
              <w:spacing w:after="60"/>
              <w:ind w:left="714" w:hanging="357"/>
              <w:jc w:val="both"/>
              <w:rPr>
                <w:sz w:val="20"/>
                <w:szCs w:val="20"/>
              </w:rPr>
            </w:pPr>
            <w:r w:rsidRPr="006D373B">
              <w:rPr>
                <w:sz w:val="20"/>
                <w:szCs w:val="20"/>
              </w:rPr>
              <w:t xml:space="preserve">Dotazy účastníků, závěr </w:t>
            </w:r>
          </w:p>
          <w:p w14:paraId="0EA0FFCB" w14:textId="77777777" w:rsidR="00EC6667" w:rsidRPr="00214030" w:rsidRDefault="00EC6667" w:rsidP="008F1ACF">
            <w:pPr>
              <w:spacing w:after="60"/>
              <w:jc w:val="both"/>
              <w:rPr>
                <w:rFonts w:cstheme="minorHAnsi"/>
                <w:b/>
                <w:sz w:val="20"/>
                <w:szCs w:val="20"/>
              </w:rPr>
            </w:pPr>
            <w:r w:rsidRPr="002D3B0F">
              <w:rPr>
                <w:b/>
                <w:sz w:val="20"/>
                <w:szCs w:val="20"/>
              </w:rPr>
              <w:t>Určení a předpokládané znalosti:</w:t>
            </w:r>
            <w:r>
              <w:rPr>
                <w:b/>
                <w:sz w:val="20"/>
                <w:szCs w:val="20"/>
              </w:rPr>
              <w:t xml:space="preserve"> </w:t>
            </w:r>
            <w:r w:rsidRPr="008003AC">
              <w:rPr>
                <w:rFonts w:eastAsia="Times New Roman" w:cs="Calibri"/>
                <w:sz w:val="20"/>
                <w:szCs w:val="20"/>
                <w:lang w:eastAsia="cs-CZ"/>
              </w:rPr>
              <w:t>PRO ÚČAST NA KURZU JE VHODNÁ ČÁSTEČNÁ ZNALOST ZÁKONA O ZADÁVÁNÍ VEŘEJNÝCH ZAKÁZEK. Kurz je určen pro mírně pokročilé.</w:t>
            </w:r>
          </w:p>
        </w:tc>
      </w:tr>
      <w:tr w:rsidR="0060646F" w14:paraId="62058643" w14:textId="77777777" w:rsidTr="00491543">
        <w:trPr>
          <w:trHeight w:val="143"/>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716EC25" w14:textId="77777777" w:rsidR="0060646F" w:rsidRDefault="0060646F" w:rsidP="008F1ACF">
            <w:pPr>
              <w:pStyle w:val="Nadpis1"/>
              <w:outlineLvl w:val="0"/>
              <w:rPr>
                <w:szCs w:val="22"/>
              </w:rPr>
            </w:pPr>
            <w:bookmarkStart w:id="24" w:name="_Toc67906979"/>
            <w:bookmarkStart w:id="25" w:name="_Toc74037643"/>
            <w:r>
              <w:rPr>
                <w:szCs w:val="22"/>
              </w:rPr>
              <w:t>KONTROLA A KONTROLNÍ PROTOKOLY I. – KONTROLA KROK ZA KROKEM</w:t>
            </w:r>
            <w:bookmarkEnd w:id="24"/>
            <w:bookmarkEnd w:id="25"/>
          </w:p>
          <w:p w14:paraId="156DF3F4" w14:textId="65C80025" w:rsidR="0060646F" w:rsidRDefault="0060646F" w:rsidP="008F1ACF">
            <w:pPr>
              <w:spacing w:line="160" w:lineRule="atLeast"/>
              <w:rPr>
                <w:sz w:val="20"/>
                <w:szCs w:val="20"/>
              </w:rPr>
            </w:pPr>
            <w:r>
              <w:rPr>
                <w:b/>
                <w:bCs/>
                <w:sz w:val="20"/>
                <w:szCs w:val="20"/>
              </w:rPr>
              <w:t>Termín:</w:t>
            </w:r>
            <w:r>
              <w:rPr>
                <w:sz w:val="20"/>
                <w:szCs w:val="20"/>
              </w:rPr>
              <w:t xml:space="preserve"> </w:t>
            </w:r>
            <w:r w:rsidR="00C633BD">
              <w:rPr>
                <w:sz w:val="20"/>
                <w:szCs w:val="20"/>
              </w:rPr>
              <w:t>13</w:t>
            </w:r>
            <w:r>
              <w:rPr>
                <w:sz w:val="20"/>
                <w:szCs w:val="20"/>
              </w:rPr>
              <w:t xml:space="preserve">. </w:t>
            </w:r>
            <w:r w:rsidR="00C633BD">
              <w:rPr>
                <w:sz w:val="20"/>
                <w:szCs w:val="20"/>
              </w:rPr>
              <w:t>října</w:t>
            </w:r>
            <w:r>
              <w:rPr>
                <w:sz w:val="20"/>
                <w:szCs w:val="20"/>
              </w:rPr>
              <w:t xml:space="preserve"> 2021</w:t>
            </w:r>
          </w:p>
          <w:p w14:paraId="36348712" w14:textId="70DE4684" w:rsidR="0060646F" w:rsidRDefault="0060646F" w:rsidP="008F1ACF">
            <w:pPr>
              <w:spacing w:line="240" w:lineRule="atLeast"/>
              <w:rPr>
                <w:b/>
                <w:bCs/>
                <w:sz w:val="20"/>
                <w:szCs w:val="20"/>
              </w:rPr>
            </w:pPr>
            <w:r>
              <w:rPr>
                <w:noProof/>
              </w:rPr>
              <mc:AlternateContent>
                <mc:Choice Requires="wps">
                  <w:drawing>
                    <wp:anchor distT="0" distB="0" distL="114300" distR="114300" simplePos="0" relativeHeight="251781160" behindDoc="0" locked="0" layoutInCell="1" allowOverlap="1" wp14:anchorId="1FD0A3A7" wp14:editId="123AB27E">
                      <wp:simplePos x="0" y="0"/>
                      <wp:positionH relativeFrom="column">
                        <wp:posOffset>4110355</wp:posOffset>
                      </wp:positionH>
                      <wp:positionV relativeFrom="paragraph">
                        <wp:posOffset>105410</wp:posOffset>
                      </wp:positionV>
                      <wp:extent cx="2128520" cy="657225"/>
                      <wp:effectExtent l="0" t="0" r="0" b="9525"/>
                      <wp:wrapNone/>
                      <wp:docPr id="46" name="Textové pole 46"/>
                      <wp:cNvGraphicFramePr/>
                      <a:graphic xmlns:a="http://schemas.openxmlformats.org/drawingml/2006/main">
                        <a:graphicData uri="http://schemas.microsoft.com/office/word/2010/wordprocessingShape">
                          <wps:wsp>
                            <wps:cNvSpPr txBox="1"/>
                            <wps:spPr>
                              <a:xfrm>
                                <a:off x="0" y="0"/>
                                <a:ext cx="2129790" cy="657225"/>
                              </a:xfrm>
                              <a:prstGeom prst="rect">
                                <a:avLst/>
                              </a:prstGeom>
                              <a:noFill/>
                              <a:ln>
                                <a:noFill/>
                              </a:ln>
                              <a:effectLst/>
                            </wps:spPr>
                            <wps:txbx>
                              <w:txbxContent>
                                <w:p w14:paraId="345B69A7" w14:textId="7777777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31F1067B" w14:textId="7777777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D0A3A7" id="Textové pole 46" o:spid="_x0000_s1039" type="#_x0000_t202" style="position:absolute;margin-left:323.65pt;margin-top:8.3pt;width:167.6pt;height:51.75pt;z-index:251781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5zNgIAAGMEAAAOAAAAZHJzL2Uyb0RvYy54bWysVMGO2jAQvVfqP1i+l5CUZUtEWNFdUVVC&#10;uytBtWfj2CRS7LFsQ0L/qN/RH+vYISzd9lT1YsYzk/HMe2+Y33WqIUdhXQ26oOloTInQHMpa7wv6&#10;bbv68IkS55kuWQNaFPQkHL1bvH83b00uMqigKYUlWES7vDUFrbw3eZI4XgnF3AiM0BiUYBXzeLX7&#10;pLSsxeqqSbLxeJq0YEtjgQvn0PvQB+ki1pdScP8kpROeNAXF3nw8bTx34UwWc5bvLTNVzc9tsH/o&#10;QrFa46OXUg/MM3Kw9R+lVM0tOJB+xEElIGXNRZwBp0nHb6bZVMyIOAuC48wFJvf/yvLH47MldVnQ&#10;yZQSzRRytBWdh+PPH8RAIwj6EaTWuBxzNwazffcZOiR78Dt0htk7aVX4xakIxhHu0wViLEk4OrM0&#10;m93OMMQxNr25zbKbUCZ5/dpY578IUCQYBbVIYUSWHdfO96lDSnhMw6pumkhjo39zYM3eI6IOzl+H&#10;QfqGg+W7XRenTz8O0+ygPOGQFnqtOMNXNXayZs4/M4viwOZR8P4JD9lAW1A4W5RUYL//zR/ykTOM&#10;UtKi2AqqcRsoab5q5HKWTiZBm/EyQUzwYq8ju+uIPqh7QDWnuFiGRzPk+2YwpQX1gluxDG9iiGmO&#10;LxfUD+a97xcAt4qL5TImoRoN82u9MTyUDkAGlLfdC7PmTIVHEh9hECXL3zDS5/YULA8eZB3pCjD3&#10;mCLN4YJKjoSfty6syvU9Zr3+Nyx+AQAA//8DAFBLAwQUAAYACAAAACEA9TEDguEAAAAKAQAADwAA&#10;AGRycy9kb3ducmV2LnhtbEyPwU7DMAyG70i8Q2QkLmhLm0EZpemEQHDZtInBgWPahLbQOFWSdYWn&#10;x5zgaP+ffn8uVpPt2Wh86BxKSOcJMIO10x02El5fHmdLYCEq1Kp3aCR8mQCr8vSkULl2R3w24z42&#10;jEow5EpCG+OQcx7q1lgV5m4wSNm781ZFGn3DtVdHKrc9F0mScas6pAutGsx9a+rP/cFK+N75jRNi&#10;85RWb4tujA8XH9v1Vsrzs+nuFlg0U/yD4Vef1KEkp8odUAfWS8gurxeEUpBlwAi4WYorYBUtRJIC&#10;Lwv+/4XyBwAA//8DAFBLAQItABQABgAIAAAAIQC2gziS/gAAAOEBAAATAAAAAAAAAAAAAAAAAAAA&#10;AABbQ29udGVudF9UeXBlc10ueG1sUEsBAi0AFAAGAAgAAAAhADj9If/WAAAAlAEAAAsAAAAAAAAA&#10;AAAAAAAALwEAAF9yZWxzLy5yZWxzUEsBAi0AFAAGAAgAAAAhAIYdrnM2AgAAYwQAAA4AAAAAAAAA&#10;AAAAAAAALgIAAGRycy9lMm9Eb2MueG1sUEsBAi0AFAAGAAgAAAAhAPUxA4LhAAAACgEAAA8AAAAA&#10;AAAAAAAAAAAAkAQAAGRycy9kb3ducmV2LnhtbFBLBQYAAAAABAAEAPMAAACeBQAAAAA=&#10;" filled="f" stroked="f">
                      <v:textbox>
                        <w:txbxContent>
                          <w:p w14:paraId="345B69A7" w14:textId="7777777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31F1067B" w14:textId="7777777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Pr>
                <w:b/>
                <w:bCs/>
                <w:sz w:val="20"/>
                <w:szCs w:val="20"/>
              </w:rPr>
              <w:t xml:space="preserve">Čas: </w:t>
            </w:r>
            <w:r>
              <w:rPr>
                <w:sz w:val="20"/>
                <w:szCs w:val="20"/>
              </w:rPr>
              <w:t>9,00 – 15,00</w:t>
            </w:r>
          </w:p>
          <w:p w14:paraId="182E968E" w14:textId="77777777" w:rsidR="0060646F" w:rsidRDefault="0060646F" w:rsidP="008F1ACF">
            <w:pPr>
              <w:rPr>
                <w:sz w:val="20"/>
                <w:szCs w:val="20"/>
              </w:rPr>
            </w:pPr>
            <w:r>
              <w:rPr>
                <w:b/>
                <w:bCs/>
                <w:sz w:val="20"/>
                <w:szCs w:val="20"/>
              </w:rPr>
              <w:t>Lektor:</w:t>
            </w:r>
            <w:r>
              <w:rPr>
                <w:sz w:val="20"/>
                <w:szCs w:val="20"/>
              </w:rPr>
              <w:t xml:space="preserve"> Ing. Bc. Michal Sklenář (Úřad vlády ČR)</w:t>
            </w:r>
          </w:p>
          <w:p w14:paraId="4E529755" w14:textId="77777777" w:rsidR="0060646F" w:rsidRDefault="0060646F" w:rsidP="008F1ACF">
            <w:pPr>
              <w:spacing w:line="0" w:lineRule="atLeast"/>
              <w:rPr>
                <w:rFonts w:cs="Calibri"/>
                <w:sz w:val="20"/>
                <w:szCs w:val="20"/>
                <w:lang w:eastAsia="cs-CZ"/>
              </w:rPr>
            </w:pPr>
            <w:r>
              <w:rPr>
                <w:rFonts w:eastAsia="Times New Roman" w:cs="Calibri"/>
                <w:b/>
                <w:bCs/>
                <w:sz w:val="20"/>
                <w:szCs w:val="20"/>
                <w:lang w:eastAsia="cs-CZ"/>
              </w:rPr>
              <w:t>Číslo akreditace:</w:t>
            </w:r>
            <w:r>
              <w:rPr>
                <w:rFonts w:eastAsia="Times New Roman" w:cs="Calibri"/>
                <w:sz w:val="20"/>
                <w:szCs w:val="20"/>
                <w:lang w:eastAsia="cs-CZ"/>
              </w:rPr>
              <w:t xml:space="preserve"> </w:t>
            </w:r>
            <w:r>
              <w:rPr>
                <w:rFonts w:cs="Calibri"/>
                <w:sz w:val="20"/>
                <w:szCs w:val="20"/>
                <w:lang w:eastAsia="cs-CZ"/>
              </w:rPr>
              <w:t>AK/PV-288/2018</w:t>
            </w:r>
          </w:p>
          <w:p w14:paraId="402953EB" w14:textId="2C8352EF" w:rsidR="0060646F" w:rsidRDefault="0060646F" w:rsidP="008F1ACF">
            <w:pPr>
              <w:spacing w:after="60"/>
              <w:rPr>
                <w:rFonts w:cs="Calibri"/>
                <w:sz w:val="20"/>
                <w:szCs w:val="20"/>
                <w:lang w:eastAsia="cs-CZ"/>
              </w:rPr>
            </w:pPr>
            <w:r>
              <w:rPr>
                <w:rFonts w:cs="Calibri"/>
                <w:b/>
                <w:bCs/>
                <w:sz w:val="20"/>
                <w:szCs w:val="20"/>
                <w:lang w:eastAsia="cs-CZ"/>
              </w:rPr>
              <w:t>Cena</w:t>
            </w:r>
            <w:r w:rsidR="005613ED">
              <w:rPr>
                <w:rFonts w:cs="Calibri"/>
                <w:b/>
                <w:bCs/>
                <w:sz w:val="20"/>
                <w:szCs w:val="20"/>
                <w:lang w:eastAsia="cs-CZ"/>
              </w:rPr>
              <w:t xml:space="preserve"> prezenčně</w:t>
            </w:r>
            <w:r>
              <w:rPr>
                <w:rFonts w:cs="Calibri"/>
                <w:b/>
                <w:bCs/>
                <w:sz w:val="20"/>
                <w:szCs w:val="20"/>
                <w:lang w:eastAsia="cs-CZ"/>
              </w:rPr>
              <w:t>:</w:t>
            </w:r>
            <w:r>
              <w:t xml:space="preserve"> </w:t>
            </w:r>
            <w:r>
              <w:rPr>
                <w:rFonts w:cs="Calibri"/>
                <w:sz w:val="20"/>
                <w:szCs w:val="20"/>
                <w:lang w:eastAsia="cs-CZ"/>
              </w:rPr>
              <w:t>2.450,- Kč bez DPH (</w:t>
            </w:r>
            <w:proofErr w:type="gramStart"/>
            <w:r>
              <w:rPr>
                <w:rFonts w:cs="Calibri"/>
                <w:sz w:val="20"/>
                <w:szCs w:val="20"/>
                <w:lang w:eastAsia="cs-CZ"/>
              </w:rPr>
              <w:t>2.965,-</w:t>
            </w:r>
            <w:proofErr w:type="gramEnd"/>
            <w:r>
              <w:rPr>
                <w:rFonts w:cs="Calibri"/>
                <w:sz w:val="20"/>
                <w:szCs w:val="20"/>
                <w:lang w:eastAsia="cs-CZ"/>
              </w:rPr>
              <w:t xml:space="preserve"> Kč vč. DPH)</w:t>
            </w:r>
          </w:p>
          <w:p w14:paraId="5184783C" w14:textId="0C853C72" w:rsidR="005613ED" w:rsidRPr="00D77E23" w:rsidRDefault="005613ED" w:rsidP="008F1ACF">
            <w:pPr>
              <w:spacing w:after="60"/>
              <w:rPr>
                <w:rFonts w:ascii="Calibri" w:eastAsia="Calibri" w:hAnsi="Calibri" w:cs="Times New Roman"/>
                <w:b/>
                <w:sz w:val="18"/>
                <w:szCs w:val="21"/>
              </w:rPr>
            </w:pPr>
            <w:r>
              <w:rPr>
                <w:rFonts w:cs="Calibri"/>
                <w:b/>
                <w:bCs/>
                <w:sz w:val="20"/>
                <w:szCs w:val="20"/>
                <w:lang w:eastAsia="cs-CZ"/>
              </w:rPr>
              <w:t xml:space="preserve">Cena online: </w:t>
            </w:r>
            <w:proofErr w:type="gramStart"/>
            <w:r>
              <w:rPr>
                <w:rFonts w:cs="Calibri"/>
                <w:b/>
                <w:bCs/>
                <w:sz w:val="20"/>
                <w:szCs w:val="20"/>
                <w:lang w:eastAsia="cs-CZ"/>
              </w:rPr>
              <w:t>2.205,-</w:t>
            </w:r>
            <w:proofErr w:type="gramEnd"/>
            <w:r>
              <w:rPr>
                <w:rFonts w:cs="Calibri"/>
                <w:b/>
                <w:bCs/>
                <w:sz w:val="20"/>
                <w:szCs w:val="20"/>
                <w:lang w:eastAsia="cs-CZ"/>
              </w:rPr>
              <w:t xml:space="preserve"> Kč bez DPH (2.668,05 Kč včetně DPH)</w:t>
            </w:r>
          </w:p>
        </w:tc>
      </w:tr>
      <w:tr w:rsidR="0060646F" w14:paraId="020F4368" w14:textId="77777777" w:rsidTr="00491543">
        <w:trPr>
          <w:trHeight w:val="142"/>
        </w:trPr>
        <w:tc>
          <w:tcPr>
            <w:tcW w:w="10185" w:type="dxa"/>
            <w:tcBorders>
              <w:top w:val="dashSmallGap" w:sz="4" w:space="0" w:color="auto"/>
              <w:left w:val="single" w:sz="18" w:space="0" w:color="auto"/>
              <w:bottom w:val="double" w:sz="12" w:space="0" w:color="auto"/>
              <w:right w:val="single" w:sz="18" w:space="0" w:color="auto"/>
            </w:tcBorders>
          </w:tcPr>
          <w:p w14:paraId="08FCAAD5" w14:textId="77777777" w:rsidR="0060646F" w:rsidRDefault="0060646F" w:rsidP="008F1ACF">
            <w:pPr>
              <w:tabs>
                <w:tab w:val="right" w:pos="5500"/>
              </w:tabs>
              <w:spacing w:before="120" w:after="120"/>
              <w:jc w:val="both"/>
              <w:rPr>
                <w:b/>
                <w:sz w:val="20"/>
                <w:szCs w:val="20"/>
              </w:rPr>
            </w:pPr>
            <w:r>
              <w:rPr>
                <w:b/>
                <w:sz w:val="20"/>
                <w:szCs w:val="20"/>
              </w:rPr>
              <w:t>CÍLEM TÉTO ČÁSTI I. JE SEZNÁMIT ÚČASTNÍKY S PRÁVNÍ ÚPRAVOU KONTROLY VYKONÁVANÉ V RÁMCI VEŘEJNÉ SPRÁVY, KROK ZA KROKEM.</w:t>
            </w:r>
          </w:p>
          <w:p w14:paraId="603275D5" w14:textId="77777777" w:rsidR="0060646F" w:rsidRDefault="0060646F" w:rsidP="008F1ACF">
            <w:pPr>
              <w:tabs>
                <w:tab w:val="right" w:pos="5500"/>
              </w:tabs>
              <w:jc w:val="both"/>
              <w:rPr>
                <w:bCs/>
                <w:sz w:val="20"/>
                <w:szCs w:val="20"/>
              </w:rPr>
            </w:pPr>
            <w:r>
              <w:rPr>
                <w:sz w:val="20"/>
                <w:szCs w:val="20"/>
              </w:rPr>
              <w:t>Součástí kurzu jsou chronologicky na sebe navazující postupy při výkonu veřejnosprávní kontroly v souladu se zákonem č.</w:t>
            </w:r>
            <w:r>
              <w:rPr>
                <w:bCs/>
                <w:sz w:val="20"/>
                <w:szCs w:val="20"/>
              </w:rPr>
              <w:t xml:space="preserve"> 255/2012 Sb., o kontrole (kontrolní řád), včetně komentářů k tomuto zákonu, a vybrané části zákona č. 320/2001 Sb., o finanční kontrole ve veřejné správě a o změně některých zákonů, týkající se části veřejnosprávní kontroly. </w:t>
            </w:r>
          </w:p>
          <w:p w14:paraId="0ADF5F06" w14:textId="77777777" w:rsidR="0060646F" w:rsidRDefault="0060646F" w:rsidP="008F1ACF">
            <w:pPr>
              <w:tabs>
                <w:tab w:val="right" w:pos="5500"/>
              </w:tabs>
              <w:spacing w:before="120" w:after="120"/>
              <w:jc w:val="both"/>
              <w:rPr>
                <w:bCs/>
                <w:sz w:val="20"/>
                <w:szCs w:val="20"/>
              </w:rPr>
            </w:pPr>
            <w:r>
              <w:rPr>
                <w:bCs/>
                <w:sz w:val="20"/>
                <w:szCs w:val="20"/>
              </w:rPr>
              <w:t xml:space="preserve">V rámci semináře obdrží účastnící praktické rady a tipy, jaké obsahové náležitosti jsou pro související dokumenty důležité (např. protokol o kontrole, vyřízení námitek). </w:t>
            </w:r>
          </w:p>
          <w:p w14:paraId="364D1936" w14:textId="77777777" w:rsidR="0060646F" w:rsidRDefault="0060646F" w:rsidP="008F1ACF">
            <w:pPr>
              <w:tabs>
                <w:tab w:val="right" w:pos="5500"/>
              </w:tabs>
              <w:jc w:val="both"/>
              <w:rPr>
                <w:b/>
                <w:sz w:val="20"/>
                <w:szCs w:val="20"/>
              </w:rPr>
            </w:pPr>
            <w:r>
              <w:rPr>
                <w:b/>
                <w:sz w:val="20"/>
                <w:szCs w:val="20"/>
              </w:rPr>
              <w:t xml:space="preserve">Obsah: </w:t>
            </w:r>
          </w:p>
          <w:p w14:paraId="46CCF0A7" w14:textId="77777777" w:rsidR="0060646F" w:rsidRDefault="0060646F" w:rsidP="008F1ACF">
            <w:pPr>
              <w:jc w:val="both"/>
              <w:rPr>
                <w:bCs/>
                <w:sz w:val="20"/>
                <w:szCs w:val="20"/>
              </w:rPr>
            </w:pPr>
            <w:r>
              <w:rPr>
                <w:bCs/>
                <w:sz w:val="20"/>
                <w:szCs w:val="20"/>
              </w:rPr>
              <w:t xml:space="preserve">Zákon č. 255/2012 Sb., o kontrole (kontrolní řád): </w:t>
            </w:r>
          </w:p>
          <w:p w14:paraId="3F390DCF" w14:textId="77777777" w:rsidR="0060646F" w:rsidRDefault="0060646F" w:rsidP="0060646F">
            <w:pPr>
              <w:pStyle w:val="Odstavecseseznamem"/>
              <w:numPr>
                <w:ilvl w:val="0"/>
                <w:numId w:val="36"/>
              </w:numPr>
              <w:jc w:val="both"/>
              <w:rPr>
                <w:bCs/>
                <w:sz w:val="20"/>
                <w:szCs w:val="20"/>
              </w:rPr>
            </w:pPr>
            <w:r>
              <w:rPr>
                <w:bCs/>
                <w:sz w:val="20"/>
                <w:szCs w:val="20"/>
              </w:rPr>
              <w:t xml:space="preserve">působnost, formy kontroly, </w:t>
            </w:r>
          </w:p>
          <w:p w14:paraId="0AD3A18F" w14:textId="77777777" w:rsidR="0060646F" w:rsidRDefault="0060646F" w:rsidP="0060646F">
            <w:pPr>
              <w:pStyle w:val="Odstavecseseznamem"/>
              <w:numPr>
                <w:ilvl w:val="0"/>
                <w:numId w:val="36"/>
              </w:numPr>
              <w:jc w:val="both"/>
              <w:rPr>
                <w:bCs/>
                <w:sz w:val="20"/>
                <w:szCs w:val="20"/>
              </w:rPr>
            </w:pPr>
            <w:r>
              <w:rPr>
                <w:bCs/>
                <w:sz w:val="20"/>
                <w:szCs w:val="20"/>
              </w:rPr>
              <w:t xml:space="preserve">pověření ke kontrole, zahájení kontroly, </w:t>
            </w:r>
          </w:p>
          <w:p w14:paraId="73E998E1" w14:textId="77777777" w:rsidR="0060646F" w:rsidRDefault="0060646F" w:rsidP="0060646F">
            <w:pPr>
              <w:pStyle w:val="Odstavecseseznamem"/>
              <w:numPr>
                <w:ilvl w:val="0"/>
                <w:numId w:val="36"/>
              </w:numPr>
              <w:jc w:val="both"/>
              <w:rPr>
                <w:bCs/>
                <w:sz w:val="20"/>
                <w:szCs w:val="20"/>
              </w:rPr>
            </w:pPr>
            <w:r>
              <w:rPr>
                <w:bCs/>
                <w:sz w:val="20"/>
                <w:szCs w:val="20"/>
              </w:rPr>
              <w:t xml:space="preserve">práva a povinnosti kontrolujícího/kontrolované osoby, </w:t>
            </w:r>
          </w:p>
          <w:p w14:paraId="639AD6D6" w14:textId="77777777" w:rsidR="0060646F" w:rsidRDefault="0060646F" w:rsidP="0060646F">
            <w:pPr>
              <w:pStyle w:val="Odstavecseseznamem"/>
              <w:numPr>
                <w:ilvl w:val="0"/>
                <w:numId w:val="36"/>
              </w:numPr>
              <w:jc w:val="both"/>
              <w:rPr>
                <w:bCs/>
                <w:sz w:val="20"/>
                <w:szCs w:val="20"/>
              </w:rPr>
            </w:pPr>
            <w:r>
              <w:rPr>
                <w:bCs/>
                <w:sz w:val="20"/>
                <w:szCs w:val="20"/>
              </w:rPr>
              <w:t xml:space="preserve">protokol o kontrole, </w:t>
            </w:r>
          </w:p>
          <w:p w14:paraId="4630CD8C" w14:textId="77777777" w:rsidR="0060646F" w:rsidRDefault="0060646F" w:rsidP="0060646F">
            <w:pPr>
              <w:pStyle w:val="Odstavecseseznamem"/>
              <w:numPr>
                <w:ilvl w:val="0"/>
                <w:numId w:val="36"/>
              </w:numPr>
              <w:jc w:val="both"/>
              <w:rPr>
                <w:bCs/>
                <w:sz w:val="20"/>
                <w:szCs w:val="20"/>
              </w:rPr>
            </w:pPr>
            <w:r>
              <w:rPr>
                <w:bCs/>
                <w:sz w:val="20"/>
                <w:szCs w:val="20"/>
              </w:rPr>
              <w:t xml:space="preserve">námitky a jejich vyřízení, </w:t>
            </w:r>
          </w:p>
          <w:p w14:paraId="594A4CB9" w14:textId="77777777" w:rsidR="0060646F" w:rsidRDefault="0060646F" w:rsidP="0060646F">
            <w:pPr>
              <w:pStyle w:val="Odstavecseseznamem"/>
              <w:numPr>
                <w:ilvl w:val="0"/>
                <w:numId w:val="36"/>
              </w:numPr>
              <w:jc w:val="both"/>
              <w:rPr>
                <w:bCs/>
                <w:sz w:val="20"/>
                <w:szCs w:val="20"/>
              </w:rPr>
            </w:pPr>
            <w:r>
              <w:rPr>
                <w:bCs/>
                <w:sz w:val="20"/>
                <w:szCs w:val="20"/>
              </w:rPr>
              <w:t xml:space="preserve">ukončení kontroly, </w:t>
            </w:r>
          </w:p>
          <w:p w14:paraId="126E3F62" w14:textId="77777777" w:rsidR="0060646F" w:rsidRDefault="0060646F" w:rsidP="0060646F">
            <w:pPr>
              <w:pStyle w:val="Odstavecseseznamem"/>
              <w:numPr>
                <w:ilvl w:val="0"/>
                <w:numId w:val="36"/>
              </w:numPr>
              <w:jc w:val="both"/>
              <w:rPr>
                <w:bCs/>
                <w:sz w:val="20"/>
                <w:szCs w:val="20"/>
              </w:rPr>
            </w:pPr>
            <w:r>
              <w:rPr>
                <w:bCs/>
                <w:sz w:val="20"/>
                <w:szCs w:val="20"/>
              </w:rPr>
              <w:t xml:space="preserve">správní delikty, </w:t>
            </w:r>
          </w:p>
          <w:p w14:paraId="2A8254D7" w14:textId="77777777" w:rsidR="0060646F" w:rsidRDefault="0060646F" w:rsidP="0060646F">
            <w:pPr>
              <w:pStyle w:val="Odstavecseseznamem"/>
              <w:numPr>
                <w:ilvl w:val="0"/>
                <w:numId w:val="36"/>
              </w:numPr>
              <w:jc w:val="both"/>
              <w:rPr>
                <w:bCs/>
                <w:sz w:val="20"/>
                <w:szCs w:val="20"/>
              </w:rPr>
            </w:pPr>
            <w:r>
              <w:rPr>
                <w:bCs/>
                <w:sz w:val="20"/>
                <w:szCs w:val="20"/>
              </w:rPr>
              <w:t xml:space="preserve">úkony navazující na </w:t>
            </w:r>
            <w:proofErr w:type="gramStart"/>
            <w:r>
              <w:rPr>
                <w:bCs/>
                <w:sz w:val="20"/>
                <w:szCs w:val="20"/>
              </w:rPr>
              <w:t>kontrolu,</w:t>
            </w:r>
            <w:proofErr w:type="gramEnd"/>
            <w:r>
              <w:rPr>
                <w:bCs/>
                <w:sz w:val="20"/>
                <w:szCs w:val="20"/>
              </w:rPr>
              <w:t xml:space="preserve"> atd. </w:t>
            </w:r>
          </w:p>
          <w:p w14:paraId="64FD8575" w14:textId="77777777" w:rsidR="0060646F" w:rsidRDefault="0060646F" w:rsidP="008F1ACF">
            <w:pPr>
              <w:jc w:val="both"/>
              <w:rPr>
                <w:bCs/>
                <w:sz w:val="20"/>
                <w:szCs w:val="20"/>
              </w:rPr>
            </w:pPr>
          </w:p>
          <w:p w14:paraId="6CF5D309" w14:textId="77777777" w:rsidR="0060646F" w:rsidRDefault="0060646F" w:rsidP="008F1ACF">
            <w:pPr>
              <w:jc w:val="both"/>
              <w:rPr>
                <w:bCs/>
                <w:sz w:val="20"/>
                <w:szCs w:val="20"/>
              </w:rPr>
            </w:pPr>
            <w:r>
              <w:rPr>
                <w:bCs/>
                <w:sz w:val="20"/>
                <w:szCs w:val="20"/>
              </w:rPr>
              <w:t xml:space="preserve">Zákon č. 320/2001 Sb. (o finanční kontrole): </w:t>
            </w:r>
          </w:p>
          <w:p w14:paraId="2DADF1F0" w14:textId="77777777" w:rsidR="0060646F" w:rsidRDefault="0060646F" w:rsidP="0060646F">
            <w:pPr>
              <w:pStyle w:val="Odstavecseseznamem"/>
              <w:numPr>
                <w:ilvl w:val="0"/>
                <w:numId w:val="37"/>
              </w:numPr>
              <w:jc w:val="both"/>
              <w:rPr>
                <w:bCs/>
                <w:sz w:val="20"/>
                <w:szCs w:val="20"/>
              </w:rPr>
            </w:pPr>
            <w:r>
              <w:rPr>
                <w:bCs/>
                <w:sz w:val="20"/>
                <w:szCs w:val="20"/>
              </w:rPr>
              <w:t xml:space="preserve">pojmy, rozsah finanční kontroly, </w:t>
            </w:r>
          </w:p>
          <w:p w14:paraId="05274CCC" w14:textId="77777777" w:rsidR="0060646F" w:rsidRDefault="0060646F" w:rsidP="0060646F">
            <w:pPr>
              <w:pStyle w:val="Odstavecseseznamem"/>
              <w:numPr>
                <w:ilvl w:val="0"/>
                <w:numId w:val="37"/>
              </w:numPr>
              <w:jc w:val="both"/>
              <w:rPr>
                <w:bCs/>
                <w:sz w:val="20"/>
                <w:szCs w:val="20"/>
              </w:rPr>
            </w:pPr>
            <w:r>
              <w:rPr>
                <w:bCs/>
                <w:sz w:val="20"/>
                <w:szCs w:val="20"/>
              </w:rPr>
              <w:t xml:space="preserve">účel a druhy kontrol, </w:t>
            </w:r>
          </w:p>
          <w:p w14:paraId="4FB9E1F6" w14:textId="77777777" w:rsidR="0060646F" w:rsidRDefault="0060646F" w:rsidP="0060646F">
            <w:pPr>
              <w:pStyle w:val="Odstavecseseznamem"/>
              <w:numPr>
                <w:ilvl w:val="0"/>
                <w:numId w:val="37"/>
              </w:numPr>
              <w:tabs>
                <w:tab w:val="right" w:pos="5500"/>
              </w:tabs>
              <w:jc w:val="both"/>
              <w:rPr>
                <w:bCs/>
                <w:sz w:val="20"/>
                <w:szCs w:val="20"/>
              </w:rPr>
            </w:pPr>
            <w:r>
              <w:rPr>
                <w:bCs/>
                <w:sz w:val="20"/>
                <w:szCs w:val="20"/>
              </w:rPr>
              <w:t xml:space="preserve">kontrolní metody, </w:t>
            </w:r>
            <w:r>
              <w:rPr>
                <w:bCs/>
                <w:sz w:val="20"/>
                <w:szCs w:val="20"/>
              </w:rPr>
              <w:tab/>
            </w:r>
          </w:p>
          <w:p w14:paraId="291E6885" w14:textId="77777777" w:rsidR="0060646F" w:rsidRDefault="0060646F" w:rsidP="0060646F">
            <w:pPr>
              <w:pStyle w:val="Odstavecseseznamem"/>
              <w:numPr>
                <w:ilvl w:val="0"/>
                <w:numId w:val="37"/>
              </w:numPr>
              <w:jc w:val="both"/>
              <w:rPr>
                <w:bCs/>
                <w:sz w:val="20"/>
                <w:szCs w:val="20"/>
              </w:rPr>
            </w:pPr>
            <w:r>
              <w:rPr>
                <w:bCs/>
                <w:sz w:val="20"/>
                <w:szCs w:val="20"/>
              </w:rPr>
              <w:t xml:space="preserve">principy "3E" </w:t>
            </w:r>
          </w:p>
          <w:p w14:paraId="0E9C7B1B" w14:textId="77777777" w:rsidR="0060646F" w:rsidRDefault="0060646F" w:rsidP="0060646F">
            <w:pPr>
              <w:pStyle w:val="Odstavecseseznamem"/>
              <w:numPr>
                <w:ilvl w:val="0"/>
                <w:numId w:val="37"/>
              </w:numPr>
              <w:jc w:val="both"/>
              <w:rPr>
                <w:bCs/>
                <w:sz w:val="20"/>
                <w:szCs w:val="20"/>
              </w:rPr>
            </w:pPr>
            <w:r>
              <w:rPr>
                <w:bCs/>
                <w:sz w:val="20"/>
                <w:szCs w:val="20"/>
              </w:rPr>
              <w:t xml:space="preserve">kontrolní </w:t>
            </w:r>
            <w:proofErr w:type="gramStart"/>
            <w:r>
              <w:rPr>
                <w:bCs/>
                <w:sz w:val="20"/>
                <w:szCs w:val="20"/>
              </w:rPr>
              <w:t>skupina,</w:t>
            </w:r>
            <w:proofErr w:type="gramEnd"/>
            <w:r>
              <w:rPr>
                <w:bCs/>
                <w:sz w:val="20"/>
                <w:szCs w:val="20"/>
              </w:rPr>
              <w:t xml:space="preserve"> atd. </w:t>
            </w:r>
          </w:p>
          <w:p w14:paraId="242B648C" w14:textId="77777777" w:rsidR="0060646F" w:rsidRDefault="0060646F" w:rsidP="008F1ACF">
            <w:pPr>
              <w:jc w:val="both"/>
              <w:rPr>
                <w:b/>
                <w:sz w:val="20"/>
                <w:szCs w:val="20"/>
              </w:rPr>
            </w:pPr>
          </w:p>
          <w:p w14:paraId="2FBD0901" w14:textId="77777777" w:rsidR="0060646F" w:rsidRPr="00D77E23" w:rsidRDefault="0060646F" w:rsidP="008F1ACF">
            <w:pPr>
              <w:spacing w:after="60"/>
              <w:rPr>
                <w:rFonts w:ascii="Calibri" w:eastAsia="Calibri" w:hAnsi="Calibri" w:cs="Times New Roman"/>
                <w:b/>
                <w:sz w:val="18"/>
                <w:szCs w:val="21"/>
              </w:rPr>
            </w:pPr>
            <w:r>
              <w:rPr>
                <w:b/>
                <w:sz w:val="20"/>
                <w:szCs w:val="20"/>
              </w:rPr>
              <w:t xml:space="preserve">Určení a předpokládané znalosti: </w:t>
            </w:r>
            <w:r>
              <w:rPr>
                <w:bCs/>
                <w:sz w:val="20"/>
                <w:szCs w:val="20"/>
              </w:rPr>
              <w:t>Pracovníci veřejné správy, kteří vykonávají kontrolu příspěvkových organizací, kontrolu příjemců dotací, kontrolu v rámci strukturálních fondů. Kurz nevyžaduje žádné předchozí znalosti.</w:t>
            </w:r>
          </w:p>
        </w:tc>
      </w:tr>
      <w:tr w:rsidR="0060646F" w14:paraId="6F85AA73" w14:textId="77777777" w:rsidTr="00491543">
        <w:trPr>
          <w:trHeight w:val="24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E99B0AB" w14:textId="77777777" w:rsidR="0060646F" w:rsidRDefault="0060646F" w:rsidP="008F1ACF">
            <w:pPr>
              <w:pStyle w:val="Nadpis1"/>
              <w:outlineLvl w:val="0"/>
              <w:rPr>
                <w:b w:val="0"/>
                <w:szCs w:val="22"/>
              </w:rPr>
            </w:pPr>
            <w:bookmarkStart w:id="26" w:name="_Toc67906980"/>
            <w:bookmarkStart w:id="27" w:name="_Toc74037644"/>
            <w:r w:rsidRPr="00081B8F">
              <w:rPr>
                <w:szCs w:val="22"/>
              </w:rPr>
              <w:t>KONTROLA A KONTROLNÍ PROTOKOLY</w:t>
            </w:r>
            <w:r>
              <w:rPr>
                <w:szCs w:val="22"/>
              </w:rPr>
              <w:t xml:space="preserve"> II.</w:t>
            </w:r>
            <w:r w:rsidRPr="00081B8F">
              <w:rPr>
                <w:szCs w:val="22"/>
              </w:rPr>
              <w:t xml:space="preserve"> - ŘEŠENÍ KONTROLNÍCH ZJIŠTĚNÍ V PRAXI</w:t>
            </w:r>
            <w:bookmarkEnd w:id="26"/>
            <w:bookmarkEnd w:id="27"/>
          </w:p>
          <w:p w14:paraId="091B5955" w14:textId="18687B0D" w:rsidR="0060646F" w:rsidRDefault="0060646F" w:rsidP="008F1ACF">
            <w:pPr>
              <w:spacing w:line="160" w:lineRule="atLeast"/>
              <w:rPr>
                <w:rFonts w:cstheme="minorHAnsi"/>
                <w:sz w:val="20"/>
                <w:szCs w:val="20"/>
              </w:rPr>
            </w:pPr>
            <w:r>
              <w:rPr>
                <w:rFonts w:cstheme="minorHAnsi"/>
                <w:b/>
                <w:bCs/>
                <w:sz w:val="20"/>
                <w:szCs w:val="20"/>
              </w:rPr>
              <w:t>Termín:</w:t>
            </w:r>
            <w:r>
              <w:rPr>
                <w:rFonts w:cstheme="minorHAnsi"/>
                <w:sz w:val="20"/>
                <w:szCs w:val="20"/>
              </w:rPr>
              <w:t xml:space="preserve"> </w:t>
            </w:r>
            <w:r w:rsidR="00C633BD">
              <w:rPr>
                <w:rFonts w:cstheme="minorHAnsi"/>
                <w:sz w:val="20"/>
                <w:szCs w:val="20"/>
              </w:rPr>
              <w:t>14</w:t>
            </w:r>
            <w:r>
              <w:rPr>
                <w:rFonts w:cstheme="minorHAnsi"/>
                <w:sz w:val="20"/>
                <w:szCs w:val="20"/>
              </w:rPr>
              <w:t xml:space="preserve">. </w:t>
            </w:r>
            <w:r w:rsidR="00C633BD">
              <w:rPr>
                <w:rFonts w:cstheme="minorHAnsi"/>
                <w:sz w:val="20"/>
                <w:szCs w:val="20"/>
              </w:rPr>
              <w:t>října</w:t>
            </w:r>
            <w:r>
              <w:rPr>
                <w:rFonts w:cstheme="minorHAnsi"/>
                <w:sz w:val="20"/>
                <w:szCs w:val="20"/>
              </w:rPr>
              <w:t xml:space="preserve"> 2021 </w:t>
            </w:r>
          </w:p>
          <w:p w14:paraId="793EC7C0" w14:textId="2FAAB680" w:rsidR="0060646F" w:rsidRDefault="0060646F" w:rsidP="008F1ACF">
            <w:pPr>
              <w:spacing w:line="240" w:lineRule="atLeast"/>
              <w:rPr>
                <w:rFonts w:cstheme="minorHAnsi"/>
                <w:b/>
                <w:bCs/>
                <w:sz w:val="20"/>
                <w:szCs w:val="20"/>
              </w:rPr>
            </w:pPr>
            <w:r>
              <w:rPr>
                <w:noProof/>
              </w:rPr>
              <mc:AlternateContent>
                <mc:Choice Requires="wps">
                  <w:drawing>
                    <wp:anchor distT="0" distB="0" distL="114300" distR="114300" simplePos="0" relativeHeight="251782184" behindDoc="0" locked="0" layoutInCell="1" allowOverlap="1" wp14:anchorId="222303F4" wp14:editId="42897DC5">
                      <wp:simplePos x="0" y="0"/>
                      <wp:positionH relativeFrom="column">
                        <wp:posOffset>3807460</wp:posOffset>
                      </wp:positionH>
                      <wp:positionV relativeFrom="paragraph">
                        <wp:posOffset>130175</wp:posOffset>
                      </wp:positionV>
                      <wp:extent cx="2438400" cy="657225"/>
                      <wp:effectExtent l="0" t="0" r="0" b="9525"/>
                      <wp:wrapNone/>
                      <wp:docPr id="51" name="Textové pole 51"/>
                      <wp:cNvGraphicFramePr/>
                      <a:graphic xmlns:a="http://schemas.openxmlformats.org/drawingml/2006/main">
                        <a:graphicData uri="http://schemas.microsoft.com/office/word/2010/wordprocessingShape">
                          <wps:wsp>
                            <wps:cNvSpPr txBox="1"/>
                            <wps:spPr>
                              <a:xfrm>
                                <a:off x="0" y="0"/>
                                <a:ext cx="2437765" cy="657225"/>
                              </a:xfrm>
                              <a:prstGeom prst="rect">
                                <a:avLst/>
                              </a:prstGeom>
                              <a:noFill/>
                              <a:ln>
                                <a:noFill/>
                              </a:ln>
                              <a:effectLst/>
                            </wps:spPr>
                            <wps:txbx>
                              <w:txbxContent>
                                <w:p w14:paraId="3CB43A86" w14:textId="7777777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6935F9C6" w14:textId="77777777" w:rsidR="0060646F" w:rsidRDefault="0060646F" w:rsidP="0060646F">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2303F4" id="Textové pole 51" o:spid="_x0000_s1040" type="#_x0000_t202" style="position:absolute;margin-left:299.8pt;margin-top:10.25pt;width:192pt;height:51.75pt;z-index:251782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D/NgIAAGMEAAAOAAAAZHJzL2Uyb0RvYy54bWysVMGO2jAQvVfqP1i+lwAFdhsRVnRXVJXQ&#10;7kpQ7dk4NolkeyzbkNA/6nf0xzp2CEu3PVW9mPHMZDzvvRnmd61W5Cicr8EUdDQYUiIMh7I2+4J+&#10;264+3FLiAzMlU2BEQU/C07vF+3fzxuZiDBWoUjiCRYzPG1vQKgSbZ5nnldDMD8AKg0EJTrOAV7fP&#10;SscarK5VNh4OZ1kDrrQOuPAevQ9dkC5SfSkFD09SehGIKij2FtLp0rmLZ7aYs3zvmK1qfm6D/UMX&#10;mtUGH72UemCBkYOr/yila+7AgwwDDjoDKWsuEgZEMxq+QbOpmBUJC5Lj7YUm///K8sfjsyN1WdDp&#10;iBLDNGq0FW2A488fxIISBP1IUmN9jrkbi9mh/Qwtit37PToj9lY6HX8RFcE40n26UIwlCUfnePLx&#10;5mY2pYRjbDa9GY+nsUz2+rV1PnwRoEk0CupQwsQsO6596FL7lPiYgVWtVJJRmd8cWLPziDQH568j&#10;kK7haIV21yb0o0mPZgflCUE66GbFW76qsZM18+GZORwOxIUDH57wkAqagsLZoqQC9/1v/piPmmGU&#10;kgaHraAGt4ES9dWglp9Gk0mczXSZICd4cdeR3XXEHPQ94DSjXNhbMmN+UL0pHegX3IplfBNDzHB8&#10;uaChN+9DtwC4VVwslykJp9GysDYby2PpSGRkedu+MGfPUgQU8RH6oWT5G0W63E6C5SGArJNckeaO&#10;U5Q5XnCSk+DnrYurcn1PWa//DYtfAAAA//8DAFBLAwQUAAYACAAAACEAUuncF+EAAAAKAQAADwAA&#10;AGRycy9kb3ducmV2LnhtbEyPwU7DMAyG70i8Q2QkLogly9i0lqYTAsGFaYjBgWPamLbQJFWSdYWn&#10;x5zgaPvT7+8vNpPt2Yghdt4pmM8EMHS1N51rFLy+3F+ugcWkndG9d6jgCyNsytOTQufGH90zjvvU&#10;MApxMdcK2pSGnPNYt2h1nPkBHd3efbA60RgaboI+UrjtuRRixa3uHH1o9YC3Ldaf+4NV8P0Utl7K&#10;7cO8elt0Y7q7+Ng97pQ6P5turoElnNIfDL/6pA4lOVX+4ExkvYJllq0IVSDFEhgB2XpBi4pIeSWA&#10;lwX/X6H8AQAA//8DAFBLAQItABQABgAIAAAAIQC2gziS/gAAAOEBAAATAAAAAAAAAAAAAAAAAAAA&#10;AABbQ29udGVudF9UeXBlc10ueG1sUEsBAi0AFAAGAAgAAAAhADj9If/WAAAAlAEAAAsAAAAAAAAA&#10;AAAAAAAALwEAAF9yZWxzLy5yZWxzUEsBAi0AFAAGAAgAAAAhAGYEoP82AgAAYwQAAA4AAAAAAAAA&#10;AAAAAAAALgIAAGRycy9lMm9Eb2MueG1sUEsBAi0AFAAGAAgAAAAhAFLp3BfhAAAACgEAAA8AAAAA&#10;AAAAAAAAAAAAkAQAAGRycy9kb3ducmV2LnhtbFBLBQYAAAAABAAEAPMAAACeBQAAAAA=&#10;" filled="f" stroked="f">
                      <v:textbox>
                        <w:txbxContent>
                          <w:p w14:paraId="3CB43A86" w14:textId="7777777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6935F9C6" w14:textId="77777777" w:rsidR="0060646F" w:rsidRDefault="0060646F" w:rsidP="0060646F">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v:textbox>
                    </v:shape>
                  </w:pict>
                </mc:Fallback>
              </mc:AlternateContent>
            </w:r>
            <w:r>
              <w:rPr>
                <w:rFonts w:cstheme="minorHAnsi"/>
                <w:b/>
                <w:bCs/>
                <w:sz w:val="20"/>
                <w:szCs w:val="20"/>
              </w:rPr>
              <w:t xml:space="preserve">Čas: </w:t>
            </w:r>
            <w:r>
              <w:rPr>
                <w:rFonts w:cstheme="minorHAnsi"/>
                <w:sz w:val="20"/>
                <w:szCs w:val="20"/>
              </w:rPr>
              <w:t>9,00 – 15,00</w:t>
            </w:r>
          </w:p>
          <w:p w14:paraId="78820197" w14:textId="77777777" w:rsidR="0060646F" w:rsidRDefault="0060646F" w:rsidP="008F1ACF">
            <w:pPr>
              <w:spacing w:line="160" w:lineRule="atLeast"/>
              <w:rPr>
                <w:rFonts w:cstheme="minorHAnsi"/>
                <w:sz w:val="20"/>
                <w:szCs w:val="20"/>
              </w:rPr>
            </w:pPr>
            <w:r>
              <w:rPr>
                <w:rFonts w:cstheme="minorHAnsi"/>
                <w:b/>
                <w:bCs/>
                <w:sz w:val="20"/>
                <w:szCs w:val="20"/>
              </w:rPr>
              <w:t>Lektor:</w:t>
            </w:r>
            <w:r>
              <w:rPr>
                <w:rFonts w:cstheme="minorHAnsi"/>
                <w:sz w:val="20"/>
                <w:szCs w:val="20"/>
              </w:rPr>
              <w:t xml:space="preserve"> Ing. Bc. Michal Sklenář (Úřad vlády ČR)</w:t>
            </w:r>
          </w:p>
          <w:p w14:paraId="2E83ECFA" w14:textId="77777777" w:rsidR="0060646F" w:rsidRDefault="0060646F" w:rsidP="008F1ACF">
            <w:pPr>
              <w:spacing w:line="200" w:lineRule="atLeast"/>
              <w:rPr>
                <w:rFonts w:cs="Calibri"/>
                <w:bCs/>
                <w:sz w:val="20"/>
                <w:szCs w:val="20"/>
                <w:lang w:eastAsia="cs-CZ"/>
              </w:rPr>
            </w:pPr>
            <w:r>
              <w:rPr>
                <w:rFonts w:cs="Calibri"/>
                <w:b/>
                <w:sz w:val="20"/>
                <w:szCs w:val="20"/>
                <w:lang w:eastAsia="cs-CZ"/>
              </w:rPr>
              <w:t>Číslo akreditace:</w:t>
            </w:r>
            <w:r>
              <w:rPr>
                <w:rFonts w:cs="Calibri"/>
                <w:bCs/>
                <w:sz w:val="20"/>
                <w:szCs w:val="20"/>
                <w:lang w:eastAsia="cs-CZ"/>
              </w:rPr>
              <w:t xml:space="preserve"> AK/PV-79/2019</w:t>
            </w:r>
          </w:p>
          <w:p w14:paraId="2CC11CE6" w14:textId="77777777" w:rsidR="0060646F" w:rsidRDefault="0060646F" w:rsidP="008F1ACF">
            <w:pPr>
              <w:spacing w:line="200" w:lineRule="atLeast"/>
              <w:rPr>
                <w:sz w:val="20"/>
                <w:szCs w:val="20"/>
              </w:rPr>
            </w:pPr>
            <w:r>
              <w:rPr>
                <w:b/>
                <w:bCs/>
                <w:sz w:val="20"/>
                <w:szCs w:val="20"/>
              </w:rPr>
              <w:t>Cena:</w:t>
            </w:r>
            <w:r>
              <w:rPr>
                <w:sz w:val="20"/>
                <w:szCs w:val="20"/>
              </w:rPr>
              <w:t xml:space="preserve"> 2.650,- Kč bez DPH (</w:t>
            </w:r>
            <w:proofErr w:type="gramStart"/>
            <w:r>
              <w:rPr>
                <w:sz w:val="20"/>
                <w:szCs w:val="20"/>
              </w:rPr>
              <w:t>3.207,-</w:t>
            </w:r>
            <w:proofErr w:type="gramEnd"/>
            <w:r>
              <w:rPr>
                <w:sz w:val="20"/>
                <w:szCs w:val="20"/>
              </w:rPr>
              <w:t xml:space="preserve"> Kč vč. DPH)</w:t>
            </w:r>
          </w:p>
          <w:p w14:paraId="1626F4AF" w14:textId="15DF3B47" w:rsidR="00CE1B06" w:rsidRPr="005E2B29" w:rsidRDefault="00CE1B06" w:rsidP="008F1ACF">
            <w:pPr>
              <w:spacing w:line="200" w:lineRule="atLeast"/>
              <w:rPr>
                <w:rFonts w:cs="Calibri"/>
                <w:bCs/>
                <w:sz w:val="20"/>
                <w:szCs w:val="20"/>
                <w:lang w:eastAsia="cs-CZ"/>
              </w:rPr>
            </w:pPr>
            <w:r>
              <w:rPr>
                <w:rFonts w:cs="Calibri"/>
                <w:b/>
                <w:bCs/>
                <w:sz w:val="20"/>
                <w:szCs w:val="20"/>
                <w:lang w:eastAsia="cs-CZ"/>
              </w:rPr>
              <w:t xml:space="preserve">Cena online: </w:t>
            </w:r>
            <w:proofErr w:type="gramStart"/>
            <w:r>
              <w:rPr>
                <w:rFonts w:cs="Calibri"/>
                <w:b/>
                <w:bCs/>
                <w:sz w:val="20"/>
                <w:szCs w:val="20"/>
                <w:lang w:eastAsia="cs-CZ"/>
              </w:rPr>
              <w:t>2.</w:t>
            </w:r>
            <w:r w:rsidR="00C07B96">
              <w:rPr>
                <w:rFonts w:cs="Calibri"/>
                <w:b/>
                <w:bCs/>
                <w:sz w:val="20"/>
                <w:szCs w:val="20"/>
                <w:lang w:eastAsia="cs-CZ"/>
              </w:rPr>
              <w:t>385</w:t>
            </w:r>
            <w:r>
              <w:rPr>
                <w:rFonts w:cs="Calibri"/>
                <w:b/>
                <w:bCs/>
                <w:sz w:val="20"/>
                <w:szCs w:val="20"/>
                <w:lang w:eastAsia="cs-CZ"/>
              </w:rPr>
              <w:t>,-</w:t>
            </w:r>
            <w:proofErr w:type="gramEnd"/>
            <w:r>
              <w:rPr>
                <w:rFonts w:cs="Calibri"/>
                <w:b/>
                <w:bCs/>
                <w:sz w:val="20"/>
                <w:szCs w:val="20"/>
                <w:lang w:eastAsia="cs-CZ"/>
              </w:rPr>
              <w:t xml:space="preserve"> Kč bez DPH (2.</w:t>
            </w:r>
            <w:r w:rsidR="00C07B96">
              <w:rPr>
                <w:rFonts w:cs="Calibri"/>
                <w:b/>
                <w:bCs/>
                <w:sz w:val="20"/>
                <w:szCs w:val="20"/>
                <w:lang w:eastAsia="cs-CZ"/>
              </w:rPr>
              <w:t>858</w:t>
            </w:r>
            <w:r w:rsidR="00E23AFF">
              <w:rPr>
                <w:rFonts w:cs="Calibri"/>
                <w:b/>
                <w:bCs/>
                <w:sz w:val="20"/>
                <w:szCs w:val="20"/>
                <w:lang w:eastAsia="cs-CZ"/>
              </w:rPr>
              <w:t>,85</w:t>
            </w:r>
            <w:r>
              <w:rPr>
                <w:rFonts w:cs="Calibri"/>
                <w:b/>
                <w:bCs/>
                <w:sz w:val="20"/>
                <w:szCs w:val="20"/>
                <w:lang w:eastAsia="cs-CZ"/>
              </w:rPr>
              <w:t xml:space="preserve"> Kč včetně DPH)</w:t>
            </w:r>
          </w:p>
        </w:tc>
      </w:tr>
      <w:tr w:rsidR="0060646F" w14:paraId="2F3A788F" w14:textId="77777777" w:rsidTr="00491543">
        <w:trPr>
          <w:trHeight w:val="240"/>
        </w:trPr>
        <w:tc>
          <w:tcPr>
            <w:tcW w:w="10185" w:type="dxa"/>
            <w:tcBorders>
              <w:top w:val="dashSmallGap" w:sz="4" w:space="0" w:color="auto"/>
              <w:left w:val="single" w:sz="18" w:space="0" w:color="auto"/>
              <w:bottom w:val="double" w:sz="12" w:space="0" w:color="auto"/>
              <w:right w:val="single" w:sz="18" w:space="0" w:color="auto"/>
            </w:tcBorders>
          </w:tcPr>
          <w:p w14:paraId="75E8E58D" w14:textId="77777777" w:rsidR="0060646F" w:rsidRDefault="0060646F" w:rsidP="008F1ACF">
            <w:pPr>
              <w:spacing w:before="100" w:beforeAutospacing="1"/>
              <w:rPr>
                <w:rFonts w:eastAsia="Times New Roman" w:cstheme="minorHAnsi"/>
                <w:b/>
                <w:bCs/>
                <w:sz w:val="20"/>
                <w:szCs w:val="20"/>
                <w:lang w:eastAsia="cs-CZ"/>
              </w:rPr>
            </w:pPr>
            <w:r>
              <w:rPr>
                <w:rFonts w:eastAsia="Times New Roman" w:cstheme="minorHAnsi"/>
                <w:b/>
                <w:bCs/>
                <w:sz w:val="20"/>
                <w:szCs w:val="20"/>
                <w:lang w:eastAsia="cs-CZ"/>
              </w:rPr>
              <w:t xml:space="preserve">CÍLEM TÉTO ČÁSTI II. JE SEZNÁMIT ÚČASTNÍKY S PRÁVNÍ ÚPRAVOU KONTROLY VYKONÁVANÉ V RÁMCI VEŘEJNÉ SPRÁVY, KROK ZA KROKEM. </w:t>
            </w:r>
          </w:p>
          <w:p w14:paraId="02BB4218" w14:textId="77777777" w:rsidR="0060646F" w:rsidRDefault="0060646F" w:rsidP="008F1ACF">
            <w:pPr>
              <w:spacing w:before="60" w:after="60"/>
              <w:jc w:val="both"/>
              <w:rPr>
                <w:rFonts w:cstheme="minorHAnsi"/>
                <w:bCs/>
                <w:sz w:val="20"/>
                <w:szCs w:val="20"/>
              </w:rPr>
            </w:pPr>
            <w:r>
              <w:rPr>
                <w:rFonts w:cstheme="minorHAnsi"/>
                <w:bCs/>
                <w:sz w:val="20"/>
                <w:szCs w:val="20"/>
              </w:rPr>
              <w:t xml:space="preserve">Součástí semináře je </w:t>
            </w:r>
            <w:r>
              <w:rPr>
                <w:rFonts w:eastAsia="Times New Roman" w:cstheme="minorHAnsi"/>
                <w:sz w:val="20"/>
                <w:szCs w:val="20"/>
                <w:lang w:eastAsia="cs-CZ"/>
              </w:rPr>
              <w:t>ukázka modelových vzorů jednotlivých dokumentů, v souladu se zákonem č. 255/</w:t>
            </w:r>
            <w:r>
              <w:rPr>
                <w:rFonts w:cstheme="minorHAnsi"/>
                <w:bCs/>
                <w:sz w:val="20"/>
                <w:szCs w:val="20"/>
              </w:rPr>
              <w:t xml:space="preserve">2012 Sb., o kontrole (kontrolní řád), včetně komentářů k tomuto zákonu. Dále budou v této části prakticky řešeny konkrétní případy, které mohou v průběhu kontroly vzniknout. </w:t>
            </w:r>
          </w:p>
          <w:p w14:paraId="64E34D89" w14:textId="77777777" w:rsidR="0060646F" w:rsidRDefault="0060646F" w:rsidP="008F1ACF">
            <w:pPr>
              <w:spacing w:before="60" w:after="60"/>
              <w:jc w:val="both"/>
              <w:rPr>
                <w:rFonts w:cstheme="minorHAnsi"/>
                <w:bCs/>
                <w:sz w:val="20"/>
                <w:szCs w:val="20"/>
              </w:rPr>
            </w:pPr>
            <w:r>
              <w:rPr>
                <w:rFonts w:cstheme="minorHAnsi"/>
                <w:bCs/>
                <w:sz w:val="20"/>
                <w:szCs w:val="20"/>
              </w:rPr>
              <w:t xml:space="preserve">V rámci semináře obdrží účastnící praktické rady a tipy, jak psát protokol o kontrole a ostatní dokumenty související s výkonem kontroly. </w:t>
            </w:r>
          </w:p>
          <w:p w14:paraId="7F227129" w14:textId="77777777" w:rsidR="0060646F" w:rsidRDefault="0060646F" w:rsidP="008F1ACF">
            <w:pPr>
              <w:jc w:val="both"/>
              <w:rPr>
                <w:rFonts w:cstheme="minorHAnsi"/>
                <w:b/>
                <w:sz w:val="20"/>
                <w:szCs w:val="20"/>
              </w:rPr>
            </w:pPr>
            <w:r>
              <w:rPr>
                <w:rFonts w:cstheme="minorHAnsi"/>
                <w:b/>
                <w:sz w:val="20"/>
                <w:szCs w:val="20"/>
              </w:rPr>
              <w:t xml:space="preserve">Obsah: </w:t>
            </w:r>
          </w:p>
          <w:p w14:paraId="675C346B" w14:textId="77777777" w:rsidR="0060646F" w:rsidRDefault="0060646F" w:rsidP="008F1ACF">
            <w:pPr>
              <w:jc w:val="both"/>
              <w:rPr>
                <w:rFonts w:cstheme="minorHAnsi"/>
                <w:b/>
                <w:sz w:val="20"/>
                <w:szCs w:val="20"/>
              </w:rPr>
            </w:pPr>
            <w:r>
              <w:rPr>
                <w:rFonts w:cstheme="minorHAnsi"/>
                <w:bCs/>
                <w:sz w:val="20"/>
                <w:szCs w:val="20"/>
              </w:rPr>
              <w:t xml:space="preserve">Zákon č. 255/2012 Sb., o kontrole (kontrolní řád): </w:t>
            </w:r>
          </w:p>
          <w:p w14:paraId="5753D6E5" w14:textId="77777777" w:rsidR="0060646F" w:rsidRDefault="0060646F" w:rsidP="0060646F">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působnost, formy kontroly, </w:t>
            </w:r>
          </w:p>
          <w:p w14:paraId="4667E9DB" w14:textId="77777777" w:rsidR="0060646F" w:rsidRDefault="0060646F" w:rsidP="0060646F">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pověření ke kontrole, zahájení kontroly, </w:t>
            </w:r>
          </w:p>
          <w:p w14:paraId="1B834828" w14:textId="77777777" w:rsidR="0060646F" w:rsidRDefault="0060646F" w:rsidP="0060646F">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sz w:val="20"/>
                <w:szCs w:val="20"/>
              </w:rPr>
              <w:t>práva a povinnosti kontrolujícího/kontrolované osoby,</w:t>
            </w:r>
            <w:r>
              <w:rPr>
                <w:rFonts w:asciiTheme="minorHAnsi" w:hAnsiTheme="minorHAnsi" w:cstheme="minorHAnsi"/>
                <w:bCs/>
                <w:sz w:val="20"/>
                <w:szCs w:val="20"/>
              </w:rPr>
              <w:t xml:space="preserve"> </w:t>
            </w:r>
          </w:p>
          <w:p w14:paraId="1673F8F5" w14:textId="77777777" w:rsidR="0060646F" w:rsidRDefault="0060646F" w:rsidP="0060646F">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protokol o kontrole, </w:t>
            </w:r>
          </w:p>
          <w:p w14:paraId="7A227AFC" w14:textId="77777777" w:rsidR="0060646F" w:rsidRDefault="0060646F" w:rsidP="0060646F">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námitky a jejich vyřízení, </w:t>
            </w:r>
          </w:p>
          <w:p w14:paraId="17D5074A" w14:textId="77777777" w:rsidR="0060646F" w:rsidRDefault="0060646F" w:rsidP="0060646F">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ukončení kontroly, </w:t>
            </w:r>
          </w:p>
          <w:p w14:paraId="62857188" w14:textId="77777777" w:rsidR="0060646F" w:rsidRDefault="0060646F" w:rsidP="0060646F">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správní delikty, </w:t>
            </w:r>
          </w:p>
          <w:p w14:paraId="34614B78" w14:textId="77777777" w:rsidR="0060646F" w:rsidRDefault="0060646F" w:rsidP="0060646F">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úkony navazující na </w:t>
            </w:r>
            <w:proofErr w:type="gramStart"/>
            <w:r>
              <w:rPr>
                <w:rFonts w:asciiTheme="minorHAnsi" w:hAnsiTheme="minorHAnsi" w:cstheme="minorHAnsi"/>
                <w:bCs/>
                <w:sz w:val="20"/>
                <w:szCs w:val="20"/>
              </w:rPr>
              <w:t>kontrolu,</w:t>
            </w:r>
            <w:proofErr w:type="gramEnd"/>
            <w:r>
              <w:rPr>
                <w:rFonts w:asciiTheme="minorHAnsi" w:hAnsiTheme="minorHAnsi" w:cstheme="minorHAnsi"/>
                <w:bCs/>
                <w:sz w:val="20"/>
                <w:szCs w:val="20"/>
              </w:rPr>
              <w:t xml:space="preserve"> atd. </w:t>
            </w:r>
          </w:p>
          <w:p w14:paraId="13990500" w14:textId="77777777" w:rsidR="0060646F" w:rsidRDefault="0060646F" w:rsidP="008F1ACF">
            <w:pPr>
              <w:jc w:val="both"/>
              <w:rPr>
                <w:rFonts w:cstheme="minorHAnsi"/>
                <w:bCs/>
                <w:sz w:val="20"/>
                <w:szCs w:val="20"/>
              </w:rPr>
            </w:pPr>
          </w:p>
          <w:p w14:paraId="706192A2" w14:textId="77777777" w:rsidR="0060646F" w:rsidRDefault="0060646F" w:rsidP="008F1ACF">
            <w:pPr>
              <w:jc w:val="both"/>
              <w:rPr>
                <w:rFonts w:cstheme="minorHAnsi"/>
                <w:bCs/>
                <w:sz w:val="20"/>
                <w:szCs w:val="20"/>
              </w:rPr>
            </w:pPr>
            <w:r>
              <w:rPr>
                <w:rFonts w:cstheme="minorHAnsi"/>
                <w:bCs/>
                <w:sz w:val="20"/>
                <w:szCs w:val="20"/>
              </w:rPr>
              <w:t xml:space="preserve">Zákon č. 320/2001 Sb. (o finanční kontrole): </w:t>
            </w:r>
          </w:p>
          <w:p w14:paraId="6A43558C" w14:textId="77777777" w:rsidR="0060646F" w:rsidRDefault="0060646F" w:rsidP="0060646F">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pojmy, rozsah finanční kontroly, </w:t>
            </w:r>
          </w:p>
          <w:p w14:paraId="3435D013" w14:textId="77777777" w:rsidR="0060646F" w:rsidRDefault="0060646F" w:rsidP="0060646F">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účel a druhy kontrol, </w:t>
            </w:r>
          </w:p>
          <w:p w14:paraId="0F7C382E" w14:textId="77777777" w:rsidR="0060646F" w:rsidRDefault="0060646F" w:rsidP="0060646F">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kontrolní metody, </w:t>
            </w:r>
          </w:p>
          <w:p w14:paraId="2B83F6EF" w14:textId="77777777" w:rsidR="0060646F" w:rsidRDefault="0060646F" w:rsidP="0060646F">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principy "3E" </w:t>
            </w:r>
          </w:p>
          <w:p w14:paraId="00A4E779" w14:textId="77777777" w:rsidR="0060646F" w:rsidRDefault="0060646F" w:rsidP="0060646F">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kontrolní </w:t>
            </w:r>
            <w:proofErr w:type="gramStart"/>
            <w:r>
              <w:rPr>
                <w:rFonts w:asciiTheme="minorHAnsi" w:hAnsiTheme="minorHAnsi" w:cstheme="minorHAnsi"/>
                <w:bCs/>
                <w:sz w:val="20"/>
                <w:szCs w:val="20"/>
              </w:rPr>
              <w:t>skupina,</w:t>
            </w:r>
            <w:proofErr w:type="gramEnd"/>
            <w:r>
              <w:rPr>
                <w:rFonts w:asciiTheme="minorHAnsi" w:hAnsiTheme="minorHAnsi" w:cstheme="minorHAnsi"/>
                <w:bCs/>
                <w:sz w:val="20"/>
                <w:szCs w:val="20"/>
              </w:rPr>
              <w:t xml:space="preserve"> atd. </w:t>
            </w:r>
          </w:p>
          <w:p w14:paraId="5150CCB8" w14:textId="77777777" w:rsidR="0060646F" w:rsidRDefault="0060646F" w:rsidP="008F1ACF">
            <w:pPr>
              <w:jc w:val="both"/>
              <w:rPr>
                <w:rFonts w:cstheme="minorHAnsi"/>
                <w:b/>
                <w:sz w:val="20"/>
                <w:szCs w:val="20"/>
              </w:rPr>
            </w:pPr>
          </w:p>
          <w:p w14:paraId="23CA9ECA" w14:textId="77777777" w:rsidR="0060646F" w:rsidRDefault="0060646F" w:rsidP="008F1ACF">
            <w:pPr>
              <w:tabs>
                <w:tab w:val="right" w:pos="5500"/>
              </w:tabs>
              <w:spacing w:before="120" w:after="120"/>
              <w:jc w:val="both"/>
              <w:rPr>
                <w:b/>
                <w:sz w:val="20"/>
                <w:szCs w:val="20"/>
              </w:rPr>
            </w:pPr>
            <w:r>
              <w:rPr>
                <w:rFonts w:cstheme="minorHAnsi"/>
                <w:b/>
                <w:sz w:val="20"/>
                <w:szCs w:val="20"/>
              </w:rPr>
              <w:t xml:space="preserve">Určení a předpokládané znalosti: </w:t>
            </w:r>
            <w:r>
              <w:rPr>
                <w:rFonts w:cstheme="minorHAnsi"/>
                <w:sz w:val="20"/>
                <w:szCs w:val="20"/>
              </w:rPr>
              <w:t>Pracovníci veřejné správy, kteří vykonávají kontrolu příspěvkových organizací, kontrolu příjemců dotací, kontrolu v rámci strukturálních fondů. Kurz nevyžaduje žádné předchozí znalosti. Kurz vyžaduje znalosti na úrovní kurzu kontrola a kontrolní protokoly i. a je určen pro mírně pokročilé.</w:t>
            </w:r>
          </w:p>
        </w:tc>
      </w:tr>
      <w:tr w:rsidR="00FC25AF" w14:paraId="1E55A819" w14:textId="77777777" w:rsidTr="00491543">
        <w:trPr>
          <w:trHeight w:val="27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2B07706" w14:textId="0F6419DC" w:rsidR="00FC25AF" w:rsidRPr="007A3AF8" w:rsidRDefault="00FC25AF" w:rsidP="0072331B">
            <w:pPr>
              <w:pStyle w:val="Nadpis1"/>
              <w:outlineLvl w:val="0"/>
              <w:rPr>
                <w:b w:val="0"/>
                <w:color w:val="auto"/>
                <w:szCs w:val="22"/>
              </w:rPr>
            </w:pPr>
            <w:bookmarkStart w:id="28" w:name="_Toc50450277"/>
            <w:bookmarkStart w:id="29" w:name="_Toc67906982"/>
            <w:bookmarkStart w:id="30" w:name="_Toc60902727"/>
            <w:bookmarkStart w:id="31" w:name="_Toc74037645"/>
            <w:r w:rsidRPr="006821C5">
              <w:rPr>
                <w:rStyle w:val="Nadpis1Char"/>
                <w:b/>
              </w:rPr>
              <w:t>FINANČNÍ KONTROLA VE VEŘEJNÉ SPRÁVĚ</w:t>
            </w:r>
            <w:bookmarkEnd w:id="31"/>
            <w:r>
              <w:rPr>
                <w:rStyle w:val="Nadpis1Char"/>
                <w:b/>
              </w:rPr>
              <w:t xml:space="preserve"> </w:t>
            </w:r>
            <w:bookmarkEnd w:id="30"/>
          </w:p>
          <w:p w14:paraId="36D2EB6F" w14:textId="06689BC5" w:rsidR="00FC25AF" w:rsidRPr="00710232" w:rsidRDefault="00FC25AF" w:rsidP="0072331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w:t>
            </w:r>
            <w:r w:rsidR="004042F2">
              <w:rPr>
                <w:rFonts w:cstheme="minorHAnsi"/>
                <w:sz w:val="20"/>
                <w:szCs w:val="20"/>
              </w:rPr>
              <w:t>5</w:t>
            </w:r>
            <w:r w:rsidRPr="00710232">
              <w:rPr>
                <w:rFonts w:cstheme="minorHAnsi"/>
                <w:sz w:val="20"/>
                <w:szCs w:val="20"/>
              </w:rPr>
              <w:t xml:space="preserve">. </w:t>
            </w:r>
            <w:r w:rsidR="004042F2">
              <w:rPr>
                <w:rFonts w:cstheme="minorHAnsi"/>
                <w:sz w:val="20"/>
                <w:szCs w:val="20"/>
              </w:rPr>
              <w:t>října</w:t>
            </w:r>
            <w:r w:rsidRPr="00710232">
              <w:rPr>
                <w:rFonts w:cstheme="minorHAnsi"/>
                <w:sz w:val="20"/>
                <w:szCs w:val="20"/>
              </w:rPr>
              <w:t xml:space="preserve"> 20</w:t>
            </w:r>
            <w:r>
              <w:rPr>
                <w:rFonts w:cstheme="minorHAnsi"/>
                <w:sz w:val="20"/>
                <w:szCs w:val="20"/>
              </w:rPr>
              <w:t xml:space="preserve">21 </w:t>
            </w:r>
          </w:p>
          <w:p w14:paraId="549EDB63" w14:textId="77777777" w:rsidR="00FC25AF" w:rsidRPr="00710232" w:rsidRDefault="00FC25AF" w:rsidP="0072331B">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801640" behindDoc="0" locked="0" layoutInCell="1" allowOverlap="1" wp14:anchorId="451D0B49" wp14:editId="0646CA90">
                      <wp:simplePos x="0" y="0"/>
                      <wp:positionH relativeFrom="column">
                        <wp:posOffset>4088130</wp:posOffset>
                      </wp:positionH>
                      <wp:positionV relativeFrom="paragraph">
                        <wp:posOffset>115570</wp:posOffset>
                      </wp:positionV>
                      <wp:extent cx="1828800" cy="657225"/>
                      <wp:effectExtent l="0" t="0" r="0" b="9525"/>
                      <wp:wrapNone/>
                      <wp:docPr id="1" name="Textové pole 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50C6A7B" w14:textId="77777777" w:rsidR="00FC25AF" w:rsidRPr="004E05D8" w:rsidRDefault="00FC25AF" w:rsidP="00FC25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B/12</w:t>
                                  </w:r>
                                </w:p>
                                <w:p w14:paraId="285DD491" w14:textId="77777777" w:rsidR="00FC25AF" w:rsidRPr="004E05D8" w:rsidRDefault="00FC25AF" w:rsidP="00FC25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D0B49" id="Textové pole 1" o:spid="_x0000_s1041" type="#_x0000_t202" style="position:absolute;margin-left:321.9pt;margin-top:9.1pt;width:2in;height:51.75pt;z-index:251801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aQMQIAAGEEAAAOAAAAZHJzL2Uyb0RvYy54bWysVEtu2zAQ3RfoHQjua9mGk7qC5cBN4KKA&#10;kQSwi6xpirQEkByCpC25N+o5erEOKfnTNKugG2p+HM7Me6PZXasVOQjnazAFHQ2GlAjDoazNrqA/&#10;NstPU0p8YKZkCowo6FF4ejf/+GHW2FyMoQJVCkcwifF5YwtahWDzLPO8Epr5AVhh0CnBaRZQdbus&#10;dKzB7Fpl4+HwNmvAldYBF96j9aFz0nnKL6Xg4UlKLwJRBcXaQjpdOrfxzOYzlu8cs1XN+zLYO6rQ&#10;rDb46DnVAwuM7F39TypdcwceZBhw0BlIWXOResBuRsNX3awrZkXqBYfj7XlM/v+l5Y+HZ0fqErGj&#10;xDCNEG1EG+Dw+xexoAQZxRE11ucYubYYG9qv0Mbw3u7RGDtvpdPxiz0R9OOwj+cBY0bC46XpeDod&#10;oouj7/bm83h8E9Nkl9vW+fBNgCZRKKhDANNc2WHlQxd6ComPGVjWSqGd5cr8ZcCcnUUkFvS3YyNd&#10;wVEK7bbtek9lRNMWyiM26aBjird8WWMlK+bDM3NIDSwe6R6e8JAKmoJCL1FSgfv5lj3GI2LopaRB&#10;qhXU4C5Qor4bRPLLaDKJzEzKBGeCirv2bK89Zq/vAbmMaGFtSYzxQZ1E6UC/4E4s4pvoYobjywUN&#10;J/E+dPTHneJisUhByEXLwsqsLY+p4yDjlDftC3O2hyIgiI9woiTLXyHSxXYQLPYBZJ3guswUYY4K&#10;8jgB3u9cXJRrPUVd/gzzPwAAAP//AwBQSwMEFAAGAAgAAAAhAIxbMuzgAAAACgEAAA8AAABkcnMv&#10;ZG93bnJldi54bWxMj8FOwzAQRO9I/IO1SFwQdeKgUkKcCoHgQlVE4cDRSZYkEK8j200DX89yguPO&#10;jGbfFOvZDmJCH3pHGtJFAgKpdk1PrYbXl/vzFYgQDTVmcIQavjDAujw+KkzeuAM947SLreASCrnR&#10;0MU45lKGukNrwsKNSOy9O29N5NO3svHmwOV2kCpJltKanvhDZ0a87bD+3O2thu8nv3FKbR7S6i3r&#10;p3h39rF93Gp9ejLfXIOIOMe/MPziMzqUzFS5PTVBDBqWFxmjRzZWCgQHrrKUhYoFlV6CLAv5f0L5&#10;AwAA//8DAFBLAQItABQABgAIAAAAIQC2gziS/gAAAOEBAAATAAAAAAAAAAAAAAAAAAAAAABbQ29u&#10;dGVudF9UeXBlc10ueG1sUEsBAi0AFAAGAAgAAAAhADj9If/WAAAAlAEAAAsAAAAAAAAAAAAAAAAA&#10;LwEAAF9yZWxzLy5yZWxzUEsBAi0AFAAGAAgAAAAhAOofJpAxAgAAYQQAAA4AAAAAAAAAAAAAAAAA&#10;LgIAAGRycy9lMm9Eb2MueG1sUEsBAi0AFAAGAAgAAAAhAIxbMuzgAAAACgEAAA8AAAAAAAAAAAAA&#10;AAAAiwQAAGRycy9kb3ducmV2LnhtbFBLBQYAAAAABAAEAPMAAACYBQAAAAA=&#10;" filled="f" stroked="f">
                      <v:textbox>
                        <w:txbxContent>
                          <w:p w14:paraId="650C6A7B" w14:textId="77777777" w:rsidR="00FC25AF" w:rsidRPr="004E05D8" w:rsidRDefault="00FC25AF" w:rsidP="00FC25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B/12</w:t>
                            </w:r>
                          </w:p>
                          <w:p w14:paraId="285DD491" w14:textId="77777777" w:rsidR="00FC25AF" w:rsidRPr="004E05D8" w:rsidRDefault="00FC25AF" w:rsidP="00FC25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15,00</w:t>
            </w:r>
          </w:p>
          <w:p w14:paraId="6D534B8A" w14:textId="77777777" w:rsidR="00FC25AF" w:rsidRDefault="00FC25AF" w:rsidP="0072331B">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22941">
              <w:rPr>
                <w:rFonts w:cstheme="minorHAnsi"/>
                <w:sz w:val="20"/>
                <w:szCs w:val="20"/>
              </w:rPr>
              <w:t>Mgr. Jana Kranecová</w:t>
            </w:r>
            <w:r>
              <w:rPr>
                <w:rFonts w:cstheme="minorHAnsi"/>
                <w:sz w:val="20"/>
                <w:szCs w:val="20"/>
              </w:rPr>
              <w:t xml:space="preserve"> (</w:t>
            </w:r>
            <w:r w:rsidRPr="00822941">
              <w:rPr>
                <w:rFonts w:cstheme="minorHAnsi"/>
                <w:sz w:val="20"/>
                <w:szCs w:val="20"/>
              </w:rPr>
              <w:t>MF ČR</w:t>
            </w:r>
            <w:r>
              <w:rPr>
                <w:rFonts w:cstheme="minorHAnsi"/>
                <w:sz w:val="20"/>
                <w:szCs w:val="20"/>
              </w:rPr>
              <w:t>)</w:t>
            </w:r>
          </w:p>
          <w:p w14:paraId="2F85E086" w14:textId="77777777" w:rsidR="00FC25AF" w:rsidRDefault="00FC25AF" w:rsidP="0072331B">
            <w:pPr>
              <w:jc w:val="both"/>
              <w:rPr>
                <w:rFonts w:cs="Calibri"/>
                <w:color w:val="000000"/>
                <w:sz w:val="20"/>
                <w:szCs w:val="20"/>
              </w:rPr>
            </w:pPr>
            <w:r w:rsidRPr="002C3E58">
              <w:rPr>
                <w:b/>
                <w:bCs/>
                <w:sz w:val="20"/>
                <w:szCs w:val="20"/>
              </w:rPr>
              <w:t>Číslo akreditace:</w:t>
            </w:r>
            <w:r w:rsidRPr="002C3E58">
              <w:rPr>
                <w:sz w:val="20"/>
                <w:szCs w:val="20"/>
              </w:rPr>
              <w:t xml:space="preserve"> </w:t>
            </w:r>
            <w:r w:rsidRPr="002C3E58">
              <w:rPr>
                <w:rFonts w:cs="Calibri"/>
                <w:color w:val="000000"/>
                <w:sz w:val="20"/>
                <w:szCs w:val="20"/>
              </w:rPr>
              <w:t>AK/PV-623/2017</w:t>
            </w:r>
          </w:p>
          <w:p w14:paraId="669265AA" w14:textId="77777777" w:rsidR="00FC25AF" w:rsidRDefault="00FC25AF" w:rsidP="0072331B">
            <w:pPr>
              <w:jc w:val="both"/>
              <w:rPr>
                <w:lang w:eastAsia="cs-CZ"/>
              </w:rPr>
            </w:pPr>
            <w:r w:rsidRPr="002C3E58">
              <w:rPr>
                <w:b/>
                <w:bCs/>
                <w:sz w:val="20"/>
                <w:szCs w:val="20"/>
                <w:lang w:eastAsia="cs-CZ"/>
              </w:rPr>
              <w:t>Cena:</w:t>
            </w:r>
            <w:r w:rsidRPr="002C3E58">
              <w:rPr>
                <w:sz w:val="20"/>
                <w:szCs w:val="20"/>
              </w:rPr>
              <w:t xml:space="preserve"> </w:t>
            </w:r>
            <w:r w:rsidRPr="002C3E58">
              <w:rPr>
                <w:sz w:val="20"/>
                <w:szCs w:val="20"/>
                <w:lang w:eastAsia="cs-CZ"/>
              </w:rPr>
              <w:t>2.570,- Kč bez DPH (3.109,70,- Kč vč. DPH</w:t>
            </w:r>
            <w:r w:rsidRPr="00CE562F">
              <w:rPr>
                <w:lang w:eastAsia="cs-CZ"/>
              </w:rPr>
              <w:t>)</w:t>
            </w:r>
          </w:p>
          <w:p w14:paraId="3E034407" w14:textId="3BA011C5" w:rsidR="002274B5" w:rsidRPr="00D3748D" w:rsidRDefault="002274B5" w:rsidP="0072331B">
            <w:pPr>
              <w:jc w:val="both"/>
              <w:rPr>
                <w:rFonts w:cs="Calibri"/>
                <w:color w:val="000000"/>
                <w:sz w:val="20"/>
                <w:szCs w:val="20"/>
                <w:shd w:val="clear" w:color="auto" w:fill="FFFFFF"/>
              </w:rPr>
            </w:pPr>
            <w:r>
              <w:rPr>
                <w:rFonts w:cs="Calibri"/>
                <w:b/>
                <w:bCs/>
                <w:sz w:val="20"/>
                <w:szCs w:val="20"/>
                <w:lang w:eastAsia="cs-CZ"/>
              </w:rPr>
              <w:t xml:space="preserve">Cena online: </w:t>
            </w:r>
            <w:proofErr w:type="gramStart"/>
            <w:r>
              <w:rPr>
                <w:rFonts w:cs="Calibri"/>
                <w:b/>
                <w:bCs/>
                <w:sz w:val="20"/>
                <w:szCs w:val="20"/>
                <w:lang w:eastAsia="cs-CZ"/>
              </w:rPr>
              <w:t>2.</w:t>
            </w:r>
            <w:r w:rsidR="00DF2A1A">
              <w:rPr>
                <w:rFonts w:cs="Calibri"/>
                <w:b/>
                <w:bCs/>
                <w:sz w:val="20"/>
                <w:szCs w:val="20"/>
                <w:lang w:eastAsia="cs-CZ"/>
              </w:rPr>
              <w:t>313</w:t>
            </w:r>
            <w:r>
              <w:rPr>
                <w:rFonts w:cs="Calibri"/>
                <w:b/>
                <w:bCs/>
                <w:sz w:val="20"/>
                <w:szCs w:val="20"/>
                <w:lang w:eastAsia="cs-CZ"/>
              </w:rPr>
              <w:t>,-</w:t>
            </w:r>
            <w:proofErr w:type="gramEnd"/>
            <w:r>
              <w:rPr>
                <w:rFonts w:cs="Calibri"/>
                <w:b/>
                <w:bCs/>
                <w:sz w:val="20"/>
                <w:szCs w:val="20"/>
                <w:lang w:eastAsia="cs-CZ"/>
              </w:rPr>
              <w:t xml:space="preserve"> Kč bez DPH (2.</w:t>
            </w:r>
            <w:r w:rsidR="00DE152B">
              <w:rPr>
                <w:rFonts w:cs="Calibri"/>
                <w:b/>
                <w:bCs/>
                <w:sz w:val="20"/>
                <w:szCs w:val="20"/>
                <w:lang w:eastAsia="cs-CZ"/>
              </w:rPr>
              <w:t>798</w:t>
            </w:r>
            <w:r>
              <w:rPr>
                <w:rFonts w:cs="Calibri"/>
                <w:b/>
                <w:bCs/>
                <w:sz w:val="20"/>
                <w:szCs w:val="20"/>
                <w:lang w:eastAsia="cs-CZ"/>
              </w:rPr>
              <w:t>,</w:t>
            </w:r>
            <w:r w:rsidR="000D6A03">
              <w:rPr>
                <w:rFonts w:cs="Calibri"/>
                <w:b/>
                <w:bCs/>
                <w:sz w:val="20"/>
                <w:szCs w:val="20"/>
                <w:lang w:eastAsia="cs-CZ"/>
              </w:rPr>
              <w:t>7</w:t>
            </w:r>
            <w:r w:rsidR="00DE152B">
              <w:rPr>
                <w:rFonts w:cs="Calibri"/>
                <w:b/>
                <w:bCs/>
                <w:sz w:val="20"/>
                <w:szCs w:val="20"/>
                <w:lang w:eastAsia="cs-CZ"/>
              </w:rPr>
              <w:t>3</w:t>
            </w:r>
            <w:r>
              <w:rPr>
                <w:rFonts w:cs="Calibri"/>
                <w:b/>
                <w:bCs/>
                <w:sz w:val="20"/>
                <w:szCs w:val="20"/>
                <w:lang w:eastAsia="cs-CZ"/>
              </w:rPr>
              <w:t xml:space="preserve"> Kč včetně DPH)</w:t>
            </w:r>
          </w:p>
        </w:tc>
      </w:tr>
      <w:tr w:rsidR="00FC25AF" w14:paraId="52DB60CA" w14:textId="77777777" w:rsidTr="00491543">
        <w:trPr>
          <w:trHeight w:val="270"/>
        </w:trPr>
        <w:tc>
          <w:tcPr>
            <w:tcW w:w="10185" w:type="dxa"/>
            <w:tcBorders>
              <w:top w:val="dashSmallGap" w:sz="4" w:space="0" w:color="auto"/>
              <w:left w:val="single" w:sz="18" w:space="0" w:color="auto"/>
              <w:bottom w:val="double" w:sz="12" w:space="0" w:color="auto"/>
              <w:right w:val="single" w:sz="18" w:space="0" w:color="auto"/>
            </w:tcBorders>
          </w:tcPr>
          <w:p w14:paraId="571E7B9B" w14:textId="77777777" w:rsidR="00FC25AF" w:rsidRPr="002D3B0F" w:rsidRDefault="00FC25AF" w:rsidP="0072331B">
            <w:pPr>
              <w:spacing w:before="60" w:after="60"/>
              <w:jc w:val="both"/>
              <w:rPr>
                <w:b/>
                <w:sz w:val="20"/>
                <w:szCs w:val="20"/>
              </w:rPr>
            </w:pPr>
            <w:r w:rsidRPr="002D3B0F">
              <w:rPr>
                <w:b/>
                <w:sz w:val="20"/>
                <w:szCs w:val="20"/>
              </w:rPr>
              <w:t>KURZ SEZN</w:t>
            </w:r>
            <w:r>
              <w:rPr>
                <w:b/>
                <w:sz w:val="20"/>
                <w:szCs w:val="20"/>
              </w:rPr>
              <w:t>AMUJE</w:t>
            </w:r>
            <w:r w:rsidRPr="002D3B0F">
              <w:rPr>
                <w:b/>
                <w:sz w:val="20"/>
                <w:szCs w:val="20"/>
              </w:rPr>
              <w:t xml:space="preserve"> </w:t>
            </w:r>
            <w:r>
              <w:rPr>
                <w:b/>
                <w:sz w:val="20"/>
                <w:szCs w:val="20"/>
              </w:rPr>
              <w:t>ÚČASTNÍKY</w:t>
            </w:r>
            <w:r w:rsidRPr="002D3B0F">
              <w:rPr>
                <w:b/>
                <w:sz w:val="20"/>
                <w:szCs w:val="20"/>
              </w:rPr>
              <w:t xml:space="preserve"> SE STAVEM FINANČNÍ KONTROLY VE VEŘEJNÉ SPRÁVĚ</w:t>
            </w:r>
            <w:r>
              <w:rPr>
                <w:b/>
                <w:sz w:val="20"/>
                <w:szCs w:val="20"/>
              </w:rPr>
              <w:t xml:space="preserve"> V ČR</w:t>
            </w:r>
            <w:r w:rsidRPr="002D3B0F">
              <w:rPr>
                <w:b/>
                <w:sz w:val="20"/>
                <w:szCs w:val="20"/>
              </w:rPr>
              <w:t>.</w:t>
            </w:r>
          </w:p>
          <w:p w14:paraId="4778CFCF" w14:textId="77777777" w:rsidR="00FC25AF" w:rsidRPr="00423580" w:rsidRDefault="00FC25AF" w:rsidP="0072331B">
            <w:pPr>
              <w:pStyle w:val="Nadpis1"/>
              <w:outlineLvl w:val="0"/>
              <w:rPr>
                <w:color w:val="auto"/>
                <w:sz w:val="20"/>
                <w:szCs w:val="20"/>
                <w:u w:val="none"/>
              </w:rPr>
            </w:pPr>
            <w:bookmarkStart w:id="32" w:name="_Toc60902728"/>
            <w:bookmarkStart w:id="33" w:name="_Toc74037646"/>
            <w:r w:rsidRPr="00423580">
              <w:rPr>
                <w:color w:val="auto"/>
                <w:sz w:val="20"/>
                <w:szCs w:val="20"/>
                <w:u w:val="none"/>
              </w:rPr>
              <w:t>Na kurzu se dozvíte vše nové, co přináší novela zákona a novela vyhlášky č. 416/2004 Sb.</w:t>
            </w:r>
            <w:bookmarkEnd w:id="32"/>
            <w:bookmarkEnd w:id="33"/>
          </w:p>
          <w:p w14:paraId="00C924A0" w14:textId="77777777" w:rsidR="00FC25AF" w:rsidRPr="00423580" w:rsidRDefault="00FC25AF" w:rsidP="0072331B">
            <w:pPr>
              <w:spacing w:before="60" w:after="60"/>
              <w:jc w:val="both"/>
              <w:rPr>
                <w:b/>
                <w:bCs/>
                <w:sz w:val="20"/>
                <w:szCs w:val="20"/>
              </w:rPr>
            </w:pPr>
            <w:r w:rsidRPr="00423580">
              <w:rPr>
                <w:rFonts w:ascii="Calibri" w:eastAsia="Times New Roman" w:hAnsi="Calibri" w:cs="Times New Roman"/>
                <w:b/>
                <w:bCs/>
                <w:kern w:val="32"/>
                <w:sz w:val="20"/>
                <w:szCs w:val="20"/>
              </w:rPr>
              <w:t>Kurz je ve všech svých částech zaměřen na praktický výklad požadavků</w:t>
            </w:r>
            <w:r w:rsidRPr="00423580">
              <w:rPr>
                <w:b/>
                <w:bCs/>
                <w:sz w:val="20"/>
                <w:szCs w:val="20"/>
              </w:rPr>
              <w:t>, které na organizace ve veřejné správě klade současná právní úprava finanční kontroly, a to zejména v následujících oblastech:</w:t>
            </w:r>
          </w:p>
          <w:p w14:paraId="3F8EBB3B" w14:textId="77777777" w:rsidR="00FC25AF" w:rsidRPr="002D3B0F" w:rsidRDefault="00FC25AF" w:rsidP="00FC25AF">
            <w:pPr>
              <w:numPr>
                <w:ilvl w:val="0"/>
                <w:numId w:val="2"/>
              </w:numPr>
              <w:jc w:val="both"/>
              <w:rPr>
                <w:bCs/>
                <w:sz w:val="20"/>
                <w:szCs w:val="20"/>
              </w:rPr>
            </w:pPr>
            <w:r w:rsidRPr="002D3B0F">
              <w:rPr>
                <w:bCs/>
                <w:sz w:val="20"/>
                <w:szCs w:val="20"/>
              </w:rPr>
              <w:t xml:space="preserve">nastavení vnitřního kontrolního systému, </w:t>
            </w:r>
          </w:p>
          <w:p w14:paraId="61B1AD9C" w14:textId="77777777" w:rsidR="00FC25AF" w:rsidRPr="002D3B0F" w:rsidRDefault="00FC25AF" w:rsidP="00FC25AF">
            <w:pPr>
              <w:numPr>
                <w:ilvl w:val="0"/>
                <w:numId w:val="2"/>
              </w:numPr>
              <w:jc w:val="both"/>
              <w:rPr>
                <w:bCs/>
                <w:sz w:val="20"/>
                <w:szCs w:val="20"/>
              </w:rPr>
            </w:pPr>
            <w:r w:rsidRPr="002D3B0F">
              <w:rPr>
                <w:bCs/>
                <w:sz w:val="20"/>
                <w:szCs w:val="20"/>
              </w:rPr>
              <w:t>řídící a kontrolní mechanismy</w:t>
            </w:r>
          </w:p>
          <w:p w14:paraId="785E238B" w14:textId="77777777" w:rsidR="00FC25AF" w:rsidRPr="002D3B0F" w:rsidRDefault="00FC25AF" w:rsidP="00FC25AF">
            <w:pPr>
              <w:numPr>
                <w:ilvl w:val="0"/>
                <w:numId w:val="2"/>
              </w:numPr>
              <w:jc w:val="both"/>
              <w:rPr>
                <w:bCs/>
                <w:sz w:val="20"/>
                <w:szCs w:val="20"/>
              </w:rPr>
            </w:pPr>
            <w:r w:rsidRPr="002D3B0F">
              <w:rPr>
                <w:bCs/>
                <w:sz w:val="20"/>
                <w:szCs w:val="20"/>
              </w:rPr>
              <w:t>organizační zajištění výkonu finanční kontroly</w:t>
            </w:r>
          </w:p>
          <w:p w14:paraId="4E867E96" w14:textId="77777777" w:rsidR="00FC25AF" w:rsidRPr="002D3B0F" w:rsidRDefault="00FC25AF" w:rsidP="00FC25AF">
            <w:pPr>
              <w:numPr>
                <w:ilvl w:val="0"/>
                <w:numId w:val="2"/>
              </w:numPr>
              <w:jc w:val="both"/>
              <w:rPr>
                <w:bCs/>
                <w:sz w:val="20"/>
                <w:szCs w:val="20"/>
              </w:rPr>
            </w:pPr>
            <w:r w:rsidRPr="002D3B0F">
              <w:rPr>
                <w:bCs/>
                <w:sz w:val="20"/>
                <w:szCs w:val="20"/>
              </w:rPr>
              <w:t>řídící kontrola</w:t>
            </w:r>
          </w:p>
          <w:p w14:paraId="18B31A55" w14:textId="77777777" w:rsidR="00FC25AF" w:rsidRPr="002D3B0F" w:rsidRDefault="00FC25AF" w:rsidP="00FC25AF">
            <w:pPr>
              <w:numPr>
                <w:ilvl w:val="0"/>
                <w:numId w:val="2"/>
              </w:numPr>
              <w:jc w:val="both"/>
              <w:rPr>
                <w:bCs/>
                <w:sz w:val="20"/>
                <w:szCs w:val="20"/>
              </w:rPr>
            </w:pPr>
            <w:r w:rsidRPr="002D3B0F">
              <w:rPr>
                <w:bCs/>
                <w:sz w:val="20"/>
                <w:szCs w:val="20"/>
              </w:rPr>
              <w:t>odpovědnost za nastavení systému a provádění operací,</w:t>
            </w:r>
          </w:p>
          <w:p w14:paraId="2A06008D" w14:textId="77777777" w:rsidR="00FC25AF" w:rsidRPr="002D3B0F" w:rsidRDefault="00FC25AF" w:rsidP="00FC25AF">
            <w:pPr>
              <w:numPr>
                <w:ilvl w:val="0"/>
                <w:numId w:val="2"/>
              </w:numPr>
              <w:jc w:val="both"/>
              <w:rPr>
                <w:bCs/>
                <w:sz w:val="20"/>
                <w:szCs w:val="20"/>
              </w:rPr>
            </w:pPr>
            <w:r w:rsidRPr="002D3B0F">
              <w:rPr>
                <w:bCs/>
                <w:sz w:val="20"/>
                <w:szCs w:val="20"/>
              </w:rPr>
              <w:t>povinnosti vyplývající ze zákona,</w:t>
            </w:r>
          </w:p>
          <w:p w14:paraId="434FFA9D" w14:textId="77777777" w:rsidR="00FC25AF" w:rsidRPr="002D3B0F" w:rsidRDefault="00FC25AF" w:rsidP="00FC25AF">
            <w:pPr>
              <w:numPr>
                <w:ilvl w:val="0"/>
                <w:numId w:val="2"/>
              </w:numPr>
              <w:jc w:val="both"/>
              <w:rPr>
                <w:bCs/>
                <w:sz w:val="20"/>
                <w:szCs w:val="20"/>
              </w:rPr>
            </w:pPr>
            <w:r w:rsidRPr="002D3B0F">
              <w:rPr>
                <w:bCs/>
                <w:sz w:val="20"/>
                <w:szCs w:val="20"/>
              </w:rPr>
              <w:t>schvalování příjmů a výdajů,</w:t>
            </w:r>
          </w:p>
          <w:p w14:paraId="6E4E2742" w14:textId="77777777" w:rsidR="00FC25AF" w:rsidRPr="002D3B0F" w:rsidRDefault="00FC25AF" w:rsidP="00FC25AF">
            <w:pPr>
              <w:numPr>
                <w:ilvl w:val="0"/>
                <w:numId w:val="2"/>
              </w:numPr>
              <w:jc w:val="both"/>
              <w:rPr>
                <w:bCs/>
                <w:sz w:val="20"/>
                <w:szCs w:val="20"/>
              </w:rPr>
            </w:pPr>
            <w:r w:rsidRPr="002D3B0F">
              <w:rPr>
                <w:bCs/>
                <w:sz w:val="20"/>
                <w:szCs w:val="20"/>
              </w:rPr>
              <w:t>principy 3E</w:t>
            </w:r>
          </w:p>
          <w:p w14:paraId="47450118" w14:textId="77777777" w:rsidR="00FC25AF" w:rsidRPr="002D3B0F" w:rsidRDefault="00FC25AF" w:rsidP="00FC25AF">
            <w:pPr>
              <w:numPr>
                <w:ilvl w:val="0"/>
                <w:numId w:val="2"/>
              </w:numPr>
              <w:jc w:val="both"/>
              <w:rPr>
                <w:bCs/>
                <w:sz w:val="20"/>
                <w:szCs w:val="20"/>
              </w:rPr>
            </w:pPr>
            <w:r w:rsidRPr="002D3B0F">
              <w:rPr>
                <w:bCs/>
                <w:sz w:val="20"/>
                <w:szCs w:val="20"/>
              </w:rPr>
              <w:t>řízení rizik</w:t>
            </w:r>
          </w:p>
          <w:p w14:paraId="3D47C1C5" w14:textId="77777777" w:rsidR="00FC25AF" w:rsidRPr="002D3B0F" w:rsidRDefault="00FC25AF" w:rsidP="00FC25AF">
            <w:pPr>
              <w:numPr>
                <w:ilvl w:val="0"/>
                <w:numId w:val="2"/>
              </w:numPr>
              <w:jc w:val="both"/>
              <w:rPr>
                <w:bCs/>
                <w:sz w:val="20"/>
                <w:szCs w:val="20"/>
              </w:rPr>
            </w:pPr>
            <w:r w:rsidRPr="002D3B0F">
              <w:rPr>
                <w:bCs/>
                <w:sz w:val="20"/>
                <w:szCs w:val="20"/>
              </w:rPr>
              <w:t>kontrola příjemců dotací a příspěvkových organizací</w:t>
            </w:r>
          </w:p>
          <w:p w14:paraId="04E18A6C" w14:textId="77777777" w:rsidR="00FC25AF" w:rsidRPr="002D3B0F" w:rsidRDefault="00FC25AF" w:rsidP="00FC25AF">
            <w:pPr>
              <w:numPr>
                <w:ilvl w:val="0"/>
                <w:numId w:val="2"/>
              </w:numPr>
              <w:jc w:val="both"/>
              <w:rPr>
                <w:bCs/>
                <w:sz w:val="20"/>
                <w:szCs w:val="20"/>
              </w:rPr>
            </w:pPr>
            <w:r w:rsidRPr="002D3B0F">
              <w:rPr>
                <w:bCs/>
                <w:sz w:val="20"/>
                <w:szCs w:val="20"/>
              </w:rPr>
              <w:t>novela rozpočtových pravidel a vztah ke správnímu řádu</w:t>
            </w:r>
          </w:p>
          <w:p w14:paraId="5B87FB45" w14:textId="77777777" w:rsidR="00FC25AF" w:rsidRPr="002D3B0F" w:rsidRDefault="00FC25AF" w:rsidP="00FC25AF">
            <w:pPr>
              <w:numPr>
                <w:ilvl w:val="0"/>
                <w:numId w:val="2"/>
              </w:numPr>
              <w:jc w:val="both"/>
              <w:rPr>
                <w:bCs/>
                <w:sz w:val="20"/>
                <w:szCs w:val="20"/>
              </w:rPr>
            </w:pPr>
            <w:r w:rsidRPr="002D3B0F">
              <w:rPr>
                <w:bCs/>
                <w:sz w:val="20"/>
                <w:szCs w:val="20"/>
              </w:rPr>
              <w:t>veřejnosprávní kontrola</w:t>
            </w:r>
          </w:p>
          <w:p w14:paraId="0ABF5C16" w14:textId="77777777" w:rsidR="00FC25AF" w:rsidRPr="002D3B0F" w:rsidRDefault="00FC25AF" w:rsidP="00FC25AF">
            <w:pPr>
              <w:numPr>
                <w:ilvl w:val="0"/>
                <w:numId w:val="2"/>
              </w:numPr>
              <w:jc w:val="both"/>
              <w:rPr>
                <w:b/>
                <w:sz w:val="20"/>
                <w:szCs w:val="20"/>
              </w:rPr>
            </w:pPr>
            <w:r w:rsidRPr="002D3B0F">
              <w:rPr>
                <w:bCs/>
                <w:sz w:val="20"/>
                <w:szCs w:val="20"/>
              </w:rPr>
              <w:t>postavení a úloha interního auditu</w:t>
            </w:r>
          </w:p>
          <w:p w14:paraId="6A3C7F8C" w14:textId="77777777" w:rsidR="00FC25AF" w:rsidRPr="002D3B0F" w:rsidRDefault="00FC25AF" w:rsidP="0072331B">
            <w:pPr>
              <w:ind w:left="360"/>
              <w:jc w:val="both"/>
              <w:rPr>
                <w:b/>
                <w:sz w:val="20"/>
                <w:szCs w:val="20"/>
              </w:rPr>
            </w:pPr>
          </w:p>
          <w:p w14:paraId="2DF6099C" w14:textId="77777777" w:rsidR="00FC25AF" w:rsidRDefault="00FC25AF" w:rsidP="0072331B">
            <w:pPr>
              <w:tabs>
                <w:tab w:val="left" w:pos="4035"/>
              </w:tabs>
              <w:spacing w:before="240" w:after="60"/>
              <w:jc w:val="both"/>
              <w:rPr>
                <w:b/>
                <w:sz w:val="20"/>
                <w:szCs w:val="20"/>
              </w:rPr>
            </w:pPr>
            <w:r w:rsidRPr="002D3B0F">
              <w:rPr>
                <w:b/>
                <w:sz w:val="20"/>
                <w:szCs w:val="20"/>
              </w:rPr>
              <w:t>Určení a předpokládané znalosti:</w:t>
            </w:r>
            <w:r>
              <w:rPr>
                <w:b/>
                <w:sz w:val="20"/>
                <w:szCs w:val="20"/>
              </w:rPr>
              <w:t xml:space="preserve"> </w:t>
            </w:r>
            <w:r w:rsidRPr="006821C5">
              <w:rPr>
                <w:sz w:val="20"/>
                <w:szCs w:val="20"/>
              </w:rPr>
              <w:t>K</w:t>
            </w:r>
            <w:r w:rsidRPr="006821C5">
              <w:rPr>
                <w:bCs/>
                <w:sz w:val="20"/>
                <w:szCs w:val="20"/>
              </w:rPr>
              <w:t xml:space="preserve">urz </w:t>
            </w:r>
            <w:r w:rsidRPr="008003AC">
              <w:rPr>
                <w:bCs/>
                <w:sz w:val="20"/>
                <w:szCs w:val="20"/>
              </w:rPr>
              <w:t>je určen pro zaměstnance veře</w:t>
            </w:r>
            <w:r>
              <w:rPr>
                <w:bCs/>
                <w:sz w:val="20"/>
                <w:szCs w:val="20"/>
              </w:rPr>
              <w:t>j</w:t>
            </w:r>
            <w:r w:rsidRPr="008003AC">
              <w:rPr>
                <w:bCs/>
                <w:sz w:val="20"/>
                <w:szCs w:val="20"/>
              </w:rPr>
              <w:t xml:space="preserve">né správy, kteří </w:t>
            </w:r>
            <w:r>
              <w:rPr>
                <w:bCs/>
                <w:sz w:val="20"/>
                <w:szCs w:val="20"/>
              </w:rPr>
              <w:t>řeší</w:t>
            </w:r>
            <w:r w:rsidRPr="008003AC">
              <w:rPr>
                <w:bCs/>
                <w:sz w:val="20"/>
                <w:szCs w:val="20"/>
              </w:rPr>
              <w:t> problematik</w:t>
            </w:r>
            <w:r>
              <w:rPr>
                <w:bCs/>
                <w:sz w:val="20"/>
                <w:szCs w:val="20"/>
              </w:rPr>
              <w:t>u</w:t>
            </w:r>
            <w:r w:rsidRPr="008003AC">
              <w:rPr>
                <w:bCs/>
                <w:sz w:val="20"/>
                <w:szCs w:val="20"/>
              </w:rPr>
              <w:t xml:space="preserve"> finanč</w:t>
            </w:r>
            <w:r>
              <w:rPr>
                <w:bCs/>
                <w:sz w:val="20"/>
                <w:szCs w:val="20"/>
              </w:rPr>
              <w:t>ní kontroly. Kurz nevyžaduje předchozí znalosti v oblasti finanční kontroly.</w:t>
            </w:r>
          </w:p>
        </w:tc>
      </w:tr>
      <w:tr w:rsidR="006A75EE" w14:paraId="7D8081FE" w14:textId="77777777" w:rsidTr="00491543">
        <w:trPr>
          <w:trHeight w:val="143"/>
        </w:trPr>
        <w:tc>
          <w:tcPr>
            <w:tcW w:w="10185"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095A70B1" w14:textId="77777777" w:rsidR="006A75EE" w:rsidRDefault="006A75EE" w:rsidP="008F1ACF">
            <w:pPr>
              <w:pStyle w:val="Nadpis1"/>
              <w:outlineLvl w:val="0"/>
            </w:pPr>
            <w:bookmarkStart w:id="34" w:name="_Toc74037647"/>
            <w:r w:rsidRPr="00EF3C06">
              <w:rPr>
                <w:noProof/>
                <w:lang w:eastAsia="cs-CZ"/>
              </w:rPr>
              <mc:AlternateContent>
                <mc:Choice Requires="wps">
                  <w:drawing>
                    <wp:anchor distT="0" distB="0" distL="114300" distR="114300" simplePos="0" relativeHeight="251784232" behindDoc="0" locked="0" layoutInCell="1" allowOverlap="1" wp14:anchorId="6A3A9B2B" wp14:editId="655FA7F2">
                      <wp:simplePos x="0" y="0"/>
                      <wp:positionH relativeFrom="column">
                        <wp:posOffset>3175000</wp:posOffset>
                      </wp:positionH>
                      <wp:positionV relativeFrom="paragraph">
                        <wp:posOffset>-3810</wp:posOffset>
                      </wp:positionV>
                      <wp:extent cx="3067050" cy="914400"/>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72D5CDDA" w14:textId="77777777" w:rsidR="006A75EE" w:rsidRPr="008F3D3A" w:rsidRDefault="006A75EE" w:rsidP="006A75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14:paraId="0F47065B" w14:textId="77777777" w:rsidR="006A75EE" w:rsidRPr="008F3D3A" w:rsidRDefault="006A75EE" w:rsidP="006A75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proofErr w:type="gramStart"/>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A9B2B" id="_x0000_s1042" type="#_x0000_t202" style="position:absolute;margin-left:250pt;margin-top:-.3pt;width:241.5pt;height:1in;z-index:251784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hwNgIAAGUEAAAOAAAAZHJzL2Uyb0RvYy54bWysVMGO2jAQvVfqP1i+lwTKsm1EWNFdUVVa&#10;7a4E1Z6N40CkxOPahoT+Ub+jP9ZnB1i67anqxYxnJuOZ994wvemamu2VdRXpnA8HKWdKSyoqvcn5&#10;19Xi3QfOnBe6EDVplfODcvxm9vbNtDWZGtGW6kJZhiLaZa3J+dZ7kyWJk1vVCDcgozSCJdlGeFzt&#10;JimsaFG9qZNRmk6SlmxhLEnlHLx3fZDPYv2yVNI/lqVTntU5R28+njae63Ams6nINlaYbSWPbYh/&#10;6KIRlcaj51J3wgu2s9UfpZpKWnJU+oGkJqGyrKSKM2CaYfpqmuVWGBVnATjOnGFy/6+sfNg/WVYV&#10;OR8BHi0acLRSnaf9zx/MUK0Y/ACpNS5D7tIg23efqAPZJ7+DM8zelbYJv5iKIY56hzPEKMkknO/T&#10;yXV6hZBE7ONwPE5j+eTla2Od/6yoYcHIuQWFEVmxv3cenSD1lBIe07So6jrSWOvfHEjsPSrq4Ph1&#10;GKRvOFi+W3dx+uHkNM2aigOGtNRrxRm5qNDJvXD+SViIA81D8P4RR1lTm3M6WpxtyX7/mz/kgzNE&#10;OWshtpy7bzthFWf1Fw02IxBQZ7yMr64DF/Yysr6M6F1zS9DzEKtlZDRDvq9PZmmpecZezMOrCAkt&#10;8XbO/cm89f0KYK+kms9jEvRohL/XSyND6QBlwHnVPQtrjmR40PhAJ1mK7BUnfW5PwnznqawiYQHo&#10;HlWwFy7QcuTxuHdhWS7vMevl32H2CwAA//8DAFBLAwQUAAYACAAAACEAMfmxyd0AAAAJAQAADwAA&#10;AGRycy9kb3ducmV2LnhtbEyPzU7DMBCE70i8g7VI3FobmlZtyKZCIK4gyo/EzY23SUS8jmK3CW/P&#10;cqLH0Yxmvim2k+/UiYbYBka4mRtQxFVwLdcI729PszWomCw72wUmhB+KsC0vLwqbuzDyK512qVZS&#10;wjG3CE1Kfa51rBryNs5DTyzeIQzeJpFDrd1gRyn3nb41ZqW9bVkWGtvTQ0PV9+7oET6eD1+fmXmp&#10;H/2yH8NkNPuNRry+mu7vQCWa0n8Y/vAFHUph2ocju6g6hKUx8iUhzFagxN+sF6L3EswWGeiy0OcP&#10;yl8AAAD//wMAUEsBAi0AFAAGAAgAAAAhALaDOJL+AAAA4QEAABMAAAAAAAAAAAAAAAAAAAAAAFtD&#10;b250ZW50X1R5cGVzXS54bWxQSwECLQAUAAYACAAAACEAOP0h/9YAAACUAQAACwAAAAAAAAAAAAAA&#10;AAAvAQAAX3JlbHMvLnJlbHNQSwECLQAUAAYACAAAACEA531YcDYCAABlBAAADgAAAAAAAAAAAAAA&#10;AAAuAgAAZHJzL2Uyb0RvYy54bWxQSwECLQAUAAYACAAAACEAMfmxyd0AAAAJAQAADwAAAAAAAAAA&#10;AAAAAACQBAAAZHJzL2Rvd25yZXYueG1sUEsFBgAAAAAEAAQA8wAAAJoFAAAAAA==&#10;" filled="f" stroked="f">
                      <v:textbox>
                        <w:txbxContent>
                          <w:p w14:paraId="72D5CDDA" w14:textId="77777777" w:rsidR="006A75EE" w:rsidRPr="008F3D3A" w:rsidRDefault="006A75EE" w:rsidP="006A75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14:paraId="0F47065B" w14:textId="77777777" w:rsidR="006A75EE" w:rsidRPr="008F3D3A" w:rsidRDefault="006A75EE" w:rsidP="006A75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proofErr w:type="gramStart"/>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proofErr w:type="gramEnd"/>
                          </w:p>
                        </w:txbxContent>
                      </v:textbox>
                    </v:shape>
                  </w:pict>
                </mc:Fallback>
              </mc:AlternateContent>
            </w:r>
            <w:r w:rsidRPr="008840C2">
              <w:rPr>
                <w:noProof/>
              </w:rPr>
              <w:t>KOMUNIKACE A ŘEŠENÍ PROBLÉMŮ V PRAXI ANEB JAK SE DOHODNOUT</w:t>
            </w:r>
            <w:bookmarkEnd w:id="28"/>
            <w:bookmarkEnd w:id="29"/>
            <w:bookmarkEnd w:id="34"/>
          </w:p>
          <w:p w14:paraId="6DA1FE14" w14:textId="0481D207" w:rsidR="006A75EE" w:rsidRPr="00710232" w:rsidRDefault="006A75EE" w:rsidP="008F1ACF">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C54156">
              <w:rPr>
                <w:rFonts w:cstheme="minorHAnsi"/>
                <w:sz w:val="20"/>
                <w:szCs w:val="20"/>
              </w:rPr>
              <w:t>19</w:t>
            </w:r>
            <w:r>
              <w:rPr>
                <w:rFonts w:cstheme="minorHAnsi"/>
                <w:sz w:val="20"/>
                <w:szCs w:val="20"/>
              </w:rPr>
              <w:t xml:space="preserve">. </w:t>
            </w:r>
            <w:r w:rsidR="00C54156">
              <w:rPr>
                <w:rFonts w:cstheme="minorHAnsi"/>
                <w:sz w:val="20"/>
                <w:szCs w:val="20"/>
              </w:rPr>
              <w:t>října</w:t>
            </w:r>
            <w:r>
              <w:rPr>
                <w:rFonts w:cstheme="minorHAnsi"/>
                <w:sz w:val="20"/>
                <w:szCs w:val="20"/>
              </w:rPr>
              <w:t xml:space="preserve"> 2021</w:t>
            </w:r>
          </w:p>
          <w:p w14:paraId="7A9D45EA" w14:textId="77777777" w:rsidR="006A75EE" w:rsidRPr="00710232" w:rsidRDefault="006A75EE" w:rsidP="008F1AC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7E901D90" w14:textId="77777777" w:rsidR="006A75EE" w:rsidRDefault="006A75EE" w:rsidP="008F1ACF">
            <w:pPr>
              <w:shd w:val="clear" w:color="auto" w:fill="DBE5F1" w:themeFill="accent1" w:themeFillTint="33"/>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Mgr. Drahomíra Švancarová (psycholog PČR)</w:t>
            </w:r>
            <w:r>
              <w:rPr>
                <w:rFonts w:cstheme="minorHAnsi"/>
                <w:sz w:val="20"/>
                <w:szCs w:val="20"/>
              </w:rPr>
              <w:t xml:space="preserve">, </w:t>
            </w:r>
            <w:r w:rsidRPr="00200086">
              <w:rPr>
                <w:rFonts w:cstheme="minorHAnsi"/>
                <w:sz w:val="20"/>
                <w:szCs w:val="20"/>
              </w:rPr>
              <w:t>Mgr. Hana Dvořáková (psycholog PČR, ČMUD)</w:t>
            </w:r>
            <w:r w:rsidRPr="00797558">
              <w:t xml:space="preserve"> </w:t>
            </w:r>
          </w:p>
          <w:p w14:paraId="13706895" w14:textId="084D6491" w:rsidR="006A75EE" w:rsidRDefault="006A75EE" w:rsidP="008F1ACF">
            <w:pPr>
              <w:spacing w:after="60"/>
              <w:rPr>
                <w:bCs/>
                <w:sz w:val="20"/>
                <w:szCs w:val="20"/>
              </w:rPr>
            </w:pPr>
            <w:r w:rsidRPr="00200086">
              <w:rPr>
                <w:b/>
                <w:sz w:val="20"/>
                <w:szCs w:val="20"/>
              </w:rPr>
              <w:t>Cena</w:t>
            </w:r>
            <w:r w:rsidR="00C410E9">
              <w:rPr>
                <w:b/>
                <w:sz w:val="20"/>
                <w:szCs w:val="20"/>
              </w:rPr>
              <w:t xml:space="preserve"> prezenčně</w:t>
            </w:r>
            <w:r w:rsidRPr="00200086">
              <w:rPr>
                <w:b/>
                <w:sz w:val="20"/>
                <w:szCs w:val="20"/>
              </w:rPr>
              <w:t>:</w:t>
            </w:r>
            <w:r>
              <w:rPr>
                <w:b/>
                <w:sz w:val="20"/>
                <w:szCs w:val="20"/>
              </w:rPr>
              <w:t xml:space="preserve"> </w:t>
            </w:r>
            <w:r w:rsidRPr="00200086">
              <w:rPr>
                <w:bCs/>
                <w:sz w:val="20"/>
                <w:szCs w:val="20"/>
              </w:rPr>
              <w:t xml:space="preserve">2.400,- </w:t>
            </w:r>
            <w:r>
              <w:rPr>
                <w:bCs/>
                <w:sz w:val="20"/>
                <w:szCs w:val="20"/>
              </w:rPr>
              <w:t xml:space="preserve">Kč bez DPH </w:t>
            </w:r>
            <w:r w:rsidRPr="00200086">
              <w:rPr>
                <w:bCs/>
                <w:sz w:val="20"/>
                <w:szCs w:val="20"/>
              </w:rPr>
              <w:t>(</w:t>
            </w:r>
            <w:proofErr w:type="gramStart"/>
            <w:r w:rsidRPr="00200086">
              <w:rPr>
                <w:bCs/>
                <w:sz w:val="20"/>
                <w:szCs w:val="20"/>
              </w:rPr>
              <w:t>2.904,-</w:t>
            </w:r>
            <w:proofErr w:type="gramEnd"/>
            <w:r>
              <w:rPr>
                <w:bCs/>
                <w:sz w:val="20"/>
                <w:szCs w:val="20"/>
              </w:rPr>
              <w:t xml:space="preserve"> Kč vč. DPH</w:t>
            </w:r>
            <w:r w:rsidRPr="00200086">
              <w:rPr>
                <w:bCs/>
                <w:sz w:val="20"/>
                <w:szCs w:val="20"/>
              </w:rPr>
              <w:t>)</w:t>
            </w:r>
          </w:p>
          <w:p w14:paraId="79CB0B61" w14:textId="50AE6415" w:rsidR="00DE6EB3" w:rsidRPr="00D77E23" w:rsidRDefault="00DE6EB3" w:rsidP="008F1ACF">
            <w:pPr>
              <w:spacing w:after="60"/>
              <w:rPr>
                <w:rFonts w:ascii="Calibri" w:eastAsia="Calibri" w:hAnsi="Calibri" w:cs="Times New Roman"/>
                <w:b/>
                <w:sz w:val="18"/>
                <w:szCs w:val="21"/>
              </w:rPr>
            </w:pPr>
            <w:r>
              <w:rPr>
                <w:rFonts w:cs="Calibri"/>
                <w:b/>
                <w:bCs/>
                <w:sz w:val="20"/>
                <w:szCs w:val="20"/>
                <w:lang w:eastAsia="cs-CZ"/>
              </w:rPr>
              <w:t xml:space="preserve">Cena online: </w:t>
            </w:r>
            <w:proofErr w:type="gramStart"/>
            <w:r>
              <w:rPr>
                <w:rFonts w:cs="Calibri"/>
                <w:b/>
                <w:bCs/>
                <w:sz w:val="20"/>
                <w:szCs w:val="20"/>
                <w:lang w:eastAsia="cs-CZ"/>
              </w:rPr>
              <w:t>2.</w:t>
            </w:r>
            <w:r w:rsidR="00F61595">
              <w:rPr>
                <w:rFonts w:cs="Calibri"/>
                <w:b/>
                <w:bCs/>
                <w:sz w:val="20"/>
                <w:szCs w:val="20"/>
                <w:lang w:eastAsia="cs-CZ"/>
              </w:rPr>
              <w:t>160</w:t>
            </w:r>
            <w:r>
              <w:rPr>
                <w:rFonts w:cs="Calibri"/>
                <w:b/>
                <w:bCs/>
                <w:sz w:val="20"/>
                <w:szCs w:val="20"/>
                <w:lang w:eastAsia="cs-CZ"/>
              </w:rPr>
              <w:t>,-</w:t>
            </w:r>
            <w:proofErr w:type="gramEnd"/>
            <w:r>
              <w:rPr>
                <w:rFonts w:cs="Calibri"/>
                <w:b/>
                <w:bCs/>
                <w:sz w:val="20"/>
                <w:szCs w:val="20"/>
                <w:lang w:eastAsia="cs-CZ"/>
              </w:rPr>
              <w:t xml:space="preserve"> Kč bez DPH (2.6</w:t>
            </w:r>
            <w:r w:rsidR="00C74C39">
              <w:rPr>
                <w:rFonts w:cs="Calibri"/>
                <w:b/>
                <w:bCs/>
                <w:sz w:val="20"/>
                <w:szCs w:val="20"/>
                <w:lang w:eastAsia="cs-CZ"/>
              </w:rPr>
              <w:t>13</w:t>
            </w:r>
            <w:r>
              <w:rPr>
                <w:rFonts w:cs="Calibri"/>
                <w:b/>
                <w:bCs/>
                <w:sz w:val="20"/>
                <w:szCs w:val="20"/>
                <w:lang w:eastAsia="cs-CZ"/>
              </w:rPr>
              <w:t>,</w:t>
            </w:r>
            <w:r w:rsidR="00C74C39">
              <w:rPr>
                <w:rFonts w:cs="Calibri"/>
                <w:b/>
                <w:bCs/>
                <w:sz w:val="20"/>
                <w:szCs w:val="20"/>
                <w:lang w:eastAsia="cs-CZ"/>
              </w:rPr>
              <w:t>60</w:t>
            </w:r>
            <w:r>
              <w:rPr>
                <w:rFonts w:cs="Calibri"/>
                <w:b/>
                <w:bCs/>
                <w:sz w:val="20"/>
                <w:szCs w:val="20"/>
                <w:lang w:eastAsia="cs-CZ"/>
              </w:rPr>
              <w:t xml:space="preserve"> Kč včetně DPH)</w:t>
            </w:r>
          </w:p>
        </w:tc>
      </w:tr>
      <w:tr w:rsidR="006A75EE" w14:paraId="2C6770F1" w14:textId="77777777" w:rsidTr="00491543">
        <w:trPr>
          <w:trHeight w:val="142"/>
        </w:trPr>
        <w:tc>
          <w:tcPr>
            <w:tcW w:w="10185" w:type="dxa"/>
            <w:tcBorders>
              <w:top w:val="dashSmallGap" w:sz="4" w:space="0" w:color="auto"/>
              <w:left w:val="single" w:sz="18" w:space="0" w:color="auto"/>
              <w:bottom w:val="double" w:sz="12" w:space="0" w:color="auto"/>
              <w:right w:val="single" w:sz="18" w:space="0" w:color="auto"/>
            </w:tcBorders>
          </w:tcPr>
          <w:p w14:paraId="4607F3EB" w14:textId="77777777" w:rsidR="006A75EE" w:rsidRPr="00A0587E" w:rsidRDefault="006A75EE" w:rsidP="008F1ACF">
            <w:pPr>
              <w:spacing w:before="100" w:beforeAutospacing="1"/>
              <w:rPr>
                <w:rFonts w:eastAsia="Times New Roman" w:cstheme="minorHAnsi"/>
                <w:b/>
                <w:bCs/>
                <w:sz w:val="20"/>
                <w:szCs w:val="20"/>
                <w:lang w:eastAsia="cs-CZ"/>
              </w:rPr>
            </w:pPr>
            <w:r w:rsidRPr="00A0587E">
              <w:rPr>
                <w:rFonts w:eastAsia="Times New Roman" w:cstheme="minorHAnsi"/>
                <w:b/>
                <w:bCs/>
                <w:sz w:val="20"/>
                <w:szCs w:val="20"/>
                <w:lang w:eastAsia="cs-CZ"/>
              </w:rPr>
              <w:t xml:space="preserve">KURZ VÁS NAUČÍ ROZEZNAT VZORCE VLASTNÍHO CHOVÁNÍ V PRŮBĚHU KONTROLY, KTERÉ MAJÍ VLIV NA TO, JAK KOMUNIKUJEME S DRUHÝMI LIDMI (ZÁROVEŇ POCHOPIT, JAKÝM STYLEM KOMUNIKUJÍ DRUZÍ LIDÉ S NÁMI) A TÍM SE NAUČIT EFEKTIVNĚJI ŘEŠIT PROBLÉMOVÉ SITUACE, KTERÉ MOHOU V PRŮBĚHU KONTROLY NEBO V RÁMCI PRACOVNÍCH VZTAHŮ NASTAT. </w:t>
            </w:r>
          </w:p>
          <w:p w14:paraId="3A2567F2" w14:textId="77777777" w:rsidR="006A75EE" w:rsidRPr="00A0587E" w:rsidRDefault="006A75EE" w:rsidP="008F1ACF">
            <w:p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Během kurzu je kladen důraz na konkrétní příklady „komunikačních pastí“, kterým je třeba se vyvarovat a tím</w:t>
            </w:r>
            <w:r w:rsidRPr="00A0587E">
              <w:rPr>
                <w:rFonts w:eastAsia="Times New Roman" w:cstheme="minorHAnsi"/>
                <w:b/>
                <w:bCs/>
                <w:sz w:val="20"/>
                <w:szCs w:val="20"/>
                <w:lang w:eastAsia="cs-CZ"/>
              </w:rPr>
              <w:t xml:space="preserve"> </w:t>
            </w:r>
            <w:r w:rsidRPr="00A0587E">
              <w:rPr>
                <w:rFonts w:eastAsia="Times New Roman" w:cstheme="minorHAnsi"/>
                <w:sz w:val="20"/>
                <w:szCs w:val="20"/>
                <w:lang w:eastAsia="cs-CZ"/>
              </w:rPr>
              <w:t>dospět k dohodě, která je co nejvíce přijatelná pro všechny zúčastněné strany.</w:t>
            </w:r>
          </w:p>
          <w:p w14:paraId="48118621" w14:textId="77777777" w:rsidR="006A75EE" w:rsidRPr="00A0587E" w:rsidRDefault="006A75EE" w:rsidP="008F1ACF">
            <w:p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Velmi zajímavý kurz. Jeho obsah je sice upraven pro potřeby osob vykonávající činnosti ve veřejné správě, nicméně znalosti z tohoto kurzu můžete uplatnit v každodenním životě. S velkým očekáváním jsme tento kurz v roce 2015 uvedli a kladné přijetí a výborné hodnocení úrovně tohoto kurzu nás mile překvapilo – všem vřele doporučujeme.</w:t>
            </w:r>
          </w:p>
          <w:p w14:paraId="63538A4F" w14:textId="77777777" w:rsidR="006A75EE" w:rsidRPr="00A0587E" w:rsidRDefault="006A75EE" w:rsidP="008F1ACF">
            <w:pPr>
              <w:spacing w:before="100" w:beforeAutospacing="1"/>
              <w:rPr>
                <w:rFonts w:eastAsia="Times New Roman" w:cstheme="minorHAnsi"/>
                <w:b/>
                <w:bCs/>
                <w:sz w:val="20"/>
                <w:szCs w:val="20"/>
                <w:lang w:eastAsia="cs-CZ"/>
              </w:rPr>
            </w:pPr>
            <w:r w:rsidRPr="00A0587E">
              <w:rPr>
                <w:rFonts w:eastAsia="Times New Roman" w:cstheme="minorHAnsi"/>
                <w:b/>
                <w:bCs/>
                <w:sz w:val="20"/>
                <w:szCs w:val="20"/>
                <w:lang w:eastAsia="cs-CZ"/>
              </w:rPr>
              <w:t>Obsah:</w:t>
            </w:r>
          </w:p>
          <w:p w14:paraId="16EDEF3D" w14:textId="77777777" w:rsidR="006A75EE" w:rsidRPr="00A0587E" w:rsidRDefault="006A75EE" w:rsidP="006A75EE">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jak lépe porozumět vlastnímu chování (poznej sám sebe – lépe porozumíš ostatním)</w:t>
            </w:r>
          </w:p>
          <w:p w14:paraId="40FFB846" w14:textId="77777777" w:rsidR="006A75EE" w:rsidRPr="00A0587E" w:rsidRDefault="006A75EE" w:rsidP="006A75EE">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 xml:space="preserve">co ovlivňuje komunikaci a jak se vyhnout problémové komunikaci </w:t>
            </w:r>
          </w:p>
          <w:p w14:paraId="2D4D295A" w14:textId="77777777" w:rsidR="006A75EE" w:rsidRPr="00A0587E" w:rsidRDefault="006A75EE" w:rsidP="006A75EE">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jak rozpoznat problémové interakce s druhými lidmi a najít nová řešení</w:t>
            </w:r>
          </w:p>
          <w:p w14:paraId="043825F5" w14:textId="77777777" w:rsidR="006A75EE" w:rsidRPr="00A0587E" w:rsidRDefault="006A75EE" w:rsidP="006A75EE">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co vše by měla obsahovat dohoda a jak k takové dohodě dospět</w:t>
            </w:r>
          </w:p>
          <w:p w14:paraId="7914EDAF" w14:textId="77777777" w:rsidR="006A75EE" w:rsidRPr="00A0587E" w:rsidRDefault="006A75EE" w:rsidP="006A75EE">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 xml:space="preserve">komunikace s problematickým protějškem – jak se zachovat, když to vůbec nejde </w:t>
            </w:r>
          </w:p>
          <w:p w14:paraId="32EF4FEE" w14:textId="77777777" w:rsidR="006A75EE" w:rsidRPr="00A0587E" w:rsidRDefault="006A75EE" w:rsidP="006A75EE">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Řešení konfliktů</w:t>
            </w:r>
          </w:p>
          <w:p w14:paraId="21DA32F5" w14:textId="77777777" w:rsidR="006A75EE" w:rsidRPr="00A0587E" w:rsidRDefault="006A75EE" w:rsidP="006A75EE">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Asertivita a vyjednávání</w:t>
            </w:r>
          </w:p>
          <w:p w14:paraId="4AE19E25" w14:textId="77777777" w:rsidR="006A75EE" w:rsidRPr="00A0587E" w:rsidRDefault="006A75EE" w:rsidP="006A75EE">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Zásady asertivní reakce</w:t>
            </w:r>
          </w:p>
          <w:p w14:paraId="4C7CD3AC" w14:textId="77777777" w:rsidR="006A75EE" w:rsidRPr="00A0587E" w:rsidRDefault="006A75EE" w:rsidP="006A75EE">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Odstraňování konfliktů a agresí</w:t>
            </w:r>
          </w:p>
          <w:p w14:paraId="6BD14C57" w14:textId="77777777" w:rsidR="006A75EE" w:rsidRPr="00A0587E" w:rsidRDefault="006A75EE" w:rsidP="006A75EE">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Nátlakové taktiky</w:t>
            </w:r>
          </w:p>
          <w:p w14:paraId="576AA429" w14:textId="77777777" w:rsidR="006A75EE" w:rsidRPr="00A0587E" w:rsidRDefault="006A75EE" w:rsidP="006A75EE">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Zásady správné argumentace</w:t>
            </w:r>
          </w:p>
          <w:p w14:paraId="31288ACB" w14:textId="77777777" w:rsidR="006A75EE" w:rsidRPr="00A0587E" w:rsidRDefault="006A75EE" w:rsidP="006A75EE">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Řešení sporu vyjednáváním</w:t>
            </w:r>
          </w:p>
          <w:p w14:paraId="7B6155AD" w14:textId="77777777" w:rsidR="006A75EE" w:rsidRPr="00A0587E" w:rsidRDefault="006A75EE" w:rsidP="006A75EE">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Transakční analýza</w:t>
            </w:r>
          </w:p>
          <w:p w14:paraId="6020B612" w14:textId="77777777" w:rsidR="006A75EE" w:rsidRPr="00A0587E" w:rsidRDefault="006A75EE" w:rsidP="006A75EE">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Osobnost – „Já“</w:t>
            </w:r>
          </w:p>
          <w:p w14:paraId="61F5C3DA" w14:textId="77777777" w:rsidR="006A75EE" w:rsidRPr="00D77E23" w:rsidRDefault="006A75EE" w:rsidP="008F1ACF">
            <w:pPr>
              <w:spacing w:after="60"/>
              <w:rPr>
                <w:rFonts w:ascii="Calibri" w:eastAsia="Calibri" w:hAnsi="Calibri" w:cs="Times New Roman"/>
                <w:b/>
                <w:sz w:val="18"/>
                <w:szCs w:val="21"/>
              </w:rPr>
            </w:pPr>
            <w:r w:rsidRPr="00A0587E">
              <w:rPr>
                <w:rFonts w:eastAsia="Times New Roman" w:cstheme="minorHAnsi"/>
                <w:b/>
                <w:bCs/>
                <w:sz w:val="20"/>
                <w:szCs w:val="20"/>
                <w:lang w:eastAsia="cs-CZ"/>
              </w:rPr>
              <w:t xml:space="preserve">Určení a předpokládané znalosti: </w:t>
            </w:r>
            <w:r w:rsidRPr="00A0587E">
              <w:rPr>
                <w:rFonts w:eastAsia="Times New Roman" w:cstheme="minorHAnsi"/>
                <w:sz w:val="20"/>
                <w:szCs w:val="20"/>
                <w:lang w:eastAsia="cs-CZ"/>
              </w:rPr>
              <w:t>Kurz je určen všem, kteří chtějí lépe porozumět oblasti komunikace a prostřednictvím těchto poznatků se v ní zlepšit.</w:t>
            </w:r>
          </w:p>
        </w:tc>
      </w:tr>
      <w:tr w:rsidR="006A75EE" w14:paraId="1CFCC038" w14:textId="77777777" w:rsidTr="00491543">
        <w:trPr>
          <w:trHeight w:val="12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76492DD" w14:textId="77777777" w:rsidR="006A75EE" w:rsidRDefault="006A75EE" w:rsidP="008F1ACF">
            <w:pPr>
              <w:pStyle w:val="Nadpis1"/>
              <w:outlineLvl w:val="0"/>
            </w:pPr>
            <w:bookmarkStart w:id="35" w:name="_Toc50450278"/>
            <w:bookmarkStart w:id="36" w:name="_Toc67906983"/>
            <w:bookmarkStart w:id="37" w:name="_Toc74037648"/>
            <w:r w:rsidRPr="00EF3C06">
              <w:rPr>
                <w:noProof/>
                <w:lang w:eastAsia="cs-CZ"/>
              </w:rPr>
              <mc:AlternateContent>
                <mc:Choice Requires="wps">
                  <w:drawing>
                    <wp:anchor distT="0" distB="0" distL="114300" distR="114300" simplePos="0" relativeHeight="251785256" behindDoc="0" locked="0" layoutInCell="1" allowOverlap="1" wp14:anchorId="21BADB43" wp14:editId="187A65D8">
                      <wp:simplePos x="0" y="0"/>
                      <wp:positionH relativeFrom="column">
                        <wp:posOffset>3178175</wp:posOffset>
                      </wp:positionH>
                      <wp:positionV relativeFrom="paragraph">
                        <wp:posOffset>40640</wp:posOffset>
                      </wp:positionV>
                      <wp:extent cx="3067050" cy="91440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4463508C" w14:textId="77777777" w:rsidR="006A75EE" w:rsidRPr="008F3D3A" w:rsidRDefault="006A75EE" w:rsidP="006A75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w:t>
                                  </w:r>
                                </w:p>
                                <w:p w14:paraId="3115D411" w14:textId="77777777" w:rsidR="006A75EE" w:rsidRPr="008F3D3A" w:rsidRDefault="006A75EE" w:rsidP="006A75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ADB43" id="Textové pole 21" o:spid="_x0000_s1043" type="#_x0000_t202" style="position:absolute;margin-left:250.25pt;margin-top:3.2pt;width:241.5pt;height:1in;z-index:251785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pNwIAAGUEAAAOAAAAZHJzL2Uyb0RvYy54bWysVMGO2jAQvVfqP1i+lwTK7rYRYUV3RVUJ&#10;7a4E1Z6N40CkxOPahoT+Ub+jP9ZnB1i67anqxYxnJuOZ994wue2amu2VdRXpnA8HKWdKSyoqvcn5&#10;19X83QfOnBe6EDVplfODcvx2+vbNpDWZGtGW6kJZhiLaZa3J+dZ7kyWJk1vVCDcgozSCJdlGeFzt&#10;JimsaFG9qZNRml4nLdnCWJLKOXjv+yCfxvplqaR/LEunPKtzjt58PG081+FMphORbaww20oe2xD/&#10;0EUjKo1Hz6XuhRdsZ6s/SjWVtOSo9ANJTUJlWUkVZ8A0w/TVNMutMCrOAnCcOcPk/l9Z+bB/sqwq&#10;cj4acqZFA45WqvO0//mDGaoVgx8gtcZlyF0aZPvuE3Ug++R3cIbZu9I24RdTMcQB9+EMMUoyCef7&#10;9PomvUJIIvZxOB6nkYPk5Wtjnf+sqGHByLkFhRFZsV84j06QekoJj2maV3Udaaz1bw4k9h4VdXD8&#10;OgzSNxws3627OP3w5jTNmooDhrTUa8UZOa/QyUI4/yQsxIHmIXj/iKOsqc05HS3OtmS//80f8sEZ&#10;opy1EFvO3bedsIqz+osGmxEIqDNexlc3I7xhLyPry4jeNXcEPYMwdBfNkO/rk1laap6xF7PwKkJC&#10;S7ydc38y73y/AtgrqWazmAQ9GuEXemlkKB2gDDivumdhzZEMDxof6CRLkb3ipM/tSZjtPJVVJCwA&#10;3aMK9sIFWo48HvcuLMvlPWa9/DtMfwEAAP//AwBQSwMEFAAGAAgAAAAhAAXGguncAAAACQEAAA8A&#10;AABkcnMvZG93bnJldi54bWxMj8tOwzAQRfdI/IM1SOzoGEiqNsSpEIgtiPKQ2LnxNImIx1HsNuHv&#10;GVZ0eXWP7pwpN7Pv1ZHG2AU2cL3QoIjr4DpuDLy/PV2tQMVk2dk+MBn4oQib6vystIULE7/ScZsa&#10;JSMcC2ugTWkoEGPdkrdxEQZi6fZh9DZJHBt0o51k3Pd4o/USve1YLrR2oIeW6u/twRv4eN5/fWb6&#10;pXn0+TCFWSP7NRpzeTHf34FKNKd/GP70RR0qcdqFA7uoegO51rmgBpYZKOnXq1vJOwFznQFWJZ5+&#10;UP0CAAD//wMAUEsBAi0AFAAGAAgAAAAhALaDOJL+AAAA4QEAABMAAAAAAAAAAAAAAAAAAAAAAFtD&#10;b250ZW50X1R5cGVzXS54bWxQSwECLQAUAAYACAAAACEAOP0h/9YAAACUAQAACwAAAAAAAAAAAAAA&#10;AAAvAQAAX3JlbHMvLnJlbHNQSwECLQAUAAYACAAAACEA/w+CqTcCAABlBAAADgAAAAAAAAAAAAAA&#10;AAAuAgAAZHJzL2Uyb0RvYy54bWxQSwECLQAUAAYACAAAACEABcaC6dwAAAAJAQAADwAAAAAAAAAA&#10;AAAAAACRBAAAZHJzL2Rvd25yZXYueG1sUEsFBgAAAAAEAAQA8wAAAJoFAAAAAA==&#10;" filled="f" stroked="f">
                      <v:textbox>
                        <w:txbxContent>
                          <w:p w14:paraId="4463508C" w14:textId="77777777" w:rsidR="006A75EE" w:rsidRPr="008F3D3A" w:rsidRDefault="006A75EE" w:rsidP="006A75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w:t>
                            </w:r>
                          </w:p>
                          <w:p w14:paraId="3115D411" w14:textId="77777777" w:rsidR="006A75EE" w:rsidRPr="008F3D3A" w:rsidRDefault="006A75EE" w:rsidP="006A75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p>
                        </w:txbxContent>
                      </v:textbox>
                    </v:shape>
                  </w:pict>
                </mc:Fallback>
              </mc:AlternateContent>
            </w:r>
            <w:r w:rsidRPr="008840C2">
              <w:rPr>
                <w:noProof/>
              </w:rPr>
              <w:t>KOMUNIKACE A ŘEŠENÍ PROBLÉMŮ V PRAXI ANEB JAK SE DOHODNOUT II</w:t>
            </w:r>
            <w:bookmarkEnd w:id="35"/>
            <w:bookmarkEnd w:id="36"/>
            <w:bookmarkEnd w:id="37"/>
          </w:p>
          <w:p w14:paraId="0862DC70" w14:textId="2B311DD9" w:rsidR="006A75EE" w:rsidRPr="00710232" w:rsidRDefault="006A75EE" w:rsidP="008F1ACF">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C54156">
              <w:rPr>
                <w:rFonts w:cstheme="minorHAnsi"/>
                <w:sz w:val="20"/>
                <w:szCs w:val="20"/>
              </w:rPr>
              <w:t>20</w:t>
            </w:r>
            <w:r>
              <w:rPr>
                <w:rFonts w:cstheme="minorHAnsi"/>
                <w:sz w:val="20"/>
                <w:szCs w:val="20"/>
              </w:rPr>
              <w:t xml:space="preserve">. </w:t>
            </w:r>
            <w:r w:rsidR="00C54156">
              <w:rPr>
                <w:rFonts w:cstheme="minorHAnsi"/>
                <w:sz w:val="20"/>
                <w:szCs w:val="20"/>
              </w:rPr>
              <w:t>října</w:t>
            </w:r>
            <w:r>
              <w:rPr>
                <w:rFonts w:cstheme="minorHAnsi"/>
                <w:sz w:val="20"/>
                <w:szCs w:val="20"/>
              </w:rPr>
              <w:t xml:space="preserve"> 2021</w:t>
            </w:r>
          </w:p>
          <w:p w14:paraId="53AF7859" w14:textId="77777777" w:rsidR="006A75EE" w:rsidRPr="00710232" w:rsidRDefault="006A75EE" w:rsidP="008F1AC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0DA8C900" w14:textId="77777777" w:rsidR="006A75EE" w:rsidRDefault="006A75EE" w:rsidP="008F1ACF">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Mgr. Drahomíra Švancarová (psycholog PČR)</w:t>
            </w:r>
          </w:p>
          <w:p w14:paraId="1D9DA763" w14:textId="595CF74C" w:rsidR="006A75EE" w:rsidRDefault="006A75EE" w:rsidP="008F1ACF">
            <w:pPr>
              <w:shd w:val="clear" w:color="auto" w:fill="DBE5F1" w:themeFill="accent1" w:themeFillTint="33"/>
              <w:rPr>
                <w:bCs/>
                <w:sz w:val="20"/>
                <w:szCs w:val="20"/>
              </w:rPr>
            </w:pPr>
            <w:r w:rsidRPr="00A13A8F">
              <w:rPr>
                <w:b/>
                <w:sz w:val="20"/>
                <w:szCs w:val="20"/>
              </w:rPr>
              <w:t>Cena</w:t>
            </w:r>
            <w:r w:rsidR="00E8596D">
              <w:rPr>
                <w:b/>
                <w:sz w:val="20"/>
                <w:szCs w:val="20"/>
              </w:rPr>
              <w:t xml:space="preserve"> prezenčně</w:t>
            </w:r>
            <w:r w:rsidRPr="00A13A8F">
              <w:rPr>
                <w:b/>
                <w:sz w:val="20"/>
                <w:szCs w:val="20"/>
              </w:rPr>
              <w:t>:</w:t>
            </w:r>
            <w:r>
              <w:rPr>
                <w:b/>
                <w:sz w:val="20"/>
                <w:szCs w:val="20"/>
              </w:rPr>
              <w:t xml:space="preserve"> </w:t>
            </w:r>
            <w:r w:rsidRPr="00200086">
              <w:rPr>
                <w:bCs/>
                <w:sz w:val="20"/>
                <w:szCs w:val="20"/>
              </w:rPr>
              <w:t>2.400,-</w:t>
            </w:r>
            <w:r>
              <w:rPr>
                <w:bCs/>
                <w:sz w:val="20"/>
                <w:szCs w:val="20"/>
              </w:rPr>
              <w:t xml:space="preserve"> Kč bez DPH</w:t>
            </w:r>
            <w:r w:rsidRPr="00200086">
              <w:rPr>
                <w:bCs/>
                <w:sz w:val="20"/>
                <w:szCs w:val="20"/>
              </w:rPr>
              <w:t xml:space="preserve"> (</w:t>
            </w:r>
            <w:proofErr w:type="gramStart"/>
            <w:r w:rsidRPr="00200086">
              <w:rPr>
                <w:bCs/>
                <w:sz w:val="20"/>
                <w:szCs w:val="20"/>
              </w:rPr>
              <w:t>2.904,-</w:t>
            </w:r>
            <w:proofErr w:type="gramEnd"/>
            <w:r>
              <w:rPr>
                <w:bCs/>
                <w:sz w:val="20"/>
                <w:szCs w:val="20"/>
              </w:rPr>
              <w:t xml:space="preserve"> Kč vč. DPH</w:t>
            </w:r>
            <w:r w:rsidRPr="00200086">
              <w:rPr>
                <w:bCs/>
                <w:sz w:val="20"/>
                <w:szCs w:val="20"/>
              </w:rPr>
              <w:t>)</w:t>
            </w:r>
          </w:p>
          <w:p w14:paraId="1F33B03C" w14:textId="442B520A" w:rsidR="006D3C4B" w:rsidRPr="0050106C" w:rsidRDefault="006D3C4B" w:rsidP="008F1ACF">
            <w:pPr>
              <w:shd w:val="clear" w:color="auto" w:fill="DBE5F1" w:themeFill="accent1" w:themeFillTint="33"/>
              <w:rPr>
                <w:rFonts w:cstheme="minorHAnsi"/>
                <w:sz w:val="20"/>
                <w:szCs w:val="20"/>
              </w:rPr>
            </w:pPr>
            <w:r>
              <w:rPr>
                <w:rFonts w:cs="Calibri"/>
                <w:b/>
                <w:bCs/>
                <w:sz w:val="20"/>
                <w:szCs w:val="20"/>
                <w:lang w:eastAsia="cs-CZ"/>
              </w:rPr>
              <w:t xml:space="preserve">Cena online: </w:t>
            </w:r>
            <w:proofErr w:type="gramStart"/>
            <w:r>
              <w:rPr>
                <w:rFonts w:cs="Calibri"/>
                <w:b/>
                <w:bCs/>
                <w:sz w:val="20"/>
                <w:szCs w:val="20"/>
                <w:lang w:eastAsia="cs-CZ"/>
              </w:rPr>
              <w:t>2.160,-</w:t>
            </w:r>
            <w:proofErr w:type="gramEnd"/>
            <w:r>
              <w:rPr>
                <w:rFonts w:cs="Calibri"/>
                <w:b/>
                <w:bCs/>
                <w:sz w:val="20"/>
                <w:szCs w:val="20"/>
                <w:lang w:eastAsia="cs-CZ"/>
              </w:rPr>
              <w:t xml:space="preserve"> Kč bez DPH (2.613,60 Kč včetně DPH)</w:t>
            </w:r>
          </w:p>
        </w:tc>
      </w:tr>
      <w:tr w:rsidR="006A75EE" w14:paraId="7CB2963D" w14:textId="77777777" w:rsidTr="00491543">
        <w:trPr>
          <w:trHeight w:val="120"/>
        </w:trPr>
        <w:tc>
          <w:tcPr>
            <w:tcW w:w="10185" w:type="dxa"/>
            <w:tcBorders>
              <w:top w:val="dashSmallGap" w:sz="4" w:space="0" w:color="auto"/>
              <w:left w:val="single" w:sz="18" w:space="0" w:color="auto"/>
              <w:bottom w:val="double" w:sz="12" w:space="0" w:color="auto"/>
              <w:right w:val="single" w:sz="18" w:space="0" w:color="auto"/>
            </w:tcBorders>
          </w:tcPr>
          <w:p w14:paraId="2766F6B1" w14:textId="77777777" w:rsidR="006A75EE" w:rsidRPr="002D3B0F" w:rsidRDefault="006A75EE" w:rsidP="008F1ACF">
            <w:pPr>
              <w:spacing w:after="60"/>
              <w:jc w:val="both"/>
              <w:rPr>
                <w:sz w:val="20"/>
                <w:szCs w:val="20"/>
              </w:rPr>
            </w:pPr>
            <w:r w:rsidRPr="002D3B0F">
              <w:rPr>
                <w:b/>
                <w:sz w:val="20"/>
                <w:szCs w:val="20"/>
              </w:rPr>
              <w:t>CÍLEM KURZU JE NAUČIT</w:t>
            </w:r>
            <w:r>
              <w:rPr>
                <w:b/>
                <w:sz w:val="20"/>
                <w:szCs w:val="20"/>
              </w:rPr>
              <w:t xml:space="preserve"> VÁS</w:t>
            </w:r>
            <w:r w:rsidRPr="002D3B0F">
              <w:rPr>
                <w:b/>
                <w:sz w:val="20"/>
                <w:szCs w:val="20"/>
              </w:rPr>
              <w:t xml:space="preserve"> ROZEZNAT VZORCE VLASTNÍHO CHOVÁNÍ V PRŮBĚHU KONTROLY, KTERÉ MAJÍ VLIV NA TO, JAK KOMUNIKUJEME S DRUHÝMI LIDMI (ZÁROVEŇ POCHOPIT, JAKÝM STYLEM KOMUNIKUJÍ DRUZÍ LIDÉ S NÁMI) A TÍM SE NAUČIT EFEKTIVNĚJI ŘEŠIT PROBLÉMOVÉ SITUACE, KTERÉ MOHOU V PRŮBĚHU KONTROLY NEBO V RÁMCI PRACOVNÍCH VZTAHŮ NASTAT.</w:t>
            </w:r>
          </w:p>
          <w:p w14:paraId="3412AFAE" w14:textId="77777777" w:rsidR="006A75EE" w:rsidRPr="002D3B0F" w:rsidRDefault="006A75EE" w:rsidP="008F1ACF">
            <w:pPr>
              <w:spacing w:after="60" w:line="216" w:lineRule="auto"/>
              <w:jc w:val="both"/>
              <w:rPr>
                <w:sz w:val="20"/>
                <w:szCs w:val="20"/>
              </w:rPr>
            </w:pPr>
            <w:r w:rsidRPr="002D3B0F">
              <w:rPr>
                <w:sz w:val="20"/>
                <w:szCs w:val="20"/>
              </w:rPr>
              <w:t>Kurz tematicky navazuje na kurz „</w:t>
            </w:r>
            <w:r w:rsidRPr="002D3B0F">
              <w:rPr>
                <w:color w:val="FF0000"/>
                <w:sz w:val="20"/>
                <w:szCs w:val="20"/>
              </w:rPr>
              <w:t>Komunikace a řešení problémů v praxi aneb jak se dohodnout</w:t>
            </w:r>
            <w:r w:rsidRPr="002D3B0F">
              <w:rPr>
                <w:sz w:val="20"/>
                <w:szCs w:val="20"/>
              </w:rPr>
              <w:t>“. Obsahem kurzu je zopakování důležitých pojmů z oblasti komunikace s důrazem na praktické příklady a možnosti uplatnění. Znalosti účastníků budou tímto nástavbovým kurzem rozšířeny o lepší porozumění vlastním vzorcům chování a identifikace skrytých motivů v jednání ostatních. Rozšíř</w:t>
            </w:r>
            <w:r>
              <w:rPr>
                <w:sz w:val="20"/>
                <w:szCs w:val="20"/>
              </w:rPr>
              <w:t>íte</w:t>
            </w:r>
            <w:r w:rsidRPr="002D3B0F">
              <w:rPr>
                <w:sz w:val="20"/>
                <w:szCs w:val="20"/>
              </w:rPr>
              <w:t xml:space="preserve"> si povědomí o zásadách komunikace.</w:t>
            </w:r>
          </w:p>
          <w:p w14:paraId="4BEA75B6" w14:textId="77777777" w:rsidR="006A75EE" w:rsidRPr="00A0587E" w:rsidRDefault="006A75EE" w:rsidP="008F1ACF">
            <w:pPr>
              <w:spacing w:before="100" w:beforeAutospacing="1"/>
              <w:rPr>
                <w:rFonts w:eastAsia="Times New Roman" w:cstheme="minorHAnsi"/>
                <w:b/>
                <w:bCs/>
                <w:sz w:val="20"/>
                <w:szCs w:val="20"/>
                <w:lang w:eastAsia="cs-CZ"/>
              </w:rPr>
            </w:pPr>
            <w:r w:rsidRPr="002D3B0F">
              <w:rPr>
                <w:b/>
                <w:sz w:val="20"/>
                <w:szCs w:val="20"/>
              </w:rPr>
              <w:t xml:space="preserve">Určení a předpokládané znalosti: </w:t>
            </w:r>
            <w:r>
              <w:rPr>
                <w:b/>
                <w:sz w:val="20"/>
                <w:szCs w:val="20"/>
              </w:rPr>
              <w:t>K</w:t>
            </w:r>
            <w:r w:rsidRPr="002D3B0F">
              <w:rPr>
                <w:bCs/>
                <w:sz w:val="20"/>
                <w:szCs w:val="20"/>
              </w:rPr>
              <w:t xml:space="preserve">urz je určen pro mírně pokročilé, navazuje na kurz komunikace </w:t>
            </w:r>
            <w:r>
              <w:rPr>
                <w:bCs/>
                <w:sz w:val="20"/>
                <w:szCs w:val="20"/>
              </w:rPr>
              <w:t>I</w:t>
            </w:r>
            <w:r w:rsidRPr="002D3B0F">
              <w:rPr>
                <w:bCs/>
                <w:sz w:val="20"/>
                <w:szCs w:val="20"/>
              </w:rPr>
              <w:t>.</w:t>
            </w:r>
          </w:p>
        </w:tc>
      </w:tr>
      <w:tr w:rsidR="008B3971" w14:paraId="539FFCC9" w14:textId="77777777" w:rsidTr="00491543">
        <w:trPr>
          <w:trHeight w:val="113"/>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FC57B4F" w14:textId="723CABCC" w:rsidR="008B3971" w:rsidRPr="00DE1495" w:rsidRDefault="008B3971" w:rsidP="008B3971">
            <w:pPr>
              <w:pStyle w:val="Nadpis1"/>
              <w:outlineLvl w:val="0"/>
              <w:rPr>
                <w:b w:val="0"/>
              </w:rPr>
            </w:pPr>
            <w:bookmarkStart w:id="38" w:name="_Toc74037649"/>
            <w:r w:rsidRPr="00DE1495">
              <w:rPr>
                <w:rStyle w:val="Nadpis1Char"/>
                <w:b/>
              </w:rPr>
              <w:t>INVENTARIZACE</w:t>
            </w:r>
            <w:bookmarkEnd w:id="20"/>
            <w:bookmarkEnd w:id="38"/>
          </w:p>
          <w:p w14:paraId="2618441E" w14:textId="7AEF2005" w:rsidR="008B3971" w:rsidRPr="0051104F" w:rsidRDefault="008B3971" w:rsidP="008B3971">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650048" behindDoc="0" locked="0" layoutInCell="1" allowOverlap="1" wp14:anchorId="7FAE1800" wp14:editId="54DBC431">
                      <wp:simplePos x="0" y="0"/>
                      <wp:positionH relativeFrom="column">
                        <wp:posOffset>3649345</wp:posOffset>
                      </wp:positionH>
                      <wp:positionV relativeFrom="paragraph">
                        <wp:posOffset>24765</wp:posOffset>
                      </wp:positionV>
                      <wp:extent cx="2600325" cy="876300"/>
                      <wp:effectExtent l="0" t="0" r="0" b="0"/>
                      <wp:wrapNone/>
                      <wp:docPr id="43" name="Textové pole 43"/>
                      <wp:cNvGraphicFramePr/>
                      <a:graphic xmlns:a="http://schemas.openxmlformats.org/drawingml/2006/main">
                        <a:graphicData uri="http://schemas.microsoft.com/office/word/2010/wordprocessingShape">
                          <wps:wsp>
                            <wps:cNvSpPr txBox="1"/>
                            <wps:spPr>
                              <a:xfrm>
                                <a:off x="0" y="0"/>
                                <a:ext cx="2600325" cy="876300"/>
                              </a:xfrm>
                              <a:prstGeom prst="rect">
                                <a:avLst/>
                              </a:prstGeom>
                              <a:noFill/>
                              <a:ln>
                                <a:noFill/>
                              </a:ln>
                              <a:effectLst/>
                            </wps:spPr>
                            <wps:txbx>
                              <w:txbxContent>
                                <w:p w14:paraId="5F648816"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A/217</w:t>
                                  </w:r>
                                </w:p>
                                <w:p w14:paraId="2EC5A0DD" w14:textId="77777777" w:rsidR="00257397" w:rsidRDefault="0025739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1800" id="Textové pole 43" o:spid="_x0000_s1044" type="#_x0000_t202" style="position:absolute;margin-left:287.35pt;margin-top:1.95pt;width:204.75pt;height: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y9OwIAAGUEAAAOAAAAZHJzL2Uyb0RvYy54bWysVM1u2zAMvg/YOwi6L3Z+mmZGnCJrkWFA&#10;0BZIhp4VWYoNyKImKbGzN9pz7MVGyXGadTsNuygUSVP8+H3M/K6tFTkK6yrQOR0OUkqE5lBUep/T&#10;r9vVhxklzjNdMAVa5PQkHL1bvH83b0wmRlCCKoQlWES7rDE5Lb03WZI4XoqauQEYoTEowdbM49Xu&#10;k8KyBqvXKhml6TRpwBbGAhfOofehC9JFrC+l4P5JSic8UTnF3nw8bTx34UwWc5btLTNlxc9tsH/o&#10;omaVxkcvpR6YZ+Rgqz9K1RW34ED6AYc6ASkrLiIGRDNM36DZlMyIiAWH48xlTO7/leWPx2dLqiKn&#10;kzElmtXI0Va0Ho4/fxADShD045Aa4zLM3RjM9u0naJHs3u/QGbC30tbhF1ERjOO4T5cRY0nC0Tma&#10;pul4dEMJx9jsdjpOIwfJ69fGOv9ZQE2CkVOLFMbJsuPaeewEU/uU8JiGVaVUpFHp3xyY2HlE1MH5&#10;6wCkazhYvt21Ef1w1qPZQXFCkBY6rTjDVxV2smbOPzOL4kBcKHj/hIdU0OQUzhYlJdjvf/OHfOQM&#10;o5Q0KLacum8HZgUl6otGNj8OJ5OgzniZ3NyO8GKvI7vriD7U94B6HuJqGR7NkO9Vb0oL9QvuxTK8&#10;iiGmOb6dU9+b975bAdwrLpbLmIR6NMyv9cbwUDqMMsx5274wa85keKTxEXpZsuwNJ11uR8Ly4EFW&#10;kbAw6G6qyF64oJYjj+e9C8tyfY9Zr/8Oi18AAAD//wMAUEsDBBQABgAIAAAAIQD059Al3gAAAAkB&#10;AAAPAAAAZHJzL2Rvd25yZXYueG1sTI9BT8JAEIXvJvyHzZhwk12gCK3dEqPxqhGVhNvSHdqG7mzT&#10;XWj9944nPU7el/e+ybeja8UV+9B40jCfKRBIpbcNVRo+P17uNiBCNGRN6wk1fGOAbTG5yU1m/UDv&#10;eN3FSnAJhcxoqGPsMilDWaMzYeY7JM5Ovncm8tlX0vZm4HLXyoVS99KZhnihNh0+1Viedxen4ev1&#10;dNgn6q16dqtu8KOS5FKp9fR2fHwAEXGMfzD86rM6FOx09BeyQbQaVutkzaiGZQqC83STLEAcGUzm&#10;Kcgil/8/KH4AAAD//wMAUEsBAi0AFAAGAAgAAAAhALaDOJL+AAAA4QEAABMAAAAAAAAAAAAAAAAA&#10;AAAAAFtDb250ZW50X1R5cGVzXS54bWxQSwECLQAUAAYACAAAACEAOP0h/9YAAACUAQAACwAAAAAA&#10;AAAAAAAAAAAvAQAAX3JlbHMvLnJlbHNQSwECLQAUAAYACAAAACEA6sA8vTsCAABlBAAADgAAAAAA&#10;AAAAAAAAAAAuAgAAZHJzL2Uyb0RvYy54bWxQSwECLQAUAAYACAAAACEA9OfQJd4AAAAJAQAADwAA&#10;AAAAAAAAAAAAAACVBAAAZHJzL2Rvd25yZXYueG1sUEsFBgAAAAAEAAQA8wAAAKAFAAAAAA==&#10;" filled="f" stroked="f">
                      <v:textbox>
                        <w:txbxContent>
                          <w:p w14:paraId="5F648816"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A/217</w:t>
                            </w:r>
                          </w:p>
                          <w:p w14:paraId="2EC5A0DD" w14:textId="77777777" w:rsidR="00257397" w:rsidRDefault="0025739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mc:Fallback>
              </mc:AlternateContent>
            </w:r>
            <w:r w:rsidRPr="0051104F">
              <w:rPr>
                <w:rFonts w:cstheme="minorHAnsi"/>
                <w:b/>
                <w:bCs/>
                <w:sz w:val="20"/>
                <w:szCs w:val="20"/>
              </w:rPr>
              <w:t>Termín:</w:t>
            </w:r>
            <w:r w:rsidRPr="0051104F">
              <w:rPr>
                <w:rFonts w:cstheme="minorHAnsi"/>
                <w:sz w:val="20"/>
                <w:szCs w:val="20"/>
              </w:rPr>
              <w:t xml:space="preserve"> </w:t>
            </w:r>
            <w:r>
              <w:rPr>
                <w:rFonts w:cstheme="minorHAnsi"/>
                <w:sz w:val="20"/>
                <w:szCs w:val="20"/>
              </w:rPr>
              <w:t>21</w:t>
            </w:r>
            <w:r w:rsidRPr="0051104F">
              <w:rPr>
                <w:rFonts w:cstheme="minorHAnsi"/>
                <w:sz w:val="20"/>
                <w:szCs w:val="20"/>
              </w:rPr>
              <w:t xml:space="preserve">. </w:t>
            </w:r>
            <w:r>
              <w:rPr>
                <w:rFonts w:cstheme="minorHAnsi"/>
                <w:sz w:val="20"/>
                <w:szCs w:val="20"/>
              </w:rPr>
              <w:t>října</w:t>
            </w:r>
            <w:r w:rsidRPr="0051104F">
              <w:rPr>
                <w:rFonts w:cstheme="minorHAnsi"/>
                <w:sz w:val="20"/>
                <w:szCs w:val="20"/>
              </w:rPr>
              <w:t xml:space="preserve"> 20</w:t>
            </w:r>
            <w:r>
              <w:rPr>
                <w:rFonts w:cstheme="minorHAnsi"/>
                <w:sz w:val="20"/>
                <w:szCs w:val="20"/>
              </w:rPr>
              <w:t>21</w:t>
            </w:r>
          </w:p>
          <w:p w14:paraId="0BF9F224" w14:textId="77777777" w:rsidR="008B3971" w:rsidRPr="0051104F" w:rsidRDefault="008B3971" w:rsidP="008B3971">
            <w:pPr>
              <w:spacing w:line="240" w:lineRule="atLeast"/>
              <w:rPr>
                <w:rFonts w:cstheme="minorHAnsi"/>
                <w:b/>
                <w:bCs/>
                <w:sz w:val="20"/>
                <w:szCs w:val="20"/>
              </w:rPr>
            </w:pPr>
            <w:r w:rsidRPr="0051104F">
              <w:rPr>
                <w:rFonts w:cstheme="minorHAnsi"/>
                <w:b/>
                <w:bCs/>
                <w:sz w:val="20"/>
                <w:szCs w:val="20"/>
              </w:rPr>
              <w:t xml:space="preserve">Čas: </w:t>
            </w:r>
            <w:r w:rsidRPr="0051104F">
              <w:rPr>
                <w:rFonts w:cstheme="minorHAnsi"/>
                <w:sz w:val="20"/>
                <w:szCs w:val="20"/>
              </w:rPr>
              <w:t>9,00 – 15,00</w:t>
            </w:r>
          </w:p>
          <w:p w14:paraId="0ECB0E3F" w14:textId="77777777" w:rsidR="008B3971" w:rsidRDefault="008B3971" w:rsidP="008B3971">
            <w:pPr>
              <w:rPr>
                <w:rFonts w:cstheme="minorHAnsi"/>
                <w:sz w:val="20"/>
                <w:szCs w:val="20"/>
              </w:rPr>
            </w:pPr>
            <w:r w:rsidRPr="0051104F">
              <w:rPr>
                <w:rFonts w:cstheme="minorHAnsi"/>
                <w:b/>
                <w:bCs/>
                <w:sz w:val="20"/>
                <w:szCs w:val="20"/>
              </w:rPr>
              <w:t>Lektor:</w:t>
            </w:r>
            <w:r w:rsidRPr="0051104F">
              <w:rPr>
                <w:rFonts w:cstheme="minorHAnsi"/>
                <w:sz w:val="20"/>
                <w:szCs w:val="20"/>
              </w:rPr>
              <w:t xml:space="preserve"> Ing. Vilém Juránek (auditor KAČR)</w:t>
            </w:r>
          </w:p>
          <w:p w14:paraId="1EEE3F16" w14:textId="77777777" w:rsidR="008B3971" w:rsidRPr="0051104F" w:rsidRDefault="008B3971" w:rsidP="008B3971">
            <w:pPr>
              <w:spacing w:line="240" w:lineRule="atLeast"/>
              <w:jc w:val="both"/>
              <w:rPr>
                <w:b/>
                <w:bCs/>
                <w:sz w:val="20"/>
                <w:szCs w:val="20"/>
              </w:rPr>
            </w:pPr>
            <w:r w:rsidRPr="00F26F56">
              <w:rPr>
                <w:b/>
                <w:bCs/>
                <w:sz w:val="20"/>
                <w:szCs w:val="20"/>
              </w:rPr>
              <w:t>Číslo akreditace:</w:t>
            </w:r>
            <w:r>
              <w:rPr>
                <w:b/>
                <w:bCs/>
                <w:sz w:val="20"/>
                <w:szCs w:val="20"/>
              </w:rPr>
              <w:t xml:space="preserve"> </w:t>
            </w:r>
            <w:r w:rsidRPr="00F26F56">
              <w:rPr>
                <w:sz w:val="20"/>
                <w:szCs w:val="20"/>
              </w:rPr>
              <w:t>AK/PV-530/2018</w:t>
            </w:r>
          </w:p>
          <w:p w14:paraId="5F4F445B" w14:textId="3BD3EFED" w:rsidR="008B3971" w:rsidRDefault="008B3971" w:rsidP="008B3971">
            <w:pPr>
              <w:jc w:val="both"/>
              <w:rPr>
                <w:bCs/>
                <w:sz w:val="20"/>
                <w:szCs w:val="20"/>
              </w:rPr>
            </w:pPr>
            <w:r w:rsidRPr="0051104F">
              <w:rPr>
                <w:b/>
                <w:bCs/>
                <w:sz w:val="20"/>
                <w:szCs w:val="20"/>
              </w:rPr>
              <w:t>Cena</w:t>
            </w:r>
            <w:r w:rsidR="00C410E9">
              <w:rPr>
                <w:b/>
                <w:bCs/>
                <w:sz w:val="20"/>
                <w:szCs w:val="20"/>
              </w:rPr>
              <w:t xml:space="preserve"> prezenčně</w:t>
            </w:r>
            <w:r w:rsidRPr="0051104F">
              <w:rPr>
                <w:b/>
                <w:bCs/>
                <w:sz w:val="20"/>
                <w:szCs w:val="20"/>
              </w:rPr>
              <w:t xml:space="preserve">: </w:t>
            </w:r>
            <w:r w:rsidRPr="00DE7C85">
              <w:rPr>
                <w:bCs/>
                <w:sz w:val="20"/>
                <w:szCs w:val="20"/>
              </w:rPr>
              <w:t>2.350,-Kč bez DPH (</w:t>
            </w:r>
            <w:proofErr w:type="gramStart"/>
            <w:r w:rsidRPr="00DE7C85">
              <w:rPr>
                <w:bCs/>
                <w:sz w:val="20"/>
                <w:szCs w:val="20"/>
              </w:rPr>
              <w:t>2.844,-</w:t>
            </w:r>
            <w:proofErr w:type="gramEnd"/>
            <w:r w:rsidRPr="00DE7C85">
              <w:rPr>
                <w:bCs/>
                <w:sz w:val="20"/>
                <w:szCs w:val="20"/>
              </w:rPr>
              <w:t xml:space="preserve"> Kč vč. DPH)</w:t>
            </w:r>
          </w:p>
          <w:p w14:paraId="6BA5D317" w14:textId="15848BB3" w:rsidR="00C410E9" w:rsidRPr="003E3C29" w:rsidRDefault="00C410E9" w:rsidP="008B3971">
            <w:pPr>
              <w:jc w:val="both"/>
              <w:rPr>
                <w:rFonts w:ascii="Calibri" w:eastAsia="Calibri" w:hAnsi="Calibri" w:cs="Times New Roman"/>
                <w:b/>
                <w:sz w:val="18"/>
                <w:szCs w:val="21"/>
              </w:rPr>
            </w:pPr>
            <w:r>
              <w:rPr>
                <w:rFonts w:cs="Calibri"/>
                <w:b/>
                <w:bCs/>
                <w:sz w:val="20"/>
                <w:szCs w:val="20"/>
                <w:lang w:eastAsia="cs-CZ"/>
              </w:rPr>
              <w:t xml:space="preserve">Cena online: </w:t>
            </w:r>
            <w:proofErr w:type="gramStart"/>
            <w:r>
              <w:rPr>
                <w:rFonts w:cs="Calibri"/>
                <w:b/>
                <w:bCs/>
                <w:sz w:val="20"/>
                <w:szCs w:val="20"/>
                <w:lang w:eastAsia="cs-CZ"/>
              </w:rPr>
              <w:t>2.1</w:t>
            </w:r>
            <w:r w:rsidR="00156D9D">
              <w:rPr>
                <w:rFonts w:cs="Calibri"/>
                <w:b/>
                <w:bCs/>
                <w:sz w:val="20"/>
                <w:szCs w:val="20"/>
                <w:lang w:eastAsia="cs-CZ"/>
              </w:rPr>
              <w:t>15</w:t>
            </w:r>
            <w:r>
              <w:rPr>
                <w:rFonts w:cs="Calibri"/>
                <w:b/>
                <w:bCs/>
                <w:sz w:val="20"/>
                <w:szCs w:val="20"/>
                <w:lang w:eastAsia="cs-CZ"/>
              </w:rPr>
              <w:t>,-</w:t>
            </w:r>
            <w:proofErr w:type="gramEnd"/>
            <w:r>
              <w:rPr>
                <w:rFonts w:cs="Calibri"/>
                <w:b/>
                <w:bCs/>
                <w:sz w:val="20"/>
                <w:szCs w:val="20"/>
                <w:lang w:eastAsia="cs-CZ"/>
              </w:rPr>
              <w:t xml:space="preserve"> Kč bez DPH (2.</w:t>
            </w:r>
            <w:r w:rsidR="00156D9D">
              <w:rPr>
                <w:rFonts w:cs="Calibri"/>
                <w:b/>
                <w:bCs/>
                <w:sz w:val="20"/>
                <w:szCs w:val="20"/>
                <w:lang w:eastAsia="cs-CZ"/>
              </w:rPr>
              <w:t>559</w:t>
            </w:r>
            <w:r>
              <w:rPr>
                <w:rFonts w:cs="Calibri"/>
                <w:b/>
                <w:bCs/>
                <w:sz w:val="20"/>
                <w:szCs w:val="20"/>
                <w:lang w:eastAsia="cs-CZ"/>
              </w:rPr>
              <w:t>,</w:t>
            </w:r>
            <w:r w:rsidR="00156D9D">
              <w:rPr>
                <w:rFonts w:cs="Calibri"/>
                <w:b/>
                <w:bCs/>
                <w:sz w:val="20"/>
                <w:szCs w:val="20"/>
                <w:lang w:eastAsia="cs-CZ"/>
              </w:rPr>
              <w:t>15</w:t>
            </w:r>
            <w:r>
              <w:rPr>
                <w:rFonts w:cs="Calibri"/>
                <w:b/>
                <w:bCs/>
                <w:sz w:val="20"/>
                <w:szCs w:val="20"/>
                <w:lang w:eastAsia="cs-CZ"/>
              </w:rPr>
              <w:t xml:space="preserve"> Kč včetně DPH)</w:t>
            </w:r>
          </w:p>
        </w:tc>
      </w:tr>
      <w:tr w:rsidR="008B3971" w14:paraId="4CF08F6C" w14:textId="77777777" w:rsidTr="00491543">
        <w:trPr>
          <w:trHeight w:val="112"/>
        </w:trPr>
        <w:tc>
          <w:tcPr>
            <w:tcW w:w="10185" w:type="dxa"/>
            <w:tcBorders>
              <w:top w:val="dashSmallGap" w:sz="4" w:space="0" w:color="auto"/>
              <w:left w:val="single" w:sz="18" w:space="0" w:color="auto"/>
              <w:bottom w:val="double" w:sz="12" w:space="0" w:color="auto"/>
              <w:right w:val="single" w:sz="18" w:space="0" w:color="auto"/>
            </w:tcBorders>
          </w:tcPr>
          <w:p w14:paraId="0E025FF3" w14:textId="77777777" w:rsidR="008B3971" w:rsidRPr="00A15112" w:rsidRDefault="008B3971" w:rsidP="008B3971">
            <w:pPr>
              <w:spacing w:after="60"/>
              <w:jc w:val="both"/>
              <w:rPr>
                <w:b/>
                <w:sz w:val="20"/>
                <w:szCs w:val="20"/>
              </w:rPr>
            </w:pPr>
            <w:r w:rsidRPr="00A15112">
              <w:rPr>
                <w:b/>
                <w:sz w:val="20"/>
                <w:szCs w:val="20"/>
              </w:rPr>
              <w:t>KURZ</w:t>
            </w:r>
            <w:r>
              <w:rPr>
                <w:b/>
                <w:sz w:val="20"/>
                <w:szCs w:val="20"/>
              </w:rPr>
              <w:t xml:space="preserve"> VÁS</w:t>
            </w:r>
            <w:r w:rsidRPr="00A15112">
              <w:rPr>
                <w:b/>
                <w:sz w:val="20"/>
                <w:szCs w:val="20"/>
              </w:rPr>
              <w:t xml:space="preserve"> SEZNÁMENÍ S LEGISLATIVNÍM RÁMCEM INVENTARIZACE</w:t>
            </w:r>
            <w:r>
              <w:rPr>
                <w:b/>
                <w:sz w:val="20"/>
                <w:szCs w:val="20"/>
              </w:rPr>
              <w:t>.</w:t>
            </w:r>
          </w:p>
          <w:p w14:paraId="0C27A015" w14:textId="77777777" w:rsidR="008B3971" w:rsidRPr="0051104F" w:rsidRDefault="008B3971" w:rsidP="008B3971">
            <w:pPr>
              <w:jc w:val="both"/>
              <w:rPr>
                <w:b/>
                <w:sz w:val="20"/>
                <w:szCs w:val="20"/>
              </w:rPr>
            </w:pPr>
            <w:r w:rsidRPr="0051104F">
              <w:rPr>
                <w:b/>
                <w:sz w:val="20"/>
                <w:szCs w:val="20"/>
              </w:rPr>
              <w:t>Obsah:</w:t>
            </w:r>
          </w:p>
          <w:p w14:paraId="6734FEF2" w14:textId="77777777" w:rsidR="008B3971" w:rsidRPr="0051104F" w:rsidRDefault="008B3971" w:rsidP="008B3971">
            <w:pPr>
              <w:numPr>
                <w:ilvl w:val="0"/>
                <w:numId w:val="15"/>
              </w:numPr>
              <w:ind w:left="564" w:hanging="374"/>
              <w:jc w:val="both"/>
              <w:rPr>
                <w:bCs/>
                <w:sz w:val="20"/>
                <w:szCs w:val="20"/>
              </w:rPr>
            </w:pPr>
            <w:r w:rsidRPr="0051104F">
              <w:rPr>
                <w:bCs/>
                <w:sz w:val="20"/>
                <w:szCs w:val="20"/>
              </w:rPr>
              <w:t xml:space="preserve">Úvod </w:t>
            </w:r>
          </w:p>
          <w:p w14:paraId="77258864" w14:textId="77777777" w:rsidR="008B3971" w:rsidRPr="0051104F" w:rsidRDefault="008B3971" w:rsidP="008B3971">
            <w:pPr>
              <w:numPr>
                <w:ilvl w:val="0"/>
                <w:numId w:val="16"/>
              </w:numPr>
              <w:ind w:left="990"/>
              <w:jc w:val="both"/>
              <w:rPr>
                <w:bCs/>
                <w:sz w:val="20"/>
                <w:szCs w:val="20"/>
              </w:rPr>
            </w:pPr>
            <w:r w:rsidRPr="0051104F">
              <w:rPr>
                <w:bCs/>
                <w:sz w:val="20"/>
                <w:szCs w:val="20"/>
              </w:rPr>
              <w:t>zákonná úprava inventarizace, inventarizační vyhláška;</w:t>
            </w:r>
          </w:p>
          <w:p w14:paraId="75EE558B" w14:textId="77777777" w:rsidR="008B3971" w:rsidRPr="0051104F" w:rsidRDefault="008B3971" w:rsidP="008B3971">
            <w:pPr>
              <w:numPr>
                <w:ilvl w:val="0"/>
                <w:numId w:val="15"/>
              </w:numPr>
              <w:ind w:left="564" w:hanging="374"/>
              <w:jc w:val="both"/>
              <w:rPr>
                <w:bCs/>
                <w:sz w:val="20"/>
                <w:szCs w:val="20"/>
              </w:rPr>
            </w:pPr>
            <w:r w:rsidRPr="0051104F">
              <w:rPr>
                <w:bCs/>
                <w:sz w:val="20"/>
                <w:szCs w:val="20"/>
              </w:rPr>
              <w:t>Povinnosti vyplývající pro účetní jednotky ze zákona o účetnictví   v oblasti inventarizace</w:t>
            </w:r>
          </w:p>
          <w:p w14:paraId="5354A104" w14:textId="77777777" w:rsidR="008B3971" w:rsidRPr="0051104F" w:rsidRDefault="008B3971" w:rsidP="008B3971">
            <w:pPr>
              <w:numPr>
                <w:ilvl w:val="0"/>
                <w:numId w:val="16"/>
              </w:numPr>
              <w:ind w:left="990"/>
              <w:jc w:val="both"/>
              <w:rPr>
                <w:bCs/>
                <w:sz w:val="20"/>
                <w:szCs w:val="20"/>
              </w:rPr>
            </w:pPr>
            <w:r w:rsidRPr="0051104F">
              <w:rPr>
                <w:bCs/>
                <w:sz w:val="20"/>
                <w:szCs w:val="20"/>
              </w:rPr>
              <w:t xml:space="preserve">provedení inventarizace, rozsah inventarizace, fáze inventarizace, druhy inventarizace, druhy a provádění inventur, inventurní </w:t>
            </w:r>
            <w:proofErr w:type="gramStart"/>
            <w:r w:rsidRPr="0051104F">
              <w:rPr>
                <w:bCs/>
                <w:sz w:val="20"/>
                <w:szCs w:val="20"/>
              </w:rPr>
              <w:t>soupisy,</w:t>
            </w:r>
            <w:proofErr w:type="gramEnd"/>
            <w:r w:rsidRPr="0051104F">
              <w:rPr>
                <w:bCs/>
                <w:sz w:val="20"/>
                <w:szCs w:val="20"/>
              </w:rPr>
              <w:t xml:space="preserve"> atp.;</w:t>
            </w:r>
          </w:p>
          <w:p w14:paraId="70B20977" w14:textId="77777777" w:rsidR="008B3971" w:rsidRPr="0051104F" w:rsidRDefault="008B3971" w:rsidP="008B3971">
            <w:pPr>
              <w:numPr>
                <w:ilvl w:val="0"/>
                <w:numId w:val="15"/>
              </w:numPr>
              <w:ind w:left="564" w:hanging="374"/>
              <w:jc w:val="both"/>
              <w:rPr>
                <w:bCs/>
                <w:sz w:val="20"/>
                <w:szCs w:val="20"/>
              </w:rPr>
            </w:pPr>
            <w:r w:rsidRPr="0051104F">
              <w:rPr>
                <w:bCs/>
                <w:sz w:val="20"/>
                <w:szCs w:val="20"/>
              </w:rPr>
              <w:t>Povinnosti vyplývající pro vybrané účetní jednotky z inventarizační vyhlášky č. 270/2010 Sb.</w:t>
            </w:r>
          </w:p>
          <w:p w14:paraId="79221376" w14:textId="77777777" w:rsidR="008B3971" w:rsidRPr="0051104F" w:rsidRDefault="008B3971" w:rsidP="008B3971">
            <w:pPr>
              <w:numPr>
                <w:ilvl w:val="0"/>
                <w:numId w:val="16"/>
              </w:numPr>
              <w:spacing w:after="60"/>
              <w:ind w:left="986" w:hanging="357"/>
              <w:jc w:val="both"/>
              <w:rPr>
                <w:b/>
                <w:sz w:val="20"/>
                <w:szCs w:val="20"/>
              </w:rPr>
            </w:pPr>
            <w:r w:rsidRPr="0051104F">
              <w:rPr>
                <w:bCs/>
                <w:sz w:val="20"/>
                <w:szCs w:val="20"/>
              </w:rPr>
              <w:t>organizace inventarizace, jmenování inventarizační komise, sestavení plánu inventur, praktické</w:t>
            </w:r>
            <w:r w:rsidRPr="0051104F">
              <w:rPr>
                <w:b/>
                <w:sz w:val="20"/>
                <w:szCs w:val="20"/>
              </w:rPr>
              <w:t xml:space="preserve"> </w:t>
            </w:r>
            <w:r w:rsidRPr="0051104F">
              <w:rPr>
                <w:bCs/>
                <w:sz w:val="20"/>
                <w:szCs w:val="20"/>
              </w:rPr>
              <w:t>provádění inventur, vnitřní směrnice k inventarizaci.</w:t>
            </w:r>
          </w:p>
          <w:p w14:paraId="247C3B02" w14:textId="2B51922D" w:rsidR="008B3971" w:rsidRPr="003E3C29" w:rsidRDefault="008B3971" w:rsidP="008B3971">
            <w:pPr>
              <w:jc w:val="both"/>
              <w:rPr>
                <w:rFonts w:ascii="Calibri" w:eastAsia="Calibri" w:hAnsi="Calibri" w:cs="Times New Roman"/>
                <w:b/>
                <w:sz w:val="18"/>
                <w:szCs w:val="21"/>
              </w:rPr>
            </w:pPr>
            <w:r w:rsidRPr="0051104F">
              <w:rPr>
                <w:b/>
                <w:sz w:val="20"/>
                <w:szCs w:val="20"/>
              </w:rPr>
              <w:t>Určení a předpokládané znalosti:</w:t>
            </w:r>
            <w:r w:rsidRPr="0051104F">
              <w:rPr>
                <w:sz w:val="20"/>
                <w:szCs w:val="20"/>
              </w:rPr>
              <w:t xml:space="preserve"> </w:t>
            </w:r>
            <w:r>
              <w:rPr>
                <w:sz w:val="20"/>
                <w:szCs w:val="20"/>
              </w:rPr>
              <w:t>k</w:t>
            </w:r>
            <w:r w:rsidRPr="0051104F">
              <w:rPr>
                <w:sz w:val="20"/>
                <w:szCs w:val="20"/>
              </w:rPr>
              <w:t>urz je vhodný především pro praktické účetní a pracovníky majetkových oddělení, dále pro interní auditory, kontrolní pracovníky a vedoucí pracovníky, kteří v rámci dané organizace řeší inve</w:t>
            </w:r>
            <w:r>
              <w:rPr>
                <w:sz w:val="20"/>
                <w:szCs w:val="20"/>
              </w:rPr>
              <w:t>n</w:t>
            </w:r>
            <w:r w:rsidRPr="0051104F">
              <w:rPr>
                <w:sz w:val="20"/>
                <w:szCs w:val="20"/>
              </w:rPr>
              <w:t xml:space="preserve">tarizaci majetku. </w:t>
            </w:r>
            <w:r>
              <w:rPr>
                <w:sz w:val="20"/>
                <w:szCs w:val="20"/>
              </w:rPr>
              <w:t>K</w:t>
            </w:r>
            <w:r w:rsidRPr="0051104F">
              <w:rPr>
                <w:sz w:val="20"/>
                <w:szCs w:val="20"/>
              </w:rPr>
              <w:t>urz je určen pro mírně pokročilé a specialisty.</w:t>
            </w:r>
          </w:p>
        </w:tc>
      </w:tr>
      <w:tr w:rsidR="004776E8" w14:paraId="34C66EAF" w14:textId="77777777" w:rsidTr="00491543">
        <w:trPr>
          <w:trHeight w:val="203"/>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DF7FE20" w14:textId="77777777" w:rsidR="004776E8" w:rsidRPr="00020C40" w:rsidRDefault="004776E8" w:rsidP="0072331B">
            <w:pPr>
              <w:pStyle w:val="Nadpis1"/>
              <w:outlineLvl w:val="0"/>
              <w:rPr>
                <w:b w:val="0"/>
                <w:szCs w:val="22"/>
              </w:rPr>
            </w:pPr>
            <w:bookmarkStart w:id="39" w:name="_Toc50450279"/>
            <w:bookmarkStart w:id="40" w:name="_Toc67906984"/>
            <w:bookmarkStart w:id="41" w:name="_Toc50450286"/>
            <w:bookmarkStart w:id="42" w:name="_Toc60902726"/>
            <w:bookmarkStart w:id="43" w:name="_Toc74037650"/>
            <w:r w:rsidRPr="00020C40">
              <w:rPr>
                <w:rStyle w:val="Nadpis1Char"/>
                <w:b/>
                <w:szCs w:val="22"/>
              </w:rPr>
              <w:t>VEŘEJNÉ ZAKÁZKY – ZÁKLADNÍ ORIENTACE V ZÁKONĚ</w:t>
            </w:r>
            <w:bookmarkEnd w:id="41"/>
            <w:bookmarkEnd w:id="42"/>
            <w:bookmarkEnd w:id="43"/>
          </w:p>
          <w:p w14:paraId="0DDCE95F" w14:textId="014A03D5" w:rsidR="004776E8" w:rsidRPr="00710232" w:rsidRDefault="004776E8" w:rsidP="0072331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22</w:t>
            </w:r>
            <w:r w:rsidRPr="00710232">
              <w:rPr>
                <w:rFonts w:cstheme="minorHAnsi"/>
                <w:sz w:val="20"/>
                <w:szCs w:val="20"/>
              </w:rPr>
              <w:t xml:space="preserve">. </w:t>
            </w:r>
            <w:r w:rsidR="003B043D">
              <w:rPr>
                <w:rFonts w:cstheme="minorHAnsi"/>
                <w:sz w:val="20"/>
                <w:szCs w:val="20"/>
              </w:rPr>
              <w:t>října</w:t>
            </w:r>
            <w:r w:rsidRPr="00710232">
              <w:rPr>
                <w:rFonts w:cstheme="minorHAnsi"/>
                <w:sz w:val="20"/>
                <w:szCs w:val="20"/>
              </w:rPr>
              <w:t xml:space="preserve"> 20</w:t>
            </w:r>
            <w:r>
              <w:rPr>
                <w:rFonts w:cstheme="minorHAnsi"/>
                <w:sz w:val="20"/>
                <w:szCs w:val="20"/>
              </w:rPr>
              <w:t>21</w:t>
            </w:r>
          </w:p>
          <w:p w14:paraId="6EF18985" w14:textId="77777777" w:rsidR="004776E8" w:rsidRPr="00710232" w:rsidRDefault="004776E8" w:rsidP="0072331B">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803688" behindDoc="0" locked="0" layoutInCell="1" allowOverlap="1" wp14:anchorId="5C38B0F3" wp14:editId="05E939D1">
                      <wp:simplePos x="0" y="0"/>
                      <wp:positionH relativeFrom="column">
                        <wp:posOffset>3595370</wp:posOffset>
                      </wp:positionH>
                      <wp:positionV relativeFrom="paragraph">
                        <wp:posOffset>114300</wp:posOffset>
                      </wp:positionV>
                      <wp:extent cx="1828800" cy="657225"/>
                      <wp:effectExtent l="0" t="0" r="0" b="9525"/>
                      <wp:wrapNone/>
                      <wp:docPr id="28" name="Textové pole 2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8F6C72A" w14:textId="77777777" w:rsidR="004776E8" w:rsidRPr="00D17110" w:rsidRDefault="004776E8" w:rsidP="004776E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A/11</w:t>
                                  </w:r>
                                </w:p>
                                <w:p w14:paraId="2E4399FC" w14:textId="77777777" w:rsidR="004776E8" w:rsidRPr="009E1B01" w:rsidRDefault="004776E8" w:rsidP="004776E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8B0F3" id="Textové pole 28" o:spid="_x0000_s1045" type="#_x0000_t202" style="position:absolute;margin-left:283.1pt;margin-top:9pt;width:2in;height:51.75pt;z-index:251803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KINAIAAGMEAAAOAAAAZHJzL2Uyb0RvYy54bWysVM1u2zAMvg/YOwi6L06MtEuNOkXWIsOA&#10;oC2QFD0rshQbkERBUmJnb7Tn2IuNkuM063YadpH5J4r8PtK3d51W5CCcb8CUdDIaUyIMh6oxu5K+&#10;bJafZpT4wEzFFBhR0qPw9G7+8cNtawuRQw2qEo5gEuOL1pa0DsEWWeZ5LTTzI7DCoFOC0yyg6nZZ&#10;5ViL2bXK8vH4OmvBVdYBF96j9aF30nnKL6Xg4UlKLwJRJcXaQjpdOrfxzOa3rNg5ZuuGn8pg/1CF&#10;Zo3BR8+pHlhgZO+aP1LphjvwIMOIg85AyoaL1AN2Mxm/62ZdMytSLwiOt2eY/P9Lyx8Pz440VUlz&#10;ZMowjRxtRBfg8PMHsaAEQTuC1FpfYOzaYnTovkCHZA92j8bYeyedjl/siqAf4T6eIcaUhMdLs3w2&#10;G6OLo+/66nOeX8U02dtt63z4KkCTKJTUIYUJWXZY+dCHDiHxMQPLRqlEozK/GTBnbxFpDk63YyN9&#10;wVEK3bZL3U9uhm62UB2xSQf9rHjLlw1WsmI+PDOHw4HF48CHJzykgrakcJIoqcF9/5s9xiNn6KWk&#10;xWErqcFtoER9M8jlzWQ6jbOZlCligoq79GwvPWav7wGneYKLZXkSY3xQgygd6FfcikV8E13McHy5&#10;pGEQ70O/ALhVXCwWKQin0bKwMmvLY+oIZER5070yZ09UBCTxEYahZMU7RvrYnoLFPoBsEl0R5h5T&#10;pDkqOMmJ8NPWxVW51FPU279h/gsAAP//AwBQSwMEFAAGAAgAAAAhAIqpGrDgAAAACgEAAA8AAABk&#10;cnMvZG93bnJldi54bWxMj0FPhDAQhe8m/odmTLwYt1CFEKRsjEYvbta4evBYaAWUTknbZdFfv+NJ&#10;j/PelzfvVevFjmw2PgwOJaSrBJjB1ukBOwlvrw+XBbAQFWo1OjQSvk2AdX16UqlSuwO+mHkXO0Yh&#10;GEoloY9xKjkPbW+sCis3GSTvw3mrIp2+49qrA4XbkYskyblVA9KHXk3mrjft125vJfw8+40TYvOY&#10;Nu9XwxzvLz63T1spz8+W2xtg0SzxD4bf+lQdaurUuD3qwEYJWZ4LQskoaBMBRXZNQkOCSDPgdcX/&#10;T6iPAAAA//8DAFBLAQItABQABgAIAAAAIQC2gziS/gAAAOEBAAATAAAAAAAAAAAAAAAAAAAAAABb&#10;Q29udGVudF9UeXBlc10ueG1sUEsBAi0AFAAGAAgAAAAhADj9If/WAAAAlAEAAAsAAAAAAAAAAAAA&#10;AAAALwEAAF9yZWxzLy5yZWxzUEsBAi0AFAAGAAgAAAAhAFmN0og0AgAAYwQAAA4AAAAAAAAAAAAA&#10;AAAALgIAAGRycy9lMm9Eb2MueG1sUEsBAi0AFAAGAAgAAAAhAIqpGrDgAAAACgEAAA8AAAAAAAAA&#10;AAAAAAAAjgQAAGRycy9kb3ducmV2LnhtbFBLBQYAAAAABAAEAPMAAACbBQAAAAA=&#10;" filled="f" stroked="f">
                      <v:textbox>
                        <w:txbxContent>
                          <w:p w14:paraId="78F6C72A" w14:textId="77777777" w:rsidR="004776E8" w:rsidRPr="00D17110" w:rsidRDefault="004776E8" w:rsidP="004776E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A/11</w:t>
                            </w:r>
                          </w:p>
                          <w:p w14:paraId="2E4399FC" w14:textId="77777777" w:rsidR="004776E8" w:rsidRPr="009E1B01" w:rsidRDefault="004776E8" w:rsidP="004776E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4335B35E" w14:textId="77777777" w:rsidR="004776E8" w:rsidRDefault="004776E8" w:rsidP="0072331B">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BE609E">
              <w:rPr>
                <w:rFonts w:cstheme="minorHAnsi"/>
                <w:sz w:val="20"/>
                <w:szCs w:val="20"/>
              </w:rPr>
              <w:t>Mgr. Vladimír Studnička</w:t>
            </w:r>
            <w:r>
              <w:rPr>
                <w:rFonts w:cstheme="minorHAnsi"/>
                <w:sz w:val="20"/>
                <w:szCs w:val="20"/>
              </w:rPr>
              <w:t xml:space="preserve"> </w:t>
            </w:r>
            <w:r w:rsidRPr="00BE609E">
              <w:rPr>
                <w:rFonts w:cstheme="minorHAnsi"/>
                <w:sz w:val="20"/>
                <w:szCs w:val="20"/>
              </w:rPr>
              <w:t>(Ministerstvo pro místní rozvoj)</w:t>
            </w:r>
            <w:r w:rsidRPr="00926E62">
              <w:rPr>
                <w:noProof/>
                <w:lang w:eastAsia="cs-CZ"/>
              </w:rPr>
              <w:t xml:space="preserve"> </w:t>
            </w:r>
          </w:p>
          <w:p w14:paraId="7E2F0751" w14:textId="77777777" w:rsidR="004776E8" w:rsidRDefault="004776E8" w:rsidP="0072331B">
            <w:pPr>
              <w:spacing w:line="240" w:lineRule="atLeast"/>
              <w:rPr>
                <w:sz w:val="20"/>
                <w:szCs w:val="20"/>
              </w:rPr>
            </w:pPr>
            <w:r>
              <w:rPr>
                <w:b/>
                <w:bCs/>
                <w:sz w:val="20"/>
                <w:szCs w:val="20"/>
              </w:rPr>
              <w:t>Č</w:t>
            </w:r>
            <w:r w:rsidRPr="00BE609E">
              <w:rPr>
                <w:b/>
                <w:bCs/>
                <w:sz w:val="20"/>
                <w:szCs w:val="20"/>
              </w:rPr>
              <w:t>íslo akreditace:</w:t>
            </w:r>
            <w:r w:rsidRPr="002D3B0F">
              <w:rPr>
                <w:sz w:val="20"/>
                <w:szCs w:val="20"/>
              </w:rPr>
              <w:t xml:space="preserve"> AK/PV-471/2018</w:t>
            </w:r>
          </w:p>
          <w:p w14:paraId="59640FE4" w14:textId="6986FC5A" w:rsidR="004776E8" w:rsidRDefault="004776E8" w:rsidP="0072331B">
            <w:pPr>
              <w:spacing w:line="240" w:lineRule="atLeast"/>
              <w:rPr>
                <w:sz w:val="20"/>
                <w:szCs w:val="20"/>
              </w:rPr>
            </w:pPr>
            <w:r w:rsidRPr="00327940">
              <w:rPr>
                <w:b/>
                <w:bCs/>
                <w:sz w:val="20"/>
                <w:szCs w:val="20"/>
              </w:rPr>
              <w:t>Cena</w:t>
            </w:r>
            <w:r w:rsidR="00E8596D">
              <w:rPr>
                <w:b/>
                <w:bCs/>
                <w:sz w:val="20"/>
                <w:szCs w:val="20"/>
              </w:rPr>
              <w:t xml:space="preserve"> prezenčně</w:t>
            </w:r>
            <w:r w:rsidRPr="00327940">
              <w:rPr>
                <w:b/>
                <w:bCs/>
                <w:sz w:val="20"/>
                <w:szCs w:val="20"/>
              </w:rPr>
              <w:t>:</w:t>
            </w:r>
            <w:r>
              <w:t xml:space="preserve"> </w:t>
            </w:r>
            <w:r w:rsidRPr="00327940">
              <w:rPr>
                <w:sz w:val="20"/>
                <w:szCs w:val="20"/>
              </w:rPr>
              <w:t xml:space="preserve">2.350,- </w:t>
            </w:r>
            <w:r>
              <w:rPr>
                <w:sz w:val="20"/>
                <w:szCs w:val="20"/>
              </w:rPr>
              <w:t xml:space="preserve">Kč bez DPH </w:t>
            </w:r>
            <w:r w:rsidRPr="00327940">
              <w:rPr>
                <w:sz w:val="20"/>
                <w:szCs w:val="20"/>
              </w:rPr>
              <w:t>(</w:t>
            </w:r>
            <w:proofErr w:type="gramStart"/>
            <w:r w:rsidRPr="00327940">
              <w:rPr>
                <w:sz w:val="20"/>
                <w:szCs w:val="20"/>
              </w:rPr>
              <w:t>2.844,-</w:t>
            </w:r>
            <w:proofErr w:type="gramEnd"/>
            <w:r>
              <w:rPr>
                <w:sz w:val="20"/>
                <w:szCs w:val="20"/>
              </w:rPr>
              <w:t xml:space="preserve"> Kč vč. DPH</w:t>
            </w:r>
            <w:r w:rsidRPr="00327940">
              <w:rPr>
                <w:sz w:val="20"/>
                <w:szCs w:val="20"/>
              </w:rPr>
              <w:t>)</w:t>
            </w:r>
          </w:p>
          <w:p w14:paraId="6D38BD63" w14:textId="6EC29004" w:rsidR="00E8596D" w:rsidRPr="0080686E" w:rsidRDefault="00E8596D" w:rsidP="0072331B">
            <w:pPr>
              <w:spacing w:line="240" w:lineRule="atLeast"/>
              <w:rPr>
                <w:sz w:val="20"/>
                <w:szCs w:val="20"/>
              </w:rPr>
            </w:pPr>
            <w:r>
              <w:rPr>
                <w:rFonts w:cs="Calibri"/>
                <w:b/>
                <w:bCs/>
                <w:sz w:val="20"/>
                <w:szCs w:val="20"/>
                <w:lang w:eastAsia="cs-CZ"/>
              </w:rPr>
              <w:t xml:space="preserve">Cena online: </w:t>
            </w:r>
            <w:proofErr w:type="gramStart"/>
            <w:r>
              <w:rPr>
                <w:rFonts w:cs="Calibri"/>
                <w:b/>
                <w:bCs/>
                <w:sz w:val="20"/>
                <w:szCs w:val="20"/>
                <w:lang w:eastAsia="cs-CZ"/>
              </w:rPr>
              <w:t>2.115,-</w:t>
            </w:r>
            <w:proofErr w:type="gramEnd"/>
            <w:r>
              <w:rPr>
                <w:rFonts w:cs="Calibri"/>
                <w:b/>
                <w:bCs/>
                <w:sz w:val="20"/>
                <w:szCs w:val="20"/>
                <w:lang w:eastAsia="cs-CZ"/>
              </w:rPr>
              <w:t xml:space="preserve"> Kč bez DPH (2.559,15 Kč včetně DPH)</w:t>
            </w:r>
          </w:p>
        </w:tc>
      </w:tr>
      <w:tr w:rsidR="004776E8" w14:paraId="7E3F44A0" w14:textId="77777777" w:rsidTr="00491543">
        <w:trPr>
          <w:trHeight w:val="202"/>
        </w:trPr>
        <w:tc>
          <w:tcPr>
            <w:tcW w:w="10185" w:type="dxa"/>
            <w:tcBorders>
              <w:top w:val="dashSmallGap" w:sz="4" w:space="0" w:color="auto"/>
              <w:left w:val="single" w:sz="18" w:space="0" w:color="auto"/>
              <w:bottom w:val="double" w:sz="12" w:space="0" w:color="auto"/>
              <w:right w:val="single" w:sz="18" w:space="0" w:color="auto"/>
            </w:tcBorders>
          </w:tcPr>
          <w:p w14:paraId="3B9102D2" w14:textId="77777777" w:rsidR="004776E8" w:rsidRPr="002D3B0F" w:rsidRDefault="004776E8" w:rsidP="0072331B">
            <w:pPr>
              <w:spacing w:before="240" w:after="60"/>
              <w:jc w:val="both"/>
              <w:rPr>
                <w:b/>
                <w:sz w:val="20"/>
                <w:szCs w:val="20"/>
              </w:rPr>
            </w:pPr>
            <w:r w:rsidRPr="002D3B0F">
              <w:rPr>
                <w:b/>
                <w:sz w:val="20"/>
                <w:szCs w:val="20"/>
              </w:rPr>
              <w:t>KURZ SEZNÁM</w:t>
            </w:r>
            <w:r>
              <w:rPr>
                <w:b/>
                <w:sz w:val="20"/>
                <w:szCs w:val="20"/>
              </w:rPr>
              <w:t>Í</w:t>
            </w:r>
            <w:r w:rsidRPr="002D3B0F">
              <w:rPr>
                <w:b/>
                <w:sz w:val="20"/>
                <w:szCs w:val="20"/>
              </w:rPr>
              <w:t xml:space="preserve"> JEHO ÚČASTNÍKY SE ZÁKLADY ZÁKONA Č. 136/2016 SB., O ZADÁVÁNÍ VEŘEJNÝCH ZAKÁZEK.</w:t>
            </w:r>
          </w:p>
          <w:p w14:paraId="4526048F" w14:textId="77777777" w:rsidR="004776E8" w:rsidRPr="002D3B0F" w:rsidRDefault="004776E8" w:rsidP="0072331B">
            <w:pPr>
              <w:spacing w:after="60"/>
              <w:jc w:val="both"/>
              <w:rPr>
                <w:bCs/>
                <w:sz w:val="20"/>
                <w:szCs w:val="20"/>
              </w:rPr>
            </w:pPr>
            <w:r w:rsidRPr="002D3B0F">
              <w:rPr>
                <w:bCs/>
                <w:sz w:val="20"/>
                <w:szCs w:val="20"/>
              </w:rPr>
              <w:t>Nezabýváte se zadáváním veřejných zakázek, ale musíte často poskytovat podklady pro zadávací řízení, musíte o zadávacích řízení</w:t>
            </w:r>
            <w:r>
              <w:rPr>
                <w:bCs/>
                <w:sz w:val="20"/>
                <w:szCs w:val="20"/>
              </w:rPr>
              <w:t>ch</w:t>
            </w:r>
            <w:r w:rsidRPr="002D3B0F">
              <w:rPr>
                <w:bCs/>
                <w:sz w:val="20"/>
                <w:szCs w:val="20"/>
              </w:rPr>
              <w:t xml:space="preserve"> rozhodovat jako starosta, radní, zastupitel nebo vedoucí zaměstnanec? Zdůvodnění podkladů těch, kteří vám je předkládají nebo je po vás vyžadují, jsou často protichůdná? Udělejte si vlastní představu. Není to tak obtížné, jak </w:t>
            </w:r>
            <w:r>
              <w:rPr>
                <w:bCs/>
                <w:sz w:val="20"/>
                <w:szCs w:val="20"/>
              </w:rPr>
              <w:t>si možná myslíte.</w:t>
            </w:r>
          </w:p>
          <w:p w14:paraId="5E89CCB8" w14:textId="77777777" w:rsidR="004776E8" w:rsidRPr="005D0058" w:rsidRDefault="004776E8" w:rsidP="0072331B">
            <w:pPr>
              <w:spacing w:after="60"/>
              <w:jc w:val="both"/>
              <w:rPr>
                <w:bCs/>
                <w:sz w:val="20"/>
                <w:szCs w:val="20"/>
              </w:rPr>
            </w:pPr>
            <w:r w:rsidRPr="002D3B0F">
              <w:rPr>
                <w:bCs/>
                <w:sz w:val="20"/>
                <w:szCs w:val="20"/>
              </w:rPr>
              <w:t>Nebo naopak zadáváte a potřebujete získat ucelené informace o aktuálním znění a stručnou rekapitulaci všeho opravdu důležitého a chcete si znalosti o zadávání VZ jen osvěžit, připomenout nebo dostat ucelenou a komplexní prezentaci zákona?</w:t>
            </w:r>
            <w:r>
              <w:rPr>
                <w:bCs/>
                <w:sz w:val="20"/>
                <w:szCs w:val="20"/>
              </w:rPr>
              <w:t xml:space="preserve"> </w:t>
            </w:r>
            <w:r w:rsidRPr="002D3B0F">
              <w:rPr>
                <w:bCs/>
                <w:sz w:val="20"/>
                <w:szCs w:val="20"/>
              </w:rPr>
              <w:t>Nechte si</w:t>
            </w:r>
            <w:r>
              <w:rPr>
                <w:bCs/>
                <w:sz w:val="20"/>
                <w:szCs w:val="20"/>
              </w:rPr>
              <w:t xml:space="preserve"> </w:t>
            </w:r>
            <w:r w:rsidRPr="0081154D">
              <w:rPr>
                <w:bCs/>
                <w:sz w:val="20"/>
                <w:szCs w:val="20"/>
              </w:rPr>
              <w:t>na tomto kurzu</w:t>
            </w:r>
            <w:r w:rsidRPr="002D3B0F">
              <w:rPr>
                <w:bCs/>
                <w:sz w:val="20"/>
                <w:szCs w:val="20"/>
              </w:rPr>
              <w:t xml:space="preserve"> předat vše, co jsme se v minulém roce dobrou praxí naučili, aniž byste museli studovat všechna stanoviska</w:t>
            </w:r>
            <w:r>
              <w:rPr>
                <w:bCs/>
                <w:sz w:val="20"/>
                <w:szCs w:val="20"/>
              </w:rPr>
              <w:t>.</w:t>
            </w:r>
          </w:p>
          <w:p w14:paraId="677FA8D3" w14:textId="77777777" w:rsidR="004776E8" w:rsidRPr="002D3B0F" w:rsidRDefault="004776E8" w:rsidP="0072331B">
            <w:pPr>
              <w:jc w:val="both"/>
              <w:rPr>
                <w:b/>
                <w:sz w:val="20"/>
                <w:szCs w:val="20"/>
              </w:rPr>
            </w:pPr>
            <w:r w:rsidRPr="002D3B0F">
              <w:rPr>
                <w:b/>
                <w:sz w:val="20"/>
                <w:szCs w:val="20"/>
              </w:rPr>
              <w:t>Obsah:</w:t>
            </w:r>
          </w:p>
          <w:p w14:paraId="277C9BC4"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co je veřejná zakázka</w:t>
            </w:r>
          </w:p>
          <w:p w14:paraId="7270845E"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jak používat zákona o zadávání veřejných zakázek</w:t>
            </w:r>
          </w:p>
          <w:p w14:paraId="61930601"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určení druhu veřejné zakázky a její předpokládané hodnoty</w:t>
            </w:r>
          </w:p>
          <w:p w14:paraId="605A37F1"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volba správného zadávacího postupu</w:t>
            </w:r>
          </w:p>
          <w:p w14:paraId="002101C1"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určení druhu veřejné zakázky</w:t>
            </w:r>
          </w:p>
          <w:p w14:paraId="0D4CFD7E"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rozdíl mezi veřejnou zakázkou malého rozsahu a veřejnou zakázkou zadávanou zadávacím řízení podle zákona</w:t>
            </w:r>
          </w:p>
          <w:p w14:paraId="5DA57CFA"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základní rozdíly mezi zadávacími postupy</w:t>
            </w:r>
          </w:p>
          <w:p w14:paraId="30B85F80"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případy kdy je nutné se striktně držet postupu dle zákona a kdy je možné uvážení zadavatele</w:t>
            </w:r>
          </w:p>
          <w:p w14:paraId="2C347024"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 xml:space="preserve">přehled základních dokumentů při administraci veřejné zakázky </w:t>
            </w:r>
          </w:p>
          <w:p w14:paraId="72BEE938"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volba správného zadávacího postupu, výhody /nevýhody jednotlivých druhů zadávacích řízení</w:t>
            </w:r>
          </w:p>
          <w:p w14:paraId="210608E0"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základní rozdíly mezi zadávacími postupy</w:t>
            </w:r>
          </w:p>
          <w:p w14:paraId="7F8F32D7"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nové možnosti vylučování účastníků podle ZZVZ</w:t>
            </w:r>
          </w:p>
          <w:p w14:paraId="339E6E86"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nastavení kvalifikace účastníků zadávacího řízení</w:t>
            </w:r>
          </w:p>
          <w:p w14:paraId="6002CD70"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nastavení hodnocení nabídek</w:t>
            </w:r>
          </w:p>
          <w:p w14:paraId="66903BD2" w14:textId="77777777" w:rsidR="004776E8" w:rsidRPr="002D3B0F" w:rsidRDefault="004776E8" w:rsidP="004776E8">
            <w:pPr>
              <w:pStyle w:val="Odstavecseseznamem"/>
              <w:numPr>
                <w:ilvl w:val="0"/>
                <w:numId w:val="11"/>
              </w:numPr>
              <w:ind w:left="426" w:hanging="284"/>
              <w:jc w:val="both"/>
              <w:rPr>
                <w:sz w:val="20"/>
                <w:szCs w:val="20"/>
              </w:rPr>
            </w:pPr>
            <w:r w:rsidRPr="002D3B0F">
              <w:rPr>
                <w:sz w:val="20"/>
                <w:szCs w:val="20"/>
              </w:rPr>
              <w:t>podmínky pro uzavření smlouvy</w:t>
            </w:r>
          </w:p>
          <w:p w14:paraId="4653C3FA" w14:textId="77777777" w:rsidR="004776E8" w:rsidRPr="002D3B0F" w:rsidRDefault="004776E8" w:rsidP="004776E8">
            <w:pPr>
              <w:pStyle w:val="Odstavecseseznamem"/>
              <w:numPr>
                <w:ilvl w:val="0"/>
                <w:numId w:val="11"/>
              </w:numPr>
              <w:spacing w:after="60"/>
              <w:ind w:left="426" w:hanging="284"/>
              <w:jc w:val="both"/>
              <w:rPr>
                <w:sz w:val="20"/>
                <w:szCs w:val="20"/>
              </w:rPr>
            </w:pPr>
            <w:r w:rsidRPr="002D3B0F">
              <w:rPr>
                <w:sz w:val="20"/>
                <w:szCs w:val="20"/>
              </w:rPr>
              <w:t>změny závazku/smlouvy</w:t>
            </w:r>
          </w:p>
          <w:p w14:paraId="16921BC0" w14:textId="77777777" w:rsidR="004776E8" w:rsidRPr="002D3B0F" w:rsidRDefault="004776E8" w:rsidP="0072331B">
            <w:pPr>
              <w:spacing w:before="60" w:after="90" w:line="252" w:lineRule="atLeast"/>
              <w:jc w:val="both"/>
              <w:rPr>
                <w:b/>
                <w:bCs/>
                <w:sz w:val="20"/>
                <w:szCs w:val="20"/>
              </w:rPr>
            </w:pPr>
            <w:r w:rsidRPr="002D3B0F">
              <w:rPr>
                <w:b/>
                <w:sz w:val="20"/>
                <w:szCs w:val="20"/>
              </w:rPr>
              <w:t>Určení a předpokládané znalosti:</w:t>
            </w:r>
            <w:r>
              <w:rPr>
                <w:b/>
                <w:sz w:val="20"/>
                <w:szCs w:val="20"/>
              </w:rPr>
              <w:t xml:space="preserve"> </w:t>
            </w:r>
            <w:r w:rsidRPr="002D3B0F">
              <w:rPr>
                <w:bCs/>
                <w:sz w:val="20"/>
                <w:szCs w:val="20"/>
              </w:rPr>
              <w:t>Kurz je určen pro začátečníky, kteří se potřebují rychle zorientovat v zákoně o zadávání veřejných zakázek. Kurz nemá za cíl představit všechny úskalí zadávacího procesu, ale poskytnout účastníkům nezbytný základ, na kterém mohou dále stavět.</w:t>
            </w:r>
          </w:p>
        </w:tc>
      </w:tr>
      <w:tr w:rsidR="00632FF5" w14:paraId="16C4245E" w14:textId="77777777" w:rsidTr="00491543">
        <w:trPr>
          <w:trHeight w:val="18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35576FA" w14:textId="0E6A86E9" w:rsidR="00632FF5" w:rsidRPr="006821C5" w:rsidRDefault="00632FF5" w:rsidP="0072331B">
            <w:pPr>
              <w:pStyle w:val="Nadpis1"/>
              <w:outlineLvl w:val="0"/>
              <w:rPr>
                <w:b w:val="0"/>
                <w:szCs w:val="22"/>
              </w:rPr>
            </w:pPr>
            <w:bookmarkStart w:id="44" w:name="_Toc60902721"/>
            <w:bookmarkStart w:id="45" w:name="_Toc74037651"/>
            <w:r w:rsidRPr="00D20A0E">
              <w:rPr>
                <w:noProof/>
                <w:lang w:eastAsia="cs-CZ"/>
              </w:rPr>
              <mc:AlternateContent>
                <mc:Choice Requires="wps">
                  <w:drawing>
                    <wp:anchor distT="0" distB="0" distL="114300" distR="114300" simplePos="0" relativeHeight="251805736" behindDoc="0" locked="0" layoutInCell="1" allowOverlap="1" wp14:anchorId="01AE9D49" wp14:editId="22D49C23">
                      <wp:simplePos x="0" y="0"/>
                      <wp:positionH relativeFrom="column">
                        <wp:posOffset>2679700</wp:posOffset>
                      </wp:positionH>
                      <wp:positionV relativeFrom="paragraph">
                        <wp:posOffset>137160</wp:posOffset>
                      </wp:positionV>
                      <wp:extent cx="1828800" cy="781050"/>
                      <wp:effectExtent l="0" t="0" r="0" b="0"/>
                      <wp:wrapNone/>
                      <wp:docPr id="47" name="Textové pole 47"/>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a:noFill/>
                              </a:ln>
                              <a:effectLst/>
                            </wps:spPr>
                            <wps:txbx>
                              <w:txbxContent>
                                <w:p w14:paraId="3C8464B1" w14:textId="77777777" w:rsidR="00632FF5" w:rsidRPr="008F3D3A" w:rsidRDefault="00632FF5" w:rsidP="00632FF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A/221</w:t>
                                  </w:r>
                                </w:p>
                                <w:p w14:paraId="3E17B0B2" w14:textId="77777777" w:rsidR="00632FF5" w:rsidRPr="009E1B01" w:rsidRDefault="00632FF5" w:rsidP="00632FF5">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i pokročilé</w:t>
                                  </w:r>
                                </w:p>
                                <w:p w14:paraId="2DE260B3" w14:textId="77777777" w:rsidR="00632FF5" w:rsidRPr="009E1B01" w:rsidRDefault="00632FF5" w:rsidP="00632FF5">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E9D49" id="Textové pole 47" o:spid="_x0000_s1046" type="#_x0000_t202" style="position:absolute;margin-left:211pt;margin-top:10.8pt;width:2in;height:61.5pt;z-index:251805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RPNQIAAGMEAAAOAAAAZHJzL2Uyb0RvYy54bWysVM2O2jAQvlfqO1i+lwTEFhoRVnRXVJXQ&#10;7kpQ7dk4NolkeyzbkNA36nP0xTp2+Ou2p6oXM575Mp6Z7xtm951W5CCcb8CUdDjIKRGGQ9WYXUm/&#10;bZYfppT4wEzFFBhR0qPw9H7+/t2stYUYQQ2qEo5gEuOL1pa0DsEWWeZ5LTTzA7DCYFCC0yzg1e2y&#10;yrEWs2uVjfL8Y9aCq6wDLrxH72MfpPOUX0rBw7OUXgSiSoq1hXS6dG7jmc1nrNg5ZuuGn8pg/1CF&#10;Zo3BRy+pHllgZO+aP1LphjvwIMOAg85AyoaL1AN2M8zfdLOumRWpFxyOt5cx+f+Xlj8dXhxpqpKO&#10;J5QYppGjjegCHH7+IBaUIOjHIbXWF4hdW0SH7jN0SPbZ79EZe++k0/EXuyIYx3EfLyPGlITHj6aj&#10;6TTHEMfYZDrM7xIH2fVr63z4IkCTaJTUIYVpsuyw8gErQegZEh8zsGyUSjQq85sDgb1HJB2cvo6N&#10;9AVHK3TbLnU/SmVE1xaqIzbpoNeKt3zZYCUr5sMLcygOLB4FH57xkAraksLJoqQG9/1v/ohHzjBK&#10;SYtiK6nBbaBEfTXI5afheBy1mS7juwnWQtxtZHsbMXv9AKjmIS6W5cmM+KDOpnSgX3ErFvFNDDHD&#10;8eWShrP5EPoFwK3iYrFIIFSjZWFl1pbH1HGQccqb7pU5e6IiIIlPcBYlK94w0mN7Chb7ALJJdF1n&#10;itzFCyo5sXjaurgqt/eEuv43zH8BAAD//wMAUEsDBBQABgAIAAAAIQAcrmuS4AAAAAoBAAAPAAAA&#10;ZHJzL2Rvd25yZXYueG1sTI/BToQwEIbvJr5DMyZejFuoBA1SNkajFzdrXD14LDACSqek7bLo0zue&#10;9DgzX/75/nK92FHM6MPgSEO6SkAgNa4dqNPw+nJ/fgUiREOtGR2hhi8MsK6Oj0pTtO5AzzjvYic4&#10;hEJhNPQxToWUoenRmrByExLf3p23JvLoO9l6c+BwO0qVJLm0ZiD+0JsJb3tsPnd7q+H7yW+cUpuH&#10;tH67GOZ4d/axfdxqfXqy3FyDiLjEPxh+9VkdKnaq3Z7aIEYNmVLcJWpQaQ6Cgcs04UXNZJblIKtS&#10;/q9Q/QAAAP//AwBQSwECLQAUAAYACAAAACEAtoM4kv4AAADhAQAAEwAAAAAAAAAAAAAAAAAAAAAA&#10;W0NvbnRlbnRfVHlwZXNdLnhtbFBLAQItABQABgAIAAAAIQA4/SH/1gAAAJQBAAALAAAAAAAAAAAA&#10;AAAAAC8BAABfcmVscy8ucmVsc1BLAQItABQABgAIAAAAIQBVf2RPNQIAAGMEAAAOAAAAAAAAAAAA&#10;AAAAAC4CAABkcnMvZTJvRG9jLnhtbFBLAQItABQABgAIAAAAIQAcrmuS4AAAAAoBAAAPAAAAAAAA&#10;AAAAAAAAAI8EAABkcnMvZG93bnJldi54bWxQSwUGAAAAAAQABADzAAAAnAUAAAAA&#10;" filled="f" stroked="f">
                      <v:textbox>
                        <w:txbxContent>
                          <w:p w14:paraId="3C8464B1" w14:textId="77777777" w:rsidR="00632FF5" w:rsidRPr="008F3D3A" w:rsidRDefault="00632FF5" w:rsidP="00632FF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A/221</w:t>
                            </w:r>
                          </w:p>
                          <w:p w14:paraId="3E17B0B2" w14:textId="77777777" w:rsidR="00632FF5" w:rsidRPr="009E1B01" w:rsidRDefault="00632FF5" w:rsidP="00632FF5">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i pokročilé</w:t>
                            </w:r>
                          </w:p>
                          <w:p w14:paraId="2DE260B3" w14:textId="77777777" w:rsidR="00632FF5" w:rsidRPr="009E1B01" w:rsidRDefault="00632FF5" w:rsidP="00632FF5">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933454">
              <w:t>NOVELA</w:t>
            </w:r>
            <w:r>
              <w:t xml:space="preserve"> ZÁKONA O ZADÁVÁNÍ VEŘEJNÝCH ZAKÁZEK</w:t>
            </w:r>
            <w:bookmarkEnd w:id="44"/>
            <w:bookmarkEnd w:id="45"/>
          </w:p>
          <w:p w14:paraId="20C2291E" w14:textId="2409074D" w:rsidR="00632FF5" w:rsidRPr="00710232" w:rsidRDefault="00632FF5" w:rsidP="0072331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2B3EB1">
              <w:rPr>
                <w:rFonts w:cstheme="minorHAnsi"/>
                <w:sz w:val="20"/>
                <w:szCs w:val="20"/>
              </w:rPr>
              <w:t>25</w:t>
            </w:r>
            <w:r>
              <w:rPr>
                <w:rFonts w:cstheme="minorHAnsi"/>
                <w:sz w:val="20"/>
                <w:szCs w:val="20"/>
              </w:rPr>
              <w:t xml:space="preserve">. </w:t>
            </w:r>
            <w:r w:rsidR="002B3EB1">
              <w:rPr>
                <w:rFonts w:cstheme="minorHAnsi"/>
                <w:sz w:val="20"/>
                <w:szCs w:val="20"/>
              </w:rPr>
              <w:t>října</w:t>
            </w:r>
            <w:r>
              <w:rPr>
                <w:rFonts w:cstheme="minorHAnsi"/>
                <w:sz w:val="20"/>
                <w:szCs w:val="20"/>
              </w:rPr>
              <w:t xml:space="preserve"> 2021</w:t>
            </w:r>
          </w:p>
          <w:p w14:paraId="53B024A3" w14:textId="77777777" w:rsidR="00632FF5" w:rsidRPr="00710232" w:rsidRDefault="00632FF5" w:rsidP="0072331B">
            <w:pPr>
              <w:spacing w:line="240" w:lineRule="atLeast"/>
              <w:rPr>
                <w:rFonts w:cstheme="minorHAnsi"/>
                <w:b/>
                <w:bCs/>
                <w:sz w:val="20"/>
                <w:szCs w:val="20"/>
              </w:rPr>
            </w:pPr>
            <w:r w:rsidRPr="00710232">
              <w:rPr>
                <w:rFonts w:cstheme="minorHAnsi"/>
                <w:b/>
                <w:bCs/>
                <w:sz w:val="20"/>
                <w:szCs w:val="20"/>
              </w:rPr>
              <w:t xml:space="preserve">Čas: </w:t>
            </w:r>
            <w:r w:rsidRPr="002515E1">
              <w:rPr>
                <w:rFonts w:cstheme="minorHAnsi"/>
                <w:sz w:val="20"/>
                <w:szCs w:val="20"/>
              </w:rPr>
              <w:t>9,00 – 1</w:t>
            </w:r>
            <w:r>
              <w:rPr>
                <w:rFonts w:cstheme="minorHAnsi"/>
                <w:sz w:val="20"/>
                <w:szCs w:val="20"/>
              </w:rPr>
              <w:t>3</w:t>
            </w:r>
            <w:r w:rsidRPr="002515E1">
              <w:rPr>
                <w:rFonts w:cstheme="minorHAnsi"/>
                <w:sz w:val="20"/>
                <w:szCs w:val="20"/>
              </w:rPr>
              <w:t>,00</w:t>
            </w:r>
          </w:p>
          <w:p w14:paraId="277A58A8" w14:textId="77777777" w:rsidR="00632FF5" w:rsidRDefault="00632FF5" w:rsidP="0072331B">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37473">
              <w:rPr>
                <w:rFonts w:cstheme="minorHAnsi"/>
                <w:sz w:val="20"/>
                <w:szCs w:val="20"/>
              </w:rPr>
              <w:t>Mgr. Pavel Herman</w:t>
            </w:r>
          </w:p>
          <w:p w14:paraId="1B1FEE05" w14:textId="1B009AC0" w:rsidR="00632FF5" w:rsidRDefault="00632FF5" w:rsidP="0072331B">
            <w:pPr>
              <w:spacing w:after="60"/>
              <w:jc w:val="both"/>
              <w:rPr>
                <w:sz w:val="20"/>
                <w:szCs w:val="20"/>
              </w:rPr>
            </w:pPr>
            <w:r w:rsidRPr="00F96F1D">
              <w:rPr>
                <w:rFonts w:cs="Calibri"/>
                <w:b/>
                <w:bCs/>
                <w:sz w:val="20"/>
                <w:szCs w:val="20"/>
                <w:lang w:eastAsia="cs-CZ"/>
              </w:rPr>
              <w:t>Cena</w:t>
            </w:r>
            <w:r w:rsidR="00C170C6">
              <w:rPr>
                <w:rFonts w:cs="Calibri"/>
                <w:b/>
                <w:bCs/>
                <w:sz w:val="20"/>
                <w:szCs w:val="20"/>
                <w:lang w:eastAsia="cs-CZ"/>
              </w:rPr>
              <w:t xml:space="preserve"> prezenčně</w:t>
            </w:r>
            <w:r w:rsidRPr="00F96F1D">
              <w:rPr>
                <w:rFonts w:cs="Calibri"/>
                <w:b/>
                <w:bCs/>
                <w:sz w:val="20"/>
                <w:szCs w:val="20"/>
                <w:lang w:eastAsia="cs-CZ"/>
              </w:rPr>
              <w:t>:</w:t>
            </w:r>
            <w:r>
              <w:t xml:space="preserve"> </w:t>
            </w:r>
            <w:r w:rsidRPr="00E5661B">
              <w:rPr>
                <w:sz w:val="20"/>
                <w:szCs w:val="20"/>
              </w:rPr>
              <w:t>1.900,- Kč bez</w:t>
            </w:r>
            <w:r w:rsidRPr="00041C3B">
              <w:rPr>
                <w:sz w:val="20"/>
                <w:szCs w:val="20"/>
              </w:rPr>
              <w:t xml:space="preserve"> DPH</w:t>
            </w:r>
            <w:r>
              <w:rPr>
                <w:sz w:val="20"/>
                <w:szCs w:val="20"/>
              </w:rPr>
              <w:t xml:space="preserve"> (</w:t>
            </w:r>
            <w:proofErr w:type="gramStart"/>
            <w:r>
              <w:rPr>
                <w:sz w:val="20"/>
                <w:szCs w:val="20"/>
              </w:rPr>
              <w:t>2.299,-</w:t>
            </w:r>
            <w:proofErr w:type="gramEnd"/>
            <w:r>
              <w:rPr>
                <w:sz w:val="20"/>
                <w:szCs w:val="20"/>
              </w:rPr>
              <w:t xml:space="preserve"> Kč s DPH)</w:t>
            </w:r>
          </w:p>
          <w:p w14:paraId="1BA7FDE6" w14:textId="733DE0B7" w:rsidR="00C170C6" w:rsidRPr="00DA4400" w:rsidRDefault="00C170C6" w:rsidP="0072331B">
            <w:pPr>
              <w:spacing w:after="60"/>
              <w:jc w:val="both"/>
              <w:rPr>
                <w:sz w:val="20"/>
                <w:szCs w:val="20"/>
              </w:rPr>
            </w:pPr>
            <w:r>
              <w:rPr>
                <w:rFonts w:cs="Calibri"/>
                <w:b/>
                <w:bCs/>
                <w:sz w:val="20"/>
                <w:szCs w:val="20"/>
                <w:lang w:eastAsia="cs-CZ"/>
              </w:rPr>
              <w:t xml:space="preserve">Cena online: </w:t>
            </w:r>
            <w:proofErr w:type="gramStart"/>
            <w:r w:rsidR="004E0249">
              <w:rPr>
                <w:rFonts w:cs="Calibri"/>
                <w:b/>
                <w:bCs/>
                <w:sz w:val="20"/>
                <w:szCs w:val="20"/>
                <w:lang w:eastAsia="cs-CZ"/>
              </w:rPr>
              <w:t>1</w:t>
            </w:r>
            <w:r>
              <w:rPr>
                <w:rFonts w:cs="Calibri"/>
                <w:b/>
                <w:bCs/>
                <w:sz w:val="20"/>
                <w:szCs w:val="20"/>
                <w:lang w:eastAsia="cs-CZ"/>
              </w:rPr>
              <w:t>.</w:t>
            </w:r>
            <w:r w:rsidR="00DE17FB">
              <w:rPr>
                <w:rFonts w:cs="Calibri"/>
                <w:b/>
                <w:bCs/>
                <w:sz w:val="20"/>
                <w:szCs w:val="20"/>
                <w:lang w:eastAsia="cs-CZ"/>
              </w:rPr>
              <w:t>710</w:t>
            </w:r>
            <w:r>
              <w:rPr>
                <w:rFonts w:cs="Calibri"/>
                <w:b/>
                <w:bCs/>
                <w:sz w:val="20"/>
                <w:szCs w:val="20"/>
                <w:lang w:eastAsia="cs-CZ"/>
              </w:rPr>
              <w:t>,-</w:t>
            </w:r>
            <w:proofErr w:type="gramEnd"/>
            <w:r>
              <w:rPr>
                <w:rFonts w:cs="Calibri"/>
                <w:b/>
                <w:bCs/>
                <w:sz w:val="20"/>
                <w:szCs w:val="20"/>
                <w:lang w:eastAsia="cs-CZ"/>
              </w:rPr>
              <w:t xml:space="preserve"> Kč bez DPH (2.</w:t>
            </w:r>
            <w:r w:rsidR="00DE17FB">
              <w:rPr>
                <w:rFonts w:cs="Calibri"/>
                <w:b/>
                <w:bCs/>
                <w:sz w:val="20"/>
                <w:szCs w:val="20"/>
                <w:lang w:eastAsia="cs-CZ"/>
              </w:rPr>
              <w:t>069</w:t>
            </w:r>
            <w:r>
              <w:rPr>
                <w:rFonts w:cs="Calibri"/>
                <w:b/>
                <w:bCs/>
                <w:sz w:val="20"/>
                <w:szCs w:val="20"/>
                <w:lang w:eastAsia="cs-CZ"/>
              </w:rPr>
              <w:t>,1</w:t>
            </w:r>
            <w:r w:rsidR="00DE17FB">
              <w:rPr>
                <w:rFonts w:cs="Calibri"/>
                <w:b/>
                <w:bCs/>
                <w:sz w:val="20"/>
                <w:szCs w:val="20"/>
                <w:lang w:eastAsia="cs-CZ"/>
              </w:rPr>
              <w:t>0</w:t>
            </w:r>
            <w:r>
              <w:rPr>
                <w:rFonts w:cs="Calibri"/>
                <w:b/>
                <w:bCs/>
                <w:sz w:val="20"/>
                <w:szCs w:val="20"/>
                <w:lang w:eastAsia="cs-CZ"/>
              </w:rPr>
              <w:t xml:space="preserve"> Kč včetně DPH)</w:t>
            </w:r>
          </w:p>
        </w:tc>
      </w:tr>
      <w:tr w:rsidR="00632FF5" w14:paraId="58D86BDB" w14:textId="77777777" w:rsidTr="00491543">
        <w:trPr>
          <w:trHeight w:val="180"/>
        </w:trPr>
        <w:tc>
          <w:tcPr>
            <w:tcW w:w="10185" w:type="dxa"/>
            <w:tcBorders>
              <w:top w:val="dashSmallGap" w:sz="4" w:space="0" w:color="auto"/>
              <w:left w:val="single" w:sz="18" w:space="0" w:color="auto"/>
              <w:bottom w:val="double" w:sz="12" w:space="0" w:color="auto"/>
              <w:right w:val="single" w:sz="18" w:space="0" w:color="auto"/>
            </w:tcBorders>
          </w:tcPr>
          <w:p w14:paraId="41900C71" w14:textId="43B45A5A" w:rsidR="00D75864" w:rsidRDefault="00D75864" w:rsidP="0072331B">
            <w:pPr>
              <w:spacing w:before="60" w:after="60"/>
              <w:jc w:val="both"/>
              <w:rPr>
                <w:b/>
                <w:bCs/>
                <w:sz w:val="20"/>
                <w:szCs w:val="20"/>
              </w:rPr>
            </w:pPr>
            <w:r>
              <w:rPr>
                <w:b/>
                <w:bCs/>
                <w:sz w:val="20"/>
                <w:szCs w:val="20"/>
              </w:rPr>
              <w:t xml:space="preserve">Kurz přináší přehled platných změn </w:t>
            </w:r>
            <w:r w:rsidR="004A7594">
              <w:rPr>
                <w:b/>
                <w:bCs/>
                <w:sz w:val="20"/>
                <w:szCs w:val="20"/>
              </w:rPr>
              <w:t>na základě schválených novelizací jako:</w:t>
            </w:r>
          </w:p>
          <w:p w14:paraId="78FB0F33" w14:textId="21E44842" w:rsidR="004A7594" w:rsidRDefault="004A7594" w:rsidP="00374A7C">
            <w:pPr>
              <w:pStyle w:val="Odstavecseseznamem"/>
              <w:numPr>
                <w:ilvl w:val="0"/>
                <w:numId w:val="43"/>
              </w:numPr>
              <w:spacing w:before="60" w:after="60"/>
              <w:jc w:val="both"/>
              <w:rPr>
                <w:b/>
                <w:bCs/>
                <w:sz w:val="20"/>
                <w:szCs w:val="20"/>
              </w:rPr>
            </w:pPr>
            <w:r w:rsidRPr="00374A7C">
              <w:rPr>
                <w:b/>
                <w:bCs/>
                <w:sz w:val="20"/>
                <w:szCs w:val="20"/>
              </w:rPr>
              <w:t xml:space="preserve">OVZ </w:t>
            </w:r>
            <w:r w:rsidR="00471185" w:rsidRPr="00374A7C">
              <w:rPr>
                <w:b/>
                <w:bCs/>
                <w:sz w:val="20"/>
                <w:szCs w:val="20"/>
              </w:rPr>
              <w:t xml:space="preserve">(odpovědné </w:t>
            </w:r>
            <w:proofErr w:type="gramStart"/>
            <w:r w:rsidR="00471185" w:rsidRPr="00374A7C">
              <w:rPr>
                <w:b/>
                <w:bCs/>
                <w:sz w:val="20"/>
                <w:szCs w:val="20"/>
              </w:rPr>
              <w:t>zadávání)</w:t>
            </w:r>
            <w:r w:rsidRPr="00374A7C">
              <w:rPr>
                <w:b/>
                <w:bCs/>
                <w:sz w:val="20"/>
                <w:szCs w:val="20"/>
              </w:rPr>
              <w:t>zásady</w:t>
            </w:r>
            <w:proofErr w:type="gramEnd"/>
            <w:r w:rsidRPr="00374A7C">
              <w:rPr>
                <w:b/>
                <w:bCs/>
                <w:sz w:val="20"/>
                <w:szCs w:val="20"/>
              </w:rPr>
              <w:t xml:space="preserve"> - novela § 6/4 ZZVZ (1.1.21)</w:t>
            </w:r>
            <w:r w:rsidR="00CB57E3">
              <w:rPr>
                <w:b/>
                <w:bCs/>
                <w:sz w:val="20"/>
                <w:szCs w:val="20"/>
              </w:rPr>
              <w:t xml:space="preserve"> </w:t>
            </w:r>
            <w:r w:rsidR="00CB57E3">
              <w:rPr>
                <w:rFonts w:ascii="Helvetica" w:hAnsi="Helvetica"/>
                <w:color w:val="333333"/>
                <w:shd w:val="clear" w:color="auto" w:fill="FFFFFF"/>
              </w:rPr>
              <w:t>zadavatel je povinen dodržovat zásady sociálně odpovědného zadávání, environmentálně odpovědného zadávání a inovací ve smyslu ZZVZ, a to při vytváření zadávacích podmínek, hodnocení nabídek a výběru dodavatele</w:t>
            </w:r>
          </w:p>
          <w:p w14:paraId="690B896D" w14:textId="70773AAC" w:rsidR="00252F9F" w:rsidRDefault="00252F9F" w:rsidP="00374A7C">
            <w:pPr>
              <w:pStyle w:val="Odstavecseseznamem"/>
              <w:numPr>
                <w:ilvl w:val="0"/>
                <w:numId w:val="43"/>
              </w:numPr>
              <w:spacing w:before="60" w:after="60"/>
              <w:jc w:val="both"/>
              <w:rPr>
                <w:b/>
                <w:bCs/>
                <w:sz w:val="20"/>
                <w:szCs w:val="20"/>
              </w:rPr>
            </w:pPr>
            <w:r w:rsidRPr="00252F9F">
              <w:rPr>
                <w:b/>
                <w:bCs/>
                <w:sz w:val="20"/>
                <w:szCs w:val="20"/>
              </w:rPr>
              <w:t xml:space="preserve">Skutečný </w:t>
            </w:r>
            <w:proofErr w:type="gramStart"/>
            <w:r w:rsidRPr="00252F9F">
              <w:rPr>
                <w:b/>
                <w:bCs/>
                <w:sz w:val="20"/>
                <w:szCs w:val="20"/>
              </w:rPr>
              <w:t>majitel - novela</w:t>
            </w:r>
            <w:proofErr w:type="gramEnd"/>
            <w:r w:rsidRPr="00252F9F">
              <w:rPr>
                <w:b/>
                <w:bCs/>
                <w:sz w:val="20"/>
                <w:szCs w:val="20"/>
              </w:rPr>
              <w:t xml:space="preserve"> § 122 ZZVZ (1.6.21)</w:t>
            </w:r>
          </w:p>
          <w:p w14:paraId="2912CA61" w14:textId="172C3B62" w:rsidR="00EE4F0D" w:rsidRDefault="00EE4F0D" w:rsidP="00374A7C">
            <w:pPr>
              <w:pStyle w:val="Odstavecseseznamem"/>
              <w:numPr>
                <w:ilvl w:val="0"/>
                <w:numId w:val="43"/>
              </w:numPr>
              <w:spacing w:before="60" w:after="60"/>
              <w:jc w:val="both"/>
              <w:rPr>
                <w:b/>
                <w:bCs/>
                <w:sz w:val="20"/>
                <w:szCs w:val="20"/>
              </w:rPr>
            </w:pPr>
            <w:r w:rsidRPr="00EE4F0D">
              <w:rPr>
                <w:b/>
                <w:bCs/>
                <w:sz w:val="20"/>
                <w:szCs w:val="20"/>
              </w:rPr>
              <w:t>Čistá vozidla (2.8.21)</w:t>
            </w:r>
          </w:p>
          <w:p w14:paraId="16EED41A" w14:textId="1A4F2240" w:rsidR="000607CE" w:rsidRPr="00374A7C" w:rsidRDefault="000607CE" w:rsidP="00374A7C">
            <w:pPr>
              <w:pStyle w:val="Odstavecseseznamem"/>
              <w:numPr>
                <w:ilvl w:val="0"/>
                <w:numId w:val="43"/>
              </w:numPr>
              <w:spacing w:before="60" w:after="60"/>
              <w:jc w:val="both"/>
              <w:rPr>
                <w:b/>
                <w:bCs/>
                <w:sz w:val="20"/>
                <w:szCs w:val="20"/>
              </w:rPr>
            </w:pPr>
            <w:proofErr w:type="gramStart"/>
            <w:r w:rsidRPr="000607CE">
              <w:rPr>
                <w:b/>
                <w:bCs/>
                <w:sz w:val="20"/>
                <w:szCs w:val="20"/>
              </w:rPr>
              <w:t>Potraviny - novela</w:t>
            </w:r>
            <w:proofErr w:type="gramEnd"/>
            <w:r w:rsidRPr="000607CE">
              <w:rPr>
                <w:b/>
                <w:bCs/>
                <w:sz w:val="20"/>
                <w:szCs w:val="20"/>
              </w:rPr>
              <w:t xml:space="preserve"> § 137a ZZVZ (1.1.22)</w:t>
            </w:r>
          </w:p>
          <w:p w14:paraId="162E2A74" w14:textId="041F5B97" w:rsidR="007F7B45" w:rsidRDefault="00632FF5" w:rsidP="0072331B">
            <w:pPr>
              <w:spacing w:before="60" w:after="60"/>
              <w:jc w:val="both"/>
              <w:rPr>
                <w:b/>
                <w:bCs/>
                <w:sz w:val="20"/>
                <w:szCs w:val="20"/>
              </w:rPr>
            </w:pPr>
            <w:r w:rsidRPr="006F7825">
              <w:rPr>
                <w:b/>
                <w:bCs/>
                <w:sz w:val="20"/>
                <w:szCs w:val="20"/>
              </w:rPr>
              <w:t xml:space="preserve">Půldenní kurz </w:t>
            </w:r>
            <w:r w:rsidR="00D75864">
              <w:rPr>
                <w:b/>
                <w:bCs/>
                <w:sz w:val="20"/>
                <w:szCs w:val="20"/>
              </w:rPr>
              <w:t xml:space="preserve">je také </w:t>
            </w:r>
            <w:r w:rsidRPr="006F7825">
              <w:rPr>
                <w:b/>
                <w:bCs/>
                <w:sz w:val="20"/>
                <w:szCs w:val="20"/>
              </w:rPr>
              <w:t xml:space="preserve">zaměřený na vše nové, co přinese novela zákona o zadávání veřejných zakázek. </w:t>
            </w:r>
          </w:p>
          <w:p w14:paraId="42097337" w14:textId="658A29E1" w:rsidR="007F7B45" w:rsidRDefault="004C658A" w:rsidP="004C658A">
            <w:pPr>
              <w:pStyle w:val="Odstavecseseznamem"/>
              <w:numPr>
                <w:ilvl w:val="0"/>
                <w:numId w:val="43"/>
              </w:numPr>
              <w:spacing w:before="60" w:after="60"/>
              <w:jc w:val="both"/>
              <w:rPr>
                <w:b/>
                <w:bCs/>
                <w:sz w:val="20"/>
                <w:szCs w:val="20"/>
              </w:rPr>
            </w:pPr>
            <w:r w:rsidRPr="004C658A">
              <w:rPr>
                <w:b/>
                <w:bCs/>
                <w:sz w:val="20"/>
                <w:szCs w:val="20"/>
              </w:rPr>
              <w:t>Velká (vládní/technická) novelizace ZZVZ</w:t>
            </w:r>
          </w:p>
          <w:p w14:paraId="676593C8" w14:textId="77777777" w:rsidR="009D764E" w:rsidRPr="009D764E" w:rsidRDefault="009D764E" w:rsidP="009D764E">
            <w:pPr>
              <w:pStyle w:val="Odstavecseseznamem"/>
              <w:numPr>
                <w:ilvl w:val="0"/>
                <w:numId w:val="43"/>
              </w:numPr>
              <w:spacing w:before="60" w:after="60"/>
              <w:jc w:val="both"/>
              <w:rPr>
                <w:b/>
                <w:bCs/>
                <w:sz w:val="20"/>
                <w:szCs w:val="20"/>
              </w:rPr>
            </w:pPr>
            <w:r w:rsidRPr="009D764E">
              <w:rPr>
                <w:b/>
                <w:bCs/>
                <w:sz w:val="20"/>
                <w:szCs w:val="20"/>
              </w:rPr>
              <w:t>Proměnlivá cena jen na podlimitní VZ (§ 19/3)</w:t>
            </w:r>
          </w:p>
          <w:p w14:paraId="3EE35944" w14:textId="77777777" w:rsidR="009D764E" w:rsidRPr="009D764E" w:rsidRDefault="009D764E" w:rsidP="009D764E">
            <w:pPr>
              <w:pStyle w:val="Odstavecseseznamem"/>
              <w:numPr>
                <w:ilvl w:val="0"/>
                <w:numId w:val="43"/>
              </w:numPr>
              <w:spacing w:before="60" w:after="60"/>
              <w:jc w:val="both"/>
              <w:rPr>
                <w:b/>
                <w:bCs/>
                <w:sz w:val="20"/>
                <w:szCs w:val="20"/>
              </w:rPr>
            </w:pPr>
            <w:r w:rsidRPr="009D764E">
              <w:rPr>
                <w:b/>
                <w:bCs/>
                <w:sz w:val="20"/>
                <w:szCs w:val="20"/>
              </w:rPr>
              <w:t>VZ na dodávky není CP, peněžitá pohledávka, obch. podíl, závod</w:t>
            </w:r>
          </w:p>
          <w:p w14:paraId="32E457FA" w14:textId="77777777" w:rsidR="009D764E" w:rsidRPr="009D764E" w:rsidRDefault="009D764E" w:rsidP="009D764E">
            <w:pPr>
              <w:pStyle w:val="Odstavecseseznamem"/>
              <w:numPr>
                <w:ilvl w:val="0"/>
                <w:numId w:val="43"/>
              </w:numPr>
              <w:spacing w:before="60" w:after="60"/>
              <w:jc w:val="both"/>
              <w:rPr>
                <w:b/>
                <w:bCs/>
                <w:sz w:val="20"/>
                <w:szCs w:val="20"/>
              </w:rPr>
            </w:pPr>
            <w:r w:rsidRPr="009D764E">
              <w:rPr>
                <w:b/>
                <w:bCs/>
                <w:sz w:val="20"/>
                <w:szCs w:val="20"/>
              </w:rPr>
              <w:t xml:space="preserve">Zad. lhůta – prodlužuje se po dobu překážek dle § 246 (ne že neběží), </w:t>
            </w:r>
            <w:proofErr w:type="spellStart"/>
            <w:r w:rsidRPr="009D764E">
              <w:rPr>
                <w:b/>
                <w:bCs/>
                <w:sz w:val="20"/>
                <w:szCs w:val="20"/>
              </w:rPr>
              <w:t>info</w:t>
            </w:r>
            <w:proofErr w:type="spellEnd"/>
            <w:r w:rsidRPr="009D764E">
              <w:rPr>
                <w:b/>
                <w:bCs/>
                <w:sz w:val="20"/>
                <w:szCs w:val="20"/>
              </w:rPr>
              <w:t xml:space="preserve"> Z o době zákazu na žádost, ukončení řízení po 3 měsících, pokud Z nestihne odeslat v ZL oznámení o výběru, účelně vynaložené náklady spojené s účastí nutno uplatnit do 6 </w:t>
            </w:r>
            <w:proofErr w:type="spellStart"/>
            <w:r w:rsidRPr="009D764E">
              <w:rPr>
                <w:b/>
                <w:bCs/>
                <w:sz w:val="20"/>
                <w:szCs w:val="20"/>
              </w:rPr>
              <w:t>měs</w:t>
            </w:r>
            <w:proofErr w:type="spellEnd"/>
            <w:r w:rsidRPr="009D764E">
              <w:rPr>
                <w:b/>
                <w:bCs/>
                <w:sz w:val="20"/>
                <w:szCs w:val="20"/>
              </w:rPr>
              <w:t>. od uveřejnění oznámení o zrušení řízení (§ 40)</w:t>
            </w:r>
          </w:p>
          <w:p w14:paraId="7D0FD63A" w14:textId="77777777" w:rsidR="009D764E" w:rsidRPr="009D764E" w:rsidRDefault="009D764E" w:rsidP="009D764E">
            <w:pPr>
              <w:pStyle w:val="Odstavecseseznamem"/>
              <w:numPr>
                <w:ilvl w:val="0"/>
                <w:numId w:val="43"/>
              </w:numPr>
              <w:spacing w:before="60" w:after="60"/>
              <w:jc w:val="both"/>
              <w:rPr>
                <w:b/>
                <w:bCs/>
                <w:sz w:val="20"/>
                <w:szCs w:val="20"/>
              </w:rPr>
            </w:pPr>
            <w:r w:rsidRPr="009D764E">
              <w:rPr>
                <w:b/>
                <w:bCs/>
                <w:sz w:val="20"/>
                <w:szCs w:val="20"/>
              </w:rPr>
              <w:t xml:space="preserve">Jistota – BZ a pojištění záruky – lze i v kopii, pokud Z nestanoví jinak, principy § 46, fakultativní </w:t>
            </w:r>
            <w:proofErr w:type="gramStart"/>
            <w:r w:rsidRPr="009D764E">
              <w:rPr>
                <w:b/>
                <w:bCs/>
                <w:sz w:val="20"/>
                <w:szCs w:val="20"/>
              </w:rPr>
              <w:t>vylučování - povinné</w:t>
            </w:r>
            <w:proofErr w:type="gramEnd"/>
            <w:r w:rsidRPr="009D764E">
              <w:rPr>
                <w:b/>
                <w:bCs/>
                <w:sz w:val="20"/>
                <w:szCs w:val="20"/>
              </w:rPr>
              <w:t xml:space="preserve"> jen u vybraného </w:t>
            </w:r>
            <w:proofErr w:type="spellStart"/>
            <w:r w:rsidRPr="009D764E">
              <w:rPr>
                <w:b/>
                <w:bCs/>
                <w:sz w:val="20"/>
                <w:szCs w:val="20"/>
              </w:rPr>
              <w:t>dod</w:t>
            </w:r>
            <w:proofErr w:type="spellEnd"/>
            <w:r w:rsidRPr="009D764E">
              <w:rPr>
                <w:b/>
                <w:bCs/>
                <w:sz w:val="20"/>
                <w:szCs w:val="20"/>
              </w:rPr>
              <w:t>., pokud nezajistil poskytnutí jistoty po celou ZL (přetržení doby BZ/pojištění)</w:t>
            </w:r>
          </w:p>
          <w:p w14:paraId="639A690D" w14:textId="77777777" w:rsidR="009D764E" w:rsidRPr="009D764E" w:rsidRDefault="009D764E" w:rsidP="009D764E">
            <w:pPr>
              <w:pStyle w:val="Odstavecseseznamem"/>
              <w:numPr>
                <w:ilvl w:val="0"/>
                <w:numId w:val="43"/>
              </w:numPr>
              <w:spacing w:before="60" w:after="60"/>
              <w:jc w:val="both"/>
              <w:rPr>
                <w:b/>
                <w:bCs/>
                <w:sz w:val="20"/>
                <w:szCs w:val="20"/>
              </w:rPr>
            </w:pPr>
            <w:r w:rsidRPr="009D764E">
              <w:rPr>
                <w:b/>
                <w:bCs/>
                <w:sz w:val="20"/>
                <w:szCs w:val="20"/>
              </w:rPr>
              <w:t xml:space="preserve">Kvalifikace a prokazování – před uzavřením </w:t>
            </w:r>
            <w:proofErr w:type="spellStart"/>
            <w:r w:rsidRPr="009D764E">
              <w:rPr>
                <w:b/>
                <w:bCs/>
                <w:sz w:val="20"/>
                <w:szCs w:val="20"/>
              </w:rPr>
              <w:t>sml</w:t>
            </w:r>
            <w:proofErr w:type="spellEnd"/>
            <w:r w:rsidRPr="009D764E">
              <w:rPr>
                <w:b/>
                <w:bCs/>
                <w:sz w:val="20"/>
                <w:szCs w:val="20"/>
              </w:rPr>
              <w:t xml:space="preserve">. výzva vybranému D (§ 122 – pokud je Z nemá, doklady a vzorky dle § 104, doklady o </w:t>
            </w:r>
            <w:proofErr w:type="spellStart"/>
            <w:r w:rsidRPr="009D764E">
              <w:rPr>
                <w:b/>
                <w:bCs/>
                <w:sz w:val="20"/>
                <w:szCs w:val="20"/>
              </w:rPr>
              <w:t>podd</w:t>
            </w:r>
            <w:proofErr w:type="spellEnd"/>
            <w:r w:rsidRPr="009D764E">
              <w:rPr>
                <w:b/>
                <w:bCs/>
                <w:sz w:val="20"/>
                <w:szCs w:val="20"/>
              </w:rPr>
              <w:t>. dle § 85, pokud je Z požadoval); Z může (nemusí) požadovat: a) originály/ověř. kopie/nové doklady o zákl. způsobilosti/ ČP že se rozhodné údaje nezměnily nebo nové doklady; tzn. minimum jsou kopie</w:t>
            </w:r>
          </w:p>
          <w:p w14:paraId="35BD0CD6" w14:textId="77777777" w:rsidR="009D764E" w:rsidRPr="009D764E" w:rsidRDefault="009D764E" w:rsidP="009D764E">
            <w:pPr>
              <w:pStyle w:val="Odstavecseseznamem"/>
              <w:numPr>
                <w:ilvl w:val="0"/>
                <w:numId w:val="43"/>
              </w:numPr>
              <w:spacing w:before="60" w:after="60"/>
              <w:jc w:val="both"/>
              <w:rPr>
                <w:b/>
                <w:bCs/>
                <w:sz w:val="20"/>
                <w:szCs w:val="20"/>
              </w:rPr>
            </w:pPr>
            <w:r w:rsidRPr="009D764E">
              <w:rPr>
                <w:b/>
                <w:bCs/>
                <w:sz w:val="20"/>
                <w:szCs w:val="20"/>
              </w:rPr>
              <w:t xml:space="preserve">Oznámení o </w:t>
            </w:r>
            <w:proofErr w:type="gramStart"/>
            <w:r w:rsidRPr="009D764E">
              <w:rPr>
                <w:b/>
                <w:bCs/>
                <w:sz w:val="20"/>
                <w:szCs w:val="20"/>
              </w:rPr>
              <w:t>výběru  -</w:t>
            </w:r>
            <w:proofErr w:type="gramEnd"/>
            <w:r w:rsidRPr="009D764E">
              <w:rPr>
                <w:b/>
                <w:bCs/>
                <w:sz w:val="20"/>
                <w:szCs w:val="20"/>
              </w:rPr>
              <w:t xml:space="preserve"> § 50 (nemusí u jednoho úč.); dle § 123  - bez zbyt. odkladu od ukončení hodnocení/el. aukce; možnost pozdějšího § 104 a výsledek zkoušek vzorků </w:t>
            </w:r>
          </w:p>
          <w:p w14:paraId="4D059EF3" w14:textId="77777777" w:rsidR="002B55C2" w:rsidRPr="002B55C2" w:rsidRDefault="002B55C2" w:rsidP="002B55C2">
            <w:pPr>
              <w:pStyle w:val="Odstavecseseznamem"/>
              <w:numPr>
                <w:ilvl w:val="0"/>
                <w:numId w:val="43"/>
              </w:numPr>
              <w:spacing w:before="60" w:after="60"/>
              <w:jc w:val="both"/>
              <w:rPr>
                <w:b/>
                <w:bCs/>
                <w:sz w:val="20"/>
                <w:szCs w:val="20"/>
              </w:rPr>
            </w:pPr>
            <w:r w:rsidRPr="002B55C2">
              <w:rPr>
                <w:b/>
                <w:bCs/>
                <w:sz w:val="20"/>
                <w:szCs w:val="20"/>
              </w:rPr>
              <w:t>Koordinované nabídky – nová možnost vyloučení § 48/6</w:t>
            </w:r>
          </w:p>
          <w:p w14:paraId="6BAFB175" w14:textId="77777777" w:rsidR="002B55C2" w:rsidRPr="002B55C2" w:rsidRDefault="002B55C2" w:rsidP="002B55C2">
            <w:pPr>
              <w:pStyle w:val="Odstavecseseznamem"/>
              <w:numPr>
                <w:ilvl w:val="0"/>
                <w:numId w:val="43"/>
              </w:numPr>
              <w:spacing w:before="60" w:after="60"/>
              <w:jc w:val="both"/>
              <w:rPr>
                <w:b/>
                <w:bCs/>
                <w:sz w:val="20"/>
                <w:szCs w:val="20"/>
              </w:rPr>
            </w:pPr>
            <w:r w:rsidRPr="002B55C2">
              <w:rPr>
                <w:b/>
                <w:bCs/>
                <w:sz w:val="20"/>
                <w:szCs w:val="20"/>
              </w:rPr>
              <w:t xml:space="preserve">Údaje z el. nabídek (§ 109) – Z sděluje do 5 </w:t>
            </w:r>
            <w:proofErr w:type="spellStart"/>
            <w:r w:rsidRPr="002B55C2">
              <w:rPr>
                <w:b/>
                <w:bCs/>
                <w:sz w:val="20"/>
                <w:szCs w:val="20"/>
              </w:rPr>
              <w:t>p.d</w:t>
            </w:r>
            <w:proofErr w:type="spellEnd"/>
            <w:r w:rsidRPr="002B55C2">
              <w:rPr>
                <w:b/>
                <w:bCs/>
                <w:sz w:val="20"/>
                <w:szCs w:val="20"/>
              </w:rPr>
              <w:t>., pokud o to účastník požádá (uveřejní na profilu, odešle všem účastníkům) údaje odpovídající číselně vyjádřitelným kritériím</w:t>
            </w:r>
          </w:p>
          <w:p w14:paraId="4E37C5E5" w14:textId="77777777" w:rsidR="002B55C2" w:rsidRPr="002B55C2" w:rsidRDefault="002B55C2" w:rsidP="002B55C2">
            <w:pPr>
              <w:pStyle w:val="Odstavecseseznamem"/>
              <w:numPr>
                <w:ilvl w:val="0"/>
                <w:numId w:val="43"/>
              </w:numPr>
              <w:spacing w:before="60" w:after="60"/>
              <w:jc w:val="both"/>
              <w:rPr>
                <w:b/>
                <w:bCs/>
                <w:sz w:val="20"/>
                <w:szCs w:val="20"/>
              </w:rPr>
            </w:pPr>
            <w:r w:rsidRPr="002B55C2">
              <w:rPr>
                <w:b/>
                <w:bCs/>
                <w:sz w:val="20"/>
                <w:szCs w:val="20"/>
              </w:rPr>
              <w:t xml:space="preserve">El. komunikace (§ 211/6) – úkon učiněný </w:t>
            </w:r>
            <w:proofErr w:type="spellStart"/>
            <w:r w:rsidRPr="002B55C2">
              <w:rPr>
                <w:b/>
                <w:bCs/>
                <w:sz w:val="20"/>
                <w:szCs w:val="20"/>
              </w:rPr>
              <w:t>prostř</w:t>
            </w:r>
            <w:proofErr w:type="spellEnd"/>
            <w:r w:rsidRPr="002B55C2">
              <w:rPr>
                <w:b/>
                <w:bCs/>
                <w:sz w:val="20"/>
                <w:szCs w:val="20"/>
              </w:rPr>
              <w:t>. el. nástroje/DS se považuje za podepsaný</w:t>
            </w:r>
          </w:p>
          <w:p w14:paraId="4CAFCDB7" w14:textId="77777777" w:rsidR="002B55C2" w:rsidRPr="002B55C2" w:rsidRDefault="002B55C2" w:rsidP="002B55C2">
            <w:pPr>
              <w:pStyle w:val="Odstavecseseznamem"/>
              <w:numPr>
                <w:ilvl w:val="0"/>
                <w:numId w:val="43"/>
              </w:numPr>
              <w:spacing w:before="60" w:after="60"/>
              <w:jc w:val="both"/>
              <w:rPr>
                <w:b/>
                <w:bCs/>
                <w:sz w:val="20"/>
                <w:szCs w:val="20"/>
              </w:rPr>
            </w:pPr>
            <w:r w:rsidRPr="002B55C2">
              <w:rPr>
                <w:b/>
                <w:bCs/>
                <w:sz w:val="20"/>
                <w:szCs w:val="20"/>
              </w:rPr>
              <w:t xml:space="preserve">Změna závazku (§ 222) – vypuštění limitu </w:t>
            </w:r>
            <w:proofErr w:type="gramStart"/>
            <w:r w:rsidRPr="002B55C2">
              <w:rPr>
                <w:b/>
                <w:bCs/>
                <w:sz w:val="20"/>
                <w:szCs w:val="20"/>
              </w:rPr>
              <w:t>50%</w:t>
            </w:r>
            <w:proofErr w:type="gramEnd"/>
            <w:r w:rsidRPr="002B55C2">
              <w:rPr>
                <w:b/>
                <w:bCs/>
                <w:sz w:val="20"/>
                <w:szCs w:val="20"/>
              </w:rPr>
              <w:t xml:space="preserve"> z odst. 5 a 6 (limit 30% dle odst. 9 zůstává, ale je vypuštěn pro sektorové VZ a koncese jiného než veřej. Z)</w:t>
            </w:r>
          </w:p>
          <w:p w14:paraId="0F73B20F" w14:textId="77777777" w:rsidR="002B55C2" w:rsidRPr="002B55C2" w:rsidRDefault="002B55C2" w:rsidP="002B55C2">
            <w:pPr>
              <w:pStyle w:val="Odstavecseseznamem"/>
              <w:numPr>
                <w:ilvl w:val="0"/>
                <w:numId w:val="43"/>
              </w:numPr>
              <w:spacing w:before="60" w:after="60"/>
              <w:jc w:val="both"/>
              <w:rPr>
                <w:b/>
                <w:bCs/>
                <w:sz w:val="20"/>
                <w:szCs w:val="20"/>
              </w:rPr>
            </w:pPr>
            <w:r w:rsidRPr="002B55C2">
              <w:rPr>
                <w:b/>
                <w:bCs/>
                <w:sz w:val="20"/>
                <w:szCs w:val="20"/>
              </w:rPr>
              <w:t>Vyloučení námitek u podlimitních sektorových VZ a proti podávání informací z el. nabídek (§ 109/3)</w:t>
            </w:r>
          </w:p>
          <w:p w14:paraId="6482B55A" w14:textId="77777777" w:rsidR="002B55C2" w:rsidRPr="002B55C2" w:rsidRDefault="002B55C2" w:rsidP="002B55C2">
            <w:pPr>
              <w:pStyle w:val="Odstavecseseznamem"/>
              <w:numPr>
                <w:ilvl w:val="0"/>
                <w:numId w:val="43"/>
              </w:numPr>
              <w:spacing w:before="60" w:after="60"/>
              <w:jc w:val="both"/>
              <w:rPr>
                <w:b/>
                <w:bCs/>
                <w:sz w:val="20"/>
                <w:szCs w:val="20"/>
              </w:rPr>
            </w:pPr>
            <w:r w:rsidRPr="002B55C2">
              <w:rPr>
                <w:b/>
                <w:bCs/>
                <w:sz w:val="20"/>
                <w:szCs w:val="20"/>
              </w:rPr>
              <w:t>Zákaz uzavření smlouvy – neplatí, pokud se neodesílá oznámení o výběru (1 účastník)</w:t>
            </w:r>
          </w:p>
          <w:p w14:paraId="0574179D" w14:textId="77777777" w:rsidR="002B55C2" w:rsidRPr="002B55C2" w:rsidRDefault="002B55C2" w:rsidP="002B55C2">
            <w:pPr>
              <w:pStyle w:val="Odstavecseseznamem"/>
              <w:numPr>
                <w:ilvl w:val="0"/>
                <w:numId w:val="43"/>
              </w:numPr>
              <w:spacing w:before="60" w:after="60"/>
              <w:jc w:val="both"/>
              <w:rPr>
                <w:b/>
                <w:bCs/>
                <w:sz w:val="20"/>
                <w:szCs w:val="20"/>
              </w:rPr>
            </w:pPr>
            <w:r w:rsidRPr="002B55C2">
              <w:rPr>
                <w:b/>
                <w:bCs/>
                <w:sz w:val="20"/>
                <w:szCs w:val="20"/>
              </w:rPr>
              <w:t>Zpřístupnění dokumentace uložené v el. certifikovaném nástroji (§ 262a) – pokud Z zajistí Úřadu přístup po celou dobu řízení (platí, že dokumenty jsou autentické)</w:t>
            </w:r>
          </w:p>
          <w:p w14:paraId="51BA9450" w14:textId="77777777" w:rsidR="002B55C2" w:rsidRPr="002B55C2" w:rsidRDefault="002B55C2" w:rsidP="002B55C2">
            <w:pPr>
              <w:pStyle w:val="Odstavecseseznamem"/>
              <w:numPr>
                <w:ilvl w:val="0"/>
                <w:numId w:val="43"/>
              </w:numPr>
              <w:spacing w:before="60" w:after="60"/>
              <w:jc w:val="both"/>
              <w:rPr>
                <w:b/>
                <w:bCs/>
                <w:sz w:val="20"/>
                <w:szCs w:val="20"/>
              </w:rPr>
            </w:pPr>
            <w:r w:rsidRPr="002B55C2">
              <w:rPr>
                <w:b/>
                <w:bCs/>
                <w:sz w:val="20"/>
                <w:szCs w:val="20"/>
              </w:rPr>
              <w:t>Nezákonné výhrady dle § 100 a nápravné opatření dle § 263/3 – zákaz uplatnění výhrady, pokud je to postačující</w:t>
            </w:r>
          </w:p>
          <w:p w14:paraId="00759A8C" w14:textId="2EBB46DC" w:rsidR="009D764E" w:rsidRPr="002B55C2" w:rsidRDefault="009D764E" w:rsidP="002B55C2">
            <w:pPr>
              <w:spacing w:before="60" w:after="60"/>
              <w:jc w:val="both"/>
              <w:rPr>
                <w:b/>
                <w:bCs/>
                <w:sz w:val="20"/>
                <w:szCs w:val="20"/>
              </w:rPr>
            </w:pPr>
          </w:p>
          <w:p w14:paraId="5F4BF018" w14:textId="471F4886" w:rsidR="00AB0015" w:rsidRDefault="00632FF5" w:rsidP="0072331B">
            <w:pPr>
              <w:spacing w:before="60" w:after="60"/>
              <w:jc w:val="both"/>
              <w:rPr>
                <w:b/>
                <w:bCs/>
                <w:sz w:val="20"/>
                <w:szCs w:val="20"/>
              </w:rPr>
            </w:pPr>
            <w:r w:rsidRPr="006F7825">
              <w:rPr>
                <w:b/>
                <w:bCs/>
                <w:sz w:val="20"/>
                <w:szCs w:val="20"/>
              </w:rPr>
              <w:t xml:space="preserve">Pro zkušené zadavatele ideální doplnění nových informací, pro začátečníky minimum z oblasti zadávání veřejných zakázek, na kterém mohou stavět své další vzdělávání v této oblasti. </w:t>
            </w:r>
          </w:p>
          <w:p w14:paraId="7DB3EC62" w14:textId="7F46A540" w:rsidR="00632FF5" w:rsidRDefault="00632FF5" w:rsidP="0072331B">
            <w:pPr>
              <w:spacing w:before="60" w:after="60"/>
              <w:jc w:val="both"/>
              <w:rPr>
                <w:b/>
                <w:bCs/>
                <w:sz w:val="20"/>
                <w:szCs w:val="20"/>
              </w:rPr>
            </w:pPr>
            <w:r w:rsidRPr="006F7825">
              <w:rPr>
                <w:b/>
                <w:bCs/>
                <w:sz w:val="20"/>
                <w:szCs w:val="20"/>
              </w:rPr>
              <w:t>Kurz vede jeden z uznávaných odborníků v oblasti veřejných zakázek a spolutvůrce novely Mgr. Pavel Herman (MMR).</w:t>
            </w:r>
          </w:p>
          <w:p w14:paraId="7A805B51" w14:textId="77777777" w:rsidR="00632FF5" w:rsidRDefault="00632FF5" w:rsidP="0072331B">
            <w:pPr>
              <w:spacing w:before="60" w:after="60"/>
              <w:jc w:val="both"/>
              <w:rPr>
                <w:b/>
                <w:bCs/>
                <w:sz w:val="20"/>
                <w:szCs w:val="20"/>
              </w:rPr>
            </w:pPr>
          </w:p>
          <w:p w14:paraId="0727AF9E" w14:textId="77777777" w:rsidR="00632FF5" w:rsidRPr="00003080" w:rsidRDefault="00632FF5" w:rsidP="0072331B">
            <w:pPr>
              <w:spacing w:before="60" w:after="60"/>
              <w:jc w:val="both"/>
              <w:rPr>
                <w:b/>
                <w:bCs/>
                <w:sz w:val="20"/>
                <w:szCs w:val="20"/>
              </w:rPr>
            </w:pPr>
            <w:r w:rsidRPr="00003080">
              <w:rPr>
                <w:b/>
                <w:bCs/>
                <w:sz w:val="20"/>
                <w:szCs w:val="20"/>
              </w:rPr>
              <w:t>Určení a předpokládané znalosti:</w:t>
            </w:r>
            <w:r>
              <w:rPr>
                <w:b/>
                <w:bCs/>
                <w:sz w:val="20"/>
                <w:szCs w:val="20"/>
              </w:rPr>
              <w:t xml:space="preserve"> </w:t>
            </w:r>
            <w:r w:rsidRPr="00003080">
              <w:rPr>
                <w:sz w:val="20"/>
                <w:szCs w:val="20"/>
              </w:rPr>
              <w:t>KURZ JE URČEN JAK PRO „OSTŘÍLENÉ“ ZADAVATELE, ALE I PRO ZADAVATELE ZAČÁTEČNÍKY.</w:t>
            </w:r>
          </w:p>
          <w:p w14:paraId="1888F2D4" w14:textId="77777777" w:rsidR="00632FF5" w:rsidRPr="00DD3E5F" w:rsidRDefault="00632FF5" w:rsidP="0072331B">
            <w:pPr>
              <w:spacing w:before="60" w:after="60"/>
              <w:jc w:val="both"/>
              <w:rPr>
                <w:b/>
                <w:sz w:val="20"/>
                <w:szCs w:val="20"/>
              </w:rPr>
            </w:pPr>
          </w:p>
        </w:tc>
      </w:tr>
      <w:tr w:rsidR="007402EA" w14:paraId="719CEFC4"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7A3B241" w14:textId="77777777" w:rsidR="007402EA" w:rsidRDefault="007402EA" w:rsidP="008F1ACF">
            <w:pPr>
              <w:pStyle w:val="Nadpis1"/>
              <w:outlineLvl w:val="0"/>
            </w:pPr>
            <w:bookmarkStart w:id="46" w:name="_Toc74037652"/>
            <w:r w:rsidRPr="00873E11">
              <w:rPr>
                <w:noProof/>
                <w:lang w:eastAsia="cs-CZ"/>
              </w:rPr>
              <mc:AlternateContent>
                <mc:Choice Requires="wps">
                  <w:drawing>
                    <wp:anchor distT="0" distB="0" distL="114300" distR="114300" simplePos="0" relativeHeight="251787304" behindDoc="0" locked="0" layoutInCell="1" allowOverlap="1" wp14:anchorId="29743F1A" wp14:editId="75743676">
                      <wp:simplePos x="0" y="0"/>
                      <wp:positionH relativeFrom="column">
                        <wp:posOffset>2108200</wp:posOffset>
                      </wp:positionH>
                      <wp:positionV relativeFrom="paragraph">
                        <wp:posOffset>43815</wp:posOffset>
                      </wp:positionV>
                      <wp:extent cx="4126865" cy="752475"/>
                      <wp:effectExtent l="0" t="0" r="0" b="9525"/>
                      <wp:wrapNone/>
                      <wp:docPr id="32" name="Textové pole 32"/>
                      <wp:cNvGraphicFramePr/>
                      <a:graphic xmlns:a="http://schemas.openxmlformats.org/drawingml/2006/main">
                        <a:graphicData uri="http://schemas.microsoft.com/office/word/2010/wordprocessingShape">
                          <wps:wsp>
                            <wps:cNvSpPr txBox="1"/>
                            <wps:spPr>
                              <a:xfrm>
                                <a:off x="0" y="0"/>
                                <a:ext cx="4126865" cy="752475"/>
                              </a:xfrm>
                              <a:prstGeom prst="rect">
                                <a:avLst/>
                              </a:prstGeom>
                              <a:noFill/>
                              <a:ln>
                                <a:noFill/>
                              </a:ln>
                              <a:effectLst/>
                            </wps:spPr>
                            <wps:txbx>
                              <w:txbxContent>
                                <w:p w14:paraId="6BCE3090" w14:textId="77777777" w:rsidR="007402EA" w:rsidRPr="00D252A7" w:rsidRDefault="007402EA" w:rsidP="007402E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p>
                                <w:p w14:paraId="6029F587" w14:textId="77777777" w:rsidR="007402EA" w:rsidRPr="009E1B01" w:rsidRDefault="007402EA" w:rsidP="007402EA">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personalistika a osobní rozvoj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3F1A" id="Textové pole 32" o:spid="_x0000_s1047" type="#_x0000_t202" style="position:absolute;margin-left:166pt;margin-top:3.45pt;width:324.95pt;height:59.25pt;z-index:251787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mjOAIAAGUEAAAOAAAAZHJzL2Uyb0RvYy54bWysVNtuGjEQfa/Uf7D8Xha2XNIVS0QTUVVC&#10;SSSo8my8Nqxke1zbsEv/qN/RH8vYC4Smfar6Yua2Y585Z5jetlqRg3C+BlPSQa9PiTAcqtpsS/pt&#10;vfhwQ4kPzFRMgRElPQpPb2fv300bW4gcdqAq4Qg2Mb5obEl3IdgiyzzfCc18D6wwmJTgNAvoum1W&#10;OdZgd62yvN8fZw24yjrgwnuM3ndJOkv9pRQ8PErpRSCqpPi2kE6Xzk08s9mUFVvH7K7mp2ewf3iF&#10;ZrXBSy+t7llgZO/qP1rpmjvwIEOPg85AypqLhAHRDPpv0Kx2zIqEBYfj7WVM/v+15Q+HJ0fqqqQf&#10;c0oM08jRWrQBDr9+EgtKEIzjkBrrC6xdWawO7Wdokexz3GMwYm+l0/EXURHM47iPlxFjS8IxOBzk&#10;45vxiBKOuckoH05GsU32+rV1PnwRoEk0SuqQwjRZdlj60JWeS+JlBha1UolGZX4LYM8uIpIOTl9H&#10;IN2DoxXaTZvQ5xc0G6iOCNJBpxVv+aLGlyyZD0/MoTgQFwo+POIhFTQlhZNFyQ7cj7/FYz1yhllK&#10;GhRbSf33PXOCEvXVIJufBsNhVGdyhqNJjo67zmyuM2av7wD1PMDVsjyZsT6osykd6Gfci3m8FVPM&#10;cLy7pOFs3oVuBXCvuJjPUxHq0bKwNCvLY+s4yjjndfvMnD2REZDGBzjLkhVvOOlqOxLm+wCyToTF&#10;QXdTRaKjg1pOlJ/2Li7LtZ+qXv8dZi8AAAD//wMAUEsDBBQABgAIAAAAIQDRzHVm3gAAAAkBAAAP&#10;AAAAZHJzL2Rvd25yZXYueG1sTI/NTsMwEITvSLyDtUjcqN30R02IU1VFXEGUtlJvbrxNIuJ1FLtN&#10;eHuWE9x2NKPZb/L16Fpxwz40njRMJwoEUultQ5WG/efr0wpEiIasaT2hhm8MsC7u73KTWT/QB952&#10;sRJcQiEzGuoYu0zKUNboTJj4Dom9i++diSz7StreDFzuWpkotZTONMQfatPhtsbya3d1Gg5vl9Nx&#10;rt6rF7foBj8qSS6VWj8+jJtnEBHH+BeGX3xGh4KZzv5KNohWw2yW8JaoYZmCYD9dTfk4czBZzEEW&#10;ufy/oPgBAAD//wMAUEsBAi0AFAAGAAgAAAAhALaDOJL+AAAA4QEAABMAAAAAAAAAAAAAAAAAAAAA&#10;AFtDb250ZW50X1R5cGVzXS54bWxQSwECLQAUAAYACAAAACEAOP0h/9YAAACUAQAACwAAAAAAAAAA&#10;AAAAAAAvAQAAX3JlbHMvLnJlbHNQSwECLQAUAAYACAAAACEAp72ZozgCAABlBAAADgAAAAAAAAAA&#10;AAAAAAAuAgAAZHJzL2Uyb0RvYy54bWxQSwECLQAUAAYACAAAACEA0cx1Zt4AAAAJAQAADwAAAAAA&#10;AAAAAAAAAACSBAAAZHJzL2Rvd25yZXYueG1sUEsFBgAAAAAEAAQA8wAAAJ0FAAAAAA==&#10;" filled="f" stroked="f">
                      <v:textbox>
                        <w:txbxContent>
                          <w:p w14:paraId="6BCE3090" w14:textId="77777777" w:rsidR="007402EA" w:rsidRPr="00D252A7" w:rsidRDefault="007402EA" w:rsidP="007402E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p>
                          <w:p w14:paraId="6029F587" w14:textId="77777777" w:rsidR="007402EA" w:rsidRPr="009E1B01" w:rsidRDefault="007402EA" w:rsidP="007402EA">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personalistika a osobní rozvoj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 pokročilé</w:t>
                            </w:r>
                          </w:p>
                        </w:txbxContent>
                      </v:textbox>
                    </v:shape>
                  </w:pict>
                </mc:Fallback>
              </mc:AlternateContent>
            </w:r>
            <w:r>
              <w:t>STRESS MANAGEMENT</w:t>
            </w:r>
            <w:bookmarkEnd w:id="39"/>
            <w:bookmarkEnd w:id="40"/>
            <w:bookmarkEnd w:id="46"/>
            <w:r w:rsidRPr="00950EE3">
              <w:t xml:space="preserve"> </w:t>
            </w:r>
          </w:p>
          <w:p w14:paraId="4DFA3384" w14:textId="5452F51D" w:rsidR="007402EA" w:rsidRPr="00710232" w:rsidRDefault="007402EA" w:rsidP="008F1ACF">
            <w:pPr>
              <w:spacing w:line="160" w:lineRule="atLeast"/>
              <w:rPr>
                <w:rFonts w:cstheme="minorHAnsi"/>
                <w:sz w:val="20"/>
                <w:szCs w:val="20"/>
              </w:rPr>
            </w:pPr>
            <w:r w:rsidRPr="00710232">
              <w:rPr>
                <w:rFonts w:cstheme="minorHAnsi"/>
                <w:b/>
                <w:bCs/>
                <w:sz w:val="20"/>
                <w:szCs w:val="20"/>
              </w:rPr>
              <w:t>Termín:</w:t>
            </w:r>
            <w:r>
              <w:rPr>
                <w:rFonts w:cstheme="minorHAnsi"/>
                <w:b/>
                <w:bCs/>
                <w:sz w:val="20"/>
                <w:szCs w:val="20"/>
              </w:rPr>
              <w:t xml:space="preserve"> 2</w:t>
            </w:r>
            <w:r w:rsidRPr="00B545A1">
              <w:rPr>
                <w:rFonts w:cstheme="minorHAnsi"/>
                <w:sz w:val="20"/>
                <w:szCs w:val="20"/>
              </w:rPr>
              <w:t xml:space="preserve">6. </w:t>
            </w:r>
            <w:r>
              <w:rPr>
                <w:rFonts w:cstheme="minorHAnsi"/>
                <w:sz w:val="20"/>
                <w:szCs w:val="20"/>
              </w:rPr>
              <w:t>října</w:t>
            </w:r>
            <w:r w:rsidRPr="00FA25DF">
              <w:rPr>
                <w:rFonts w:cstheme="minorHAnsi"/>
                <w:sz w:val="20"/>
                <w:szCs w:val="20"/>
              </w:rPr>
              <w:t xml:space="preserve"> 202</w:t>
            </w:r>
            <w:r>
              <w:rPr>
                <w:rFonts w:cstheme="minorHAnsi"/>
                <w:sz w:val="20"/>
                <w:szCs w:val="20"/>
              </w:rPr>
              <w:t>1</w:t>
            </w:r>
          </w:p>
          <w:p w14:paraId="129728DF" w14:textId="77777777" w:rsidR="007402EA" w:rsidRPr="00710232" w:rsidRDefault="007402EA" w:rsidP="008F1AC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4C07A54A" w14:textId="77777777" w:rsidR="007402EA" w:rsidRDefault="007402EA" w:rsidP="008F1ACF">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93718">
              <w:rPr>
                <w:rFonts w:cstheme="minorHAnsi"/>
                <w:sz w:val="20"/>
                <w:szCs w:val="20"/>
              </w:rPr>
              <w:t>Mgr. Rostislav Bezděk (psycholog PČR)</w:t>
            </w:r>
          </w:p>
          <w:p w14:paraId="4194EA67" w14:textId="3A1CDB7F" w:rsidR="007402EA" w:rsidRDefault="007402EA" w:rsidP="008F1ACF">
            <w:pPr>
              <w:spacing w:after="60"/>
              <w:jc w:val="both"/>
              <w:rPr>
                <w:sz w:val="20"/>
                <w:szCs w:val="20"/>
              </w:rPr>
            </w:pPr>
            <w:r w:rsidRPr="00F96F1D">
              <w:rPr>
                <w:rFonts w:cs="Calibri"/>
                <w:b/>
                <w:bCs/>
                <w:sz w:val="20"/>
                <w:szCs w:val="20"/>
                <w:lang w:eastAsia="cs-CZ"/>
              </w:rPr>
              <w:t>Cena</w:t>
            </w:r>
            <w:r w:rsidR="008B5653">
              <w:rPr>
                <w:rFonts w:cs="Calibri"/>
                <w:b/>
                <w:bCs/>
                <w:sz w:val="20"/>
                <w:szCs w:val="20"/>
                <w:lang w:eastAsia="cs-CZ"/>
              </w:rPr>
              <w:t xml:space="preserve"> prezenčně</w:t>
            </w:r>
            <w:r w:rsidRPr="00F96F1D">
              <w:rPr>
                <w:rFonts w:cs="Calibri"/>
                <w:b/>
                <w:bCs/>
                <w:sz w:val="20"/>
                <w:szCs w:val="20"/>
                <w:lang w:eastAsia="cs-CZ"/>
              </w:rPr>
              <w:t>:</w:t>
            </w:r>
            <w:r>
              <w:rPr>
                <w:rFonts w:cs="Calibri"/>
                <w:b/>
                <w:bCs/>
                <w:sz w:val="20"/>
                <w:szCs w:val="20"/>
                <w:lang w:eastAsia="cs-CZ"/>
              </w:rPr>
              <w:t xml:space="preserve"> </w:t>
            </w:r>
            <w:r w:rsidRPr="002370D1">
              <w:rPr>
                <w:rFonts w:cs="Calibri"/>
                <w:bCs/>
                <w:sz w:val="20"/>
                <w:szCs w:val="20"/>
                <w:lang w:eastAsia="cs-CZ"/>
              </w:rPr>
              <w:t>2.400</w:t>
            </w:r>
            <w:r w:rsidRPr="002370D1">
              <w:rPr>
                <w:sz w:val="20"/>
                <w:szCs w:val="20"/>
              </w:rPr>
              <w:t>,- Kč</w:t>
            </w:r>
            <w:r>
              <w:rPr>
                <w:sz w:val="20"/>
                <w:szCs w:val="20"/>
              </w:rPr>
              <w:t xml:space="preserve"> bez DPH (</w:t>
            </w:r>
            <w:proofErr w:type="gramStart"/>
            <w:r>
              <w:rPr>
                <w:sz w:val="20"/>
                <w:szCs w:val="20"/>
              </w:rPr>
              <w:t>2.904,-</w:t>
            </w:r>
            <w:proofErr w:type="gramEnd"/>
            <w:r>
              <w:rPr>
                <w:sz w:val="20"/>
                <w:szCs w:val="20"/>
              </w:rPr>
              <w:t xml:space="preserve"> Kč vč. DPH)</w:t>
            </w:r>
          </w:p>
          <w:p w14:paraId="5C5CDD26" w14:textId="08F1456B" w:rsidR="008B5653" w:rsidRPr="002D3B0F" w:rsidRDefault="008B5653" w:rsidP="008F1ACF">
            <w:pPr>
              <w:spacing w:after="60"/>
              <w:jc w:val="both"/>
              <w:rPr>
                <w:b/>
                <w:sz w:val="20"/>
                <w:szCs w:val="20"/>
              </w:rPr>
            </w:pPr>
            <w:r>
              <w:rPr>
                <w:rFonts w:cs="Calibri"/>
                <w:b/>
                <w:bCs/>
                <w:sz w:val="20"/>
                <w:szCs w:val="20"/>
                <w:lang w:eastAsia="cs-CZ"/>
              </w:rPr>
              <w:t xml:space="preserve">Cena online: </w:t>
            </w:r>
            <w:proofErr w:type="gramStart"/>
            <w:r>
              <w:rPr>
                <w:rFonts w:cs="Calibri"/>
                <w:b/>
                <w:bCs/>
                <w:sz w:val="20"/>
                <w:szCs w:val="20"/>
                <w:lang w:eastAsia="cs-CZ"/>
              </w:rPr>
              <w:t>2.160,-</w:t>
            </w:r>
            <w:proofErr w:type="gramEnd"/>
            <w:r>
              <w:rPr>
                <w:rFonts w:cs="Calibri"/>
                <w:b/>
                <w:bCs/>
                <w:sz w:val="20"/>
                <w:szCs w:val="20"/>
                <w:lang w:eastAsia="cs-CZ"/>
              </w:rPr>
              <w:t xml:space="preserve"> Kč bez DPH (2.613,60 Kč včetně DPH)</w:t>
            </w:r>
          </w:p>
        </w:tc>
      </w:tr>
      <w:tr w:rsidR="007402EA" w14:paraId="19F364F1"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2CA720CC" w14:textId="77777777" w:rsidR="007402EA" w:rsidRPr="0037126B" w:rsidRDefault="007402EA" w:rsidP="008F1ACF">
            <w:pPr>
              <w:spacing w:before="60" w:after="60"/>
              <w:jc w:val="both"/>
              <w:rPr>
                <w:b/>
                <w:bCs/>
                <w:sz w:val="20"/>
                <w:szCs w:val="20"/>
              </w:rPr>
            </w:pPr>
            <w:r w:rsidRPr="0037126B">
              <w:rPr>
                <w:b/>
                <w:bCs/>
                <w:sz w:val="20"/>
                <w:szCs w:val="20"/>
              </w:rPr>
              <w:t>CÍLEM KURZU JE VYSVĚTLIT ÚČASTNÍKŮM:</w:t>
            </w:r>
          </w:p>
          <w:p w14:paraId="22A20FD9" w14:textId="77777777" w:rsidR="007402EA" w:rsidRPr="0037126B" w:rsidRDefault="007402EA" w:rsidP="008F1ACF">
            <w:pPr>
              <w:spacing w:before="60" w:after="60"/>
              <w:jc w:val="both"/>
              <w:rPr>
                <w:b/>
                <w:bCs/>
                <w:sz w:val="20"/>
                <w:szCs w:val="20"/>
              </w:rPr>
            </w:pPr>
            <w:r w:rsidRPr="0037126B">
              <w:rPr>
                <w:b/>
                <w:bCs/>
                <w:sz w:val="20"/>
                <w:szCs w:val="20"/>
              </w:rPr>
              <w:t>PROČ JE DŮLEŽITÉ ZACHÁZET SE STRESEM?</w:t>
            </w:r>
          </w:p>
          <w:p w14:paraId="3E46B43A" w14:textId="77777777" w:rsidR="007402EA" w:rsidRPr="0037126B" w:rsidRDefault="007402EA" w:rsidP="008F1ACF">
            <w:pPr>
              <w:spacing w:before="60" w:after="60"/>
              <w:jc w:val="both"/>
              <w:rPr>
                <w:b/>
                <w:bCs/>
                <w:sz w:val="20"/>
                <w:szCs w:val="20"/>
              </w:rPr>
            </w:pPr>
            <w:r w:rsidRPr="0037126B">
              <w:rPr>
                <w:b/>
                <w:bCs/>
                <w:sz w:val="20"/>
                <w:szCs w:val="20"/>
              </w:rPr>
              <w:t>JAK MŮŽE SPRÁVNÉ ZACHÁZENÍ SE STRESEM ZLEPŠIT NAŠÍ PRÁCI?</w:t>
            </w:r>
          </w:p>
          <w:p w14:paraId="397CD7FB" w14:textId="77777777" w:rsidR="007402EA" w:rsidRPr="0037126B" w:rsidRDefault="007402EA" w:rsidP="008F1ACF">
            <w:pPr>
              <w:spacing w:before="60" w:after="60"/>
              <w:jc w:val="both"/>
              <w:rPr>
                <w:b/>
                <w:bCs/>
                <w:sz w:val="20"/>
                <w:szCs w:val="20"/>
              </w:rPr>
            </w:pPr>
            <w:r w:rsidRPr="0037126B">
              <w:rPr>
                <w:b/>
                <w:bCs/>
                <w:sz w:val="20"/>
                <w:szCs w:val="20"/>
              </w:rPr>
              <w:t>JAK MŮŽEME DÍKY STRES MANAGEMENTU MÍT VÝKONNĚJŠÍ ZAMĚSTNANCE A JAK SE MŮŽEME STÁT VÝKONNĚJŠÍMI I MY? </w:t>
            </w:r>
          </w:p>
          <w:p w14:paraId="057699E5" w14:textId="77777777" w:rsidR="007402EA" w:rsidRPr="0037126B" w:rsidRDefault="007402EA" w:rsidP="008F1ACF">
            <w:pPr>
              <w:spacing w:before="60" w:after="60"/>
              <w:jc w:val="both"/>
              <w:rPr>
                <w:b/>
                <w:bCs/>
                <w:sz w:val="20"/>
                <w:szCs w:val="20"/>
              </w:rPr>
            </w:pPr>
            <w:r w:rsidRPr="0037126B">
              <w:rPr>
                <w:b/>
                <w:bCs/>
                <w:sz w:val="20"/>
                <w:szCs w:val="20"/>
              </w:rPr>
              <w:t>Následující okruhy by Vás měly v rámci tohoto kurzu naučit, jak si zodpovědět výše uvedené otázky:</w:t>
            </w:r>
          </w:p>
          <w:p w14:paraId="31FA9446" w14:textId="77777777" w:rsidR="007402EA" w:rsidRPr="0037126B" w:rsidRDefault="007402EA" w:rsidP="007402EA">
            <w:pPr>
              <w:numPr>
                <w:ilvl w:val="0"/>
                <w:numId w:val="2"/>
              </w:numPr>
              <w:spacing w:before="60" w:after="60"/>
              <w:jc w:val="both"/>
              <w:rPr>
                <w:b/>
                <w:bCs/>
                <w:sz w:val="20"/>
                <w:szCs w:val="20"/>
              </w:rPr>
            </w:pPr>
            <w:r w:rsidRPr="0037126B">
              <w:rPr>
                <w:b/>
                <w:bCs/>
                <w:sz w:val="20"/>
                <w:szCs w:val="20"/>
              </w:rPr>
              <w:t>- objevení a osvojení si systému růstu a zlepšování svého pracovního výkonu</w:t>
            </w:r>
          </w:p>
          <w:p w14:paraId="7517101A" w14:textId="77777777" w:rsidR="007402EA" w:rsidRPr="0037126B" w:rsidRDefault="007402EA" w:rsidP="007402EA">
            <w:pPr>
              <w:numPr>
                <w:ilvl w:val="0"/>
                <w:numId w:val="2"/>
              </w:numPr>
              <w:spacing w:before="60" w:after="60"/>
              <w:jc w:val="both"/>
              <w:rPr>
                <w:b/>
                <w:bCs/>
                <w:sz w:val="20"/>
                <w:szCs w:val="20"/>
              </w:rPr>
            </w:pPr>
            <w:r w:rsidRPr="0037126B">
              <w:rPr>
                <w:b/>
                <w:bCs/>
                <w:sz w:val="20"/>
                <w:szCs w:val="20"/>
              </w:rPr>
              <w:t>- posílení psychické odolnosti, zejména pak v rámci pracovních úkolů</w:t>
            </w:r>
          </w:p>
          <w:p w14:paraId="10D1AB03" w14:textId="77777777" w:rsidR="007402EA" w:rsidRPr="0037126B" w:rsidRDefault="007402EA" w:rsidP="007402EA">
            <w:pPr>
              <w:numPr>
                <w:ilvl w:val="0"/>
                <w:numId w:val="2"/>
              </w:numPr>
              <w:spacing w:before="60" w:after="60"/>
              <w:jc w:val="both"/>
              <w:rPr>
                <w:bCs/>
                <w:sz w:val="20"/>
                <w:szCs w:val="20"/>
              </w:rPr>
            </w:pPr>
            <w:r w:rsidRPr="0037126B">
              <w:rPr>
                <w:b/>
                <w:bCs/>
                <w:sz w:val="20"/>
                <w:szCs w:val="20"/>
              </w:rPr>
              <w:t>- důvěra ve schopnost řešení náročných úkolů a jejich zvládání</w:t>
            </w:r>
          </w:p>
          <w:p w14:paraId="569A456A" w14:textId="77777777" w:rsidR="007402EA" w:rsidRPr="0037126B" w:rsidRDefault="007402EA" w:rsidP="008F1ACF">
            <w:pPr>
              <w:spacing w:before="60" w:after="60"/>
              <w:jc w:val="both"/>
              <w:rPr>
                <w:b/>
                <w:bCs/>
                <w:sz w:val="20"/>
                <w:szCs w:val="20"/>
              </w:rPr>
            </w:pPr>
          </w:p>
          <w:p w14:paraId="7765DD9A" w14:textId="77777777" w:rsidR="007402EA" w:rsidRPr="002D3B0F" w:rsidRDefault="007402EA" w:rsidP="008F1ACF">
            <w:pPr>
              <w:spacing w:after="60"/>
              <w:jc w:val="both"/>
              <w:rPr>
                <w:b/>
                <w:sz w:val="20"/>
                <w:szCs w:val="20"/>
              </w:rPr>
            </w:pPr>
            <w:r w:rsidRPr="0037126B">
              <w:rPr>
                <w:b/>
                <w:bCs/>
                <w:sz w:val="20"/>
                <w:szCs w:val="20"/>
              </w:rPr>
              <w:t xml:space="preserve">Určení a předpokládané znalosti: </w:t>
            </w:r>
            <w:r w:rsidRPr="0037126B">
              <w:rPr>
                <w:bCs/>
                <w:sz w:val="20"/>
                <w:szCs w:val="20"/>
              </w:rPr>
              <w:t>kurz je určen všem, kteří se chtějí dozvědět, jak zacházet se stresem. Kurz nevyžaduje žádné předchozí znalosti</w:t>
            </w:r>
          </w:p>
        </w:tc>
      </w:tr>
      <w:tr w:rsidR="00384533" w14:paraId="796B90A1"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44DC907" w14:textId="5F4C0462" w:rsidR="00384533" w:rsidRDefault="00384533" w:rsidP="00384533">
            <w:pPr>
              <w:pStyle w:val="Nadpis1"/>
              <w:outlineLvl w:val="0"/>
            </w:pPr>
            <w:bookmarkStart w:id="47" w:name="_Toc74037653"/>
            <w:r>
              <w:t>OBĚH ÚČETNÍCH DOKLADŮ V PODMÍNKÁCH ZÁKONA O FINANČNÍ KONTROLE</w:t>
            </w:r>
            <w:bookmarkEnd w:id="47"/>
          </w:p>
          <w:p w14:paraId="4725F9D8" w14:textId="60AF246F" w:rsidR="00384533" w:rsidRPr="0051104F" w:rsidRDefault="00384533" w:rsidP="00384533">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651072" behindDoc="0" locked="0" layoutInCell="1" allowOverlap="1" wp14:anchorId="080747AE" wp14:editId="1A5582A1">
                      <wp:simplePos x="0" y="0"/>
                      <wp:positionH relativeFrom="column">
                        <wp:posOffset>3649345</wp:posOffset>
                      </wp:positionH>
                      <wp:positionV relativeFrom="paragraph">
                        <wp:posOffset>24765</wp:posOffset>
                      </wp:positionV>
                      <wp:extent cx="2600325" cy="876300"/>
                      <wp:effectExtent l="0" t="0" r="0" b="0"/>
                      <wp:wrapNone/>
                      <wp:docPr id="44" name="Textové pole 44"/>
                      <wp:cNvGraphicFramePr/>
                      <a:graphic xmlns:a="http://schemas.openxmlformats.org/drawingml/2006/main">
                        <a:graphicData uri="http://schemas.microsoft.com/office/word/2010/wordprocessingShape">
                          <wps:wsp>
                            <wps:cNvSpPr txBox="1"/>
                            <wps:spPr>
                              <a:xfrm>
                                <a:off x="0" y="0"/>
                                <a:ext cx="2600325" cy="876300"/>
                              </a:xfrm>
                              <a:prstGeom prst="rect">
                                <a:avLst/>
                              </a:prstGeom>
                              <a:noFill/>
                              <a:ln>
                                <a:noFill/>
                              </a:ln>
                              <a:effectLst/>
                            </wps:spPr>
                            <wps:txbx>
                              <w:txbxContent>
                                <w:p w14:paraId="12D872EB"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14BD4C75"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747AE" id="Textové pole 44" o:spid="_x0000_s1048" type="#_x0000_t202" style="position:absolute;margin-left:287.35pt;margin-top:1.95pt;width:204.75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NsOgIAAGUEAAAOAAAAZHJzL2Uyb0RvYy54bWysVMFu2zAMvQ/YPwi6L3bcNO2MOEXWIsOA&#10;oC2QDD0rshwbkERNUmJnf7Tv2I+NkuM063YadlEokqb4+B4zu+uUJAdhXQO6oONRSonQHMpG7wr6&#10;dbP8cEuJ80yXTIIWBT0KR+/m79/NWpOLDGqQpbAEi2iXt6agtfcmTxLHa6GYG4ERGoMVWMU8Xu0u&#10;KS1rsbqSSZam06QFWxoLXDiH3oc+SOexflUJ7p+qyglPZEGxNx9PG89tOJP5jOU7y0zd8FMb7B+6&#10;UKzR+Oi51APzjOxt80cp1XALDio/4qASqKqGi4gB0YzTN2jWNTMiYsHhOHMek/t/Zfnj4dmSpizo&#10;ZEKJZgo52ojOw+HnD2JACoJ+HFJrXI65a4PZvvsEHZI9+B06A/ausir8IiqCcRz38TxiLEk4OrNp&#10;ml5l15RwjN3eTK/SyEHy+rWxzn8WoEgwCmqRwjhZdlg5j51g6pASHtOwbKSMNEr9mwMTe4+IOjh9&#10;HYD0DQfLd9suos+yAc0WyiOCtNBrxRm+bLCTFXP+mVkUB+JCwfsnPCoJbUHhZFFSg/3+N3/IR84w&#10;SkmLYiuo+7ZnVlAiv2hk8+N4MgnqjJfJ9U2GF3sZ2V5G9F7dA+p5jKtleDRDvpeDWVlQL7gXi/Aq&#10;hpjm+HZB/WDe+34FcK+4WCxiEurRML/Sa8ND6TDKMOdN98KsOZHhkcZHGGTJ8jec9Lk9CYu9h6qJ&#10;hIVB91NF9sIFtRx5PO1dWJbLe8x6/XeY/wIAAP//AwBQSwMEFAAGAAgAAAAhAPTn0CXeAAAACQEA&#10;AA8AAABkcnMvZG93bnJldi54bWxMj0FPwkAQhe8m/IfNmHCTXaAIrd0So/GqEZWE29Id2obubNNd&#10;aP33jic9Tt6X977Jt6NrxRX70HjSMJ8pEEiltw1VGj4/Xu42IEI0ZE3rCTV8Y4BtMbnJTWb9QO94&#10;3cVKcAmFzGioY+wyKUNZozNh5jskzk6+dyby2VfS9mbgctfKhVL30pmGeKE2HT7VWJ53F6fh6/V0&#10;2CfqrXp2q27wo5LkUqn19HZ8fAARcYx/MPzqszoU7HT0F7JBtBpW62TNqIZlCoLzdJMsQBwZTOYp&#10;yCKX/z8ofgAAAP//AwBQSwECLQAUAAYACAAAACEAtoM4kv4AAADhAQAAEwAAAAAAAAAAAAAAAAAA&#10;AAAAW0NvbnRlbnRfVHlwZXNdLnhtbFBLAQItABQABgAIAAAAIQA4/SH/1gAAAJQBAAALAAAAAAAA&#10;AAAAAAAAAC8BAABfcmVscy8ucmVsc1BLAQItABQABgAIAAAAIQC9DDNsOgIAAGUEAAAOAAAAAAAA&#10;AAAAAAAAAC4CAABkcnMvZTJvRG9jLnhtbFBLAQItABQABgAIAAAAIQD059Al3gAAAAkBAAAPAAAA&#10;AAAAAAAAAAAAAJQEAABkcnMvZG93bnJldi54bWxQSwUGAAAAAAQABADzAAAAnwUAAAAA&#10;" filled="f" stroked="f">
                      <v:textbox>
                        <w:txbxContent>
                          <w:p w14:paraId="12D872EB"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14BD4C75"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Pr="0051104F">
              <w:rPr>
                <w:rFonts w:cstheme="minorHAnsi"/>
                <w:b/>
                <w:bCs/>
                <w:sz w:val="20"/>
                <w:szCs w:val="20"/>
              </w:rPr>
              <w:t>Termín:</w:t>
            </w:r>
            <w:r w:rsidRPr="0051104F">
              <w:rPr>
                <w:rFonts w:cstheme="minorHAnsi"/>
                <w:sz w:val="20"/>
                <w:szCs w:val="20"/>
              </w:rPr>
              <w:t xml:space="preserve"> </w:t>
            </w:r>
            <w:r w:rsidR="00F56000">
              <w:rPr>
                <w:rFonts w:cstheme="minorHAnsi"/>
                <w:sz w:val="20"/>
                <w:szCs w:val="20"/>
              </w:rPr>
              <w:t>2</w:t>
            </w:r>
            <w:r w:rsidRPr="0051104F">
              <w:rPr>
                <w:rFonts w:cstheme="minorHAnsi"/>
                <w:sz w:val="20"/>
                <w:szCs w:val="20"/>
              </w:rPr>
              <w:t>. listopadu 20</w:t>
            </w:r>
            <w:r>
              <w:rPr>
                <w:rFonts w:cstheme="minorHAnsi"/>
                <w:sz w:val="20"/>
                <w:szCs w:val="20"/>
              </w:rPr>
              <w:t>2</w:t>
            </w:r>
            <w:r w:rsidR="00F56000">
              <w:rPr>
                <w:rFonts w:cstheme="minorHAnsi"/>
                <w:sz w:val="20"/>
                <w:szCs w:val="20"/>
              </w:rPr>
              <w:t>1</w:t>
            </w:r>
          </w:p>
          <w:p w14:paraId="16EEA751" w14:textId="77777777" w:rsidR="00384533" w:rsidRPr="0051104F" w:rsidRDefault="00384533" w:rsidP="00384533">
            <w:pPr>
              <w:spacing w:line="240" w:lineRule="atLeast"/>
              <w:rPr>
                <w:rFonts w:cstheme="minorHAnsi"/>
                <w:b/>
                <w:bCs/>
                <w:sz w:val="20"/>
                <w:szCs w:val="20"/>
              </w:rPr>
            </w:pPr>
            <w:r w:rsidRPr="0051104F">
              <w:rPr>
                <w:rFonts w:cstheme="minorHAnsi"/>
                <w:b/>
                <w:bCs/>
                <w:sz w:val="20"/>
                <w:szCs w:val="20"/>
              </w:rPr>
              <w:t xml:space="preserve">Čas: </w:t>
            </w:r>
            <w:r w:rsidRPr="0051104F">
              <w:rPr>
                <w:rFonts w:cstheme="minorHAnsi"/>
                <w:sz w:val="20"/>
                <w:szCs w:val="20"/>
              </w:rPr>
              <w:t>9,00 – 15,00</w:t>
            </w:r>
          </w:p>
          <w:p w14:paraId="5C958BB7" w14:textId="77777777" w:rsidR="00384533" w:rsidRDefault="00384533" w:rsidP="00384533">
            <w:pPr>
              <w:rPr>
                <w:rFonts w:cstheme="minorHAnsi"/>
                <w:sz w:val="20"/>
                <w:szCs w:val="20"/>
              </w:rPr>
            </w:pPr>
            <w:r w:rsidRPr="0051104F">
              <w:rPr>
                <w:rFonts w:cstheme="minorHAnsi"/>
                <w:b/>
                <w:bCs/>
                <w:sz w:val="20"/>
                <w:szCs w:val="20"/>
              </w:rPr>
              <w:t>Lektor:</w:t>
            </w:r>
            <w:r w:rsidRPr="0051104F">
              <w:rPr>
                <w:rFonts w:cstheme="minorHAnsi"/>
                <w:sz w:val="20"/>
                <w:szCs w:val="20"/>
              </w:rPr>
              <w:t xml:space="preserve"> Ing. Vilém Juránek (auditor KAČR)</w:t>
            </w:r>
          </w:p>
          <w:p w14:paraId="701DDBA5" w14:textId="77777777" w:rsidR="00384533" w:rsidRPr="0051104F" w:rsidRDefault="00384533" w:rsidP="00384533">
            <w:pPr>
              <w:spacing w:line="240" w:lineRule="atLeast"/>
              <w:jc w:val="both"/>
              <w:rPr>
                <w:b/>
                <w:bCs/>
                <w:sz w:val="20"/>
                <w:szCs w:val="20"/>
              </w:rPr>
            </w:pPr>
            <w:r w:rsidRPr="00F26F56">
              <w:rPr>
                <w:b/>
                <w:bCs/>
                <w:sz w:val="20"/>
                <w:szCs w:val="20"/>
              </w:rPr>
              <w:t>Číslo akreditace:</w:t>
            </w:r>
            <w:r>
              <w:rPr>
                <w:b/>
                <w:bCs/>
                <w:sz w:val="20"/>
                <w:szCs w:val="20"/>
              </w:rPr>
              <w:t xml:space="preserve"> </w:t>
            </w:r>
            <w:r w:rsidRPr="00D83565">
              <w:rPr>
                <w:sz w:val="20"/>
                <w:szCs w:val="20"/>
              </w:rPr>
              <w:t>AK/PV-274/2020</w:t>
            </w:r>
          </w:p>
          <w:p w14:paraId="00FF436F" w14:textId="63D7397E" w:rsidR="00384533" w:rsidRDefault="00384533" w:rsidP="00384533">
            <w:pPr>
              <w:spacing w:after="60"/>
              <w:jc w:val="both"/>
              <w:rPr>
                <w:bCs/>
                <w:sz w:val="20"/>
                <w:szCs w:val="20"/>
              </w:rPr>
            </w:pPr>
            <w:r w:rsidRPr="0051104F">
              <w:rPr>
                <w:b/>
                <w:bCs/>
                <w:sz w:val="20"/>
                <w:szCs w:val="20"/>
              </w:rPr>
              <w:t>Cena</w:t>
            </w:r>
            <w:r w:rsidR="0000593B">
              <w:rPr>
                <w:b/>
                <w:bCs/>
                <w:sz w:val="20"/>
                <w:szCs w:val="20"/>
              </w:rPr>
              <w:t xml:space="preserve"> prezenčně</w:t>
            </w:r>
            <w:r w:rsidRPr="0051104F">
              <w:rPr>
                <w:b/>
                <w:bCs/>
                <w:sz w:val="20"/>
                <w:szCs w:val="20"/>
              </w:rPr>
              <w:t xml:space="preserve">: </w:t>
            </w:r>
            <w:r w:rsidRPr="003C052C">
              <w:rPr>
                <w:bCs/>
                <w:sz w:val="20"/>
                <w:szCs w:val="20"/>
              </w:rPr>
              <w:t>2.550,- Kč bez DPH (</w:t>
            </w:r>
            <w:proofErr w:type="gramStart"/>
            <w:r w:rsidRPr="003C052C">
              <w:rPr>
                <w:bCs/>
                <w:sz w:val="20"/>
                <w:szCs w:val="20"/>
              </w:rPr>
              <w:t>3.085,-</w:t>
            </w:r>
            <w:proofErr w:type="gramEnd"/>
            <w:r w:rsidRPr="003C052C">
              <w:rPr>
                <w:bCs/>
                <w:sz w:val="20"/>
                <w:szCs w:val="20"/>
              </w:rPr>
              <w:t xml:space="preserve"> Kč s DPH)</w:t>
            </w:r>
          </w:p>
          <w:p w14:paraId="12058928" w14:textId="327F7903" w:rsidR="0000593B" w:rsidRPr="00A15112" w:rsidRDefault="0000593B" w:rsidP="00384533">
            <w:pPr>
              <w:spacing w:after="60"/>
              <w:jc w:val="both"/>
              <w:rPr>
                <w:b/>
                <w:sz w:val="20"/>
                <w:szCs w:val="20"/>
              </w:rPr>
            </w:pPr>
            <w:r>
              <w:rPr>
                <w:rFonts w:cs="Calibri"/>
                <w:b/>
                <w:bCs/>
                <w:sz w:val="20"/>
                <w:szCs w:val="20"/>
                <w:lang w:eastAsia="cs-CZ"/>
              </w:rPr>
              <w:t xml:space="preserve">Cena online: </w:t>
            </w:r>
            <w:proofErr w:type="gramStart"/>
            <w:r>
              <w:rPr>
                <w:rFonts w:cs="Calibri"/>
                <w:b/>
                <w:bCs/>
                <w:sz w:val="20"/>
                <w:szCs w:val="20"/>
                <w:lang w:eastAsia="cs-CZ"/>
              </w:rPr>
              <w:t>2.</w:t>
            </w:r>
            <w:r w:rsidR="00902ABB">
              <w:rPr>
                <w:rFonts w:cs="Calibri"/>
                <w:b/>
                <w:bCs/>
                <w:sz w:val="20"/>
                <w:szCs w:val="20"/>
                <w:lang w:eastAsia="cs-CZ"/>
              </w:rPr>
              <w:t>295</w:t>
            </w:r>
            <w:r>
              <w:rPr>
                <w:rFonts w:cs="Calibri"/>
                <w:b/>
                <w:bCs/>
                <w:sz w:val="20"/>
                <w:szCs w:val="20"/>
                <w:lang w:eastAsia="cs-CZ"/>
              </w:rPr>
              <w:t>,-</w:t>
            </w:r>
            <w:proofErr w:type="gramEnd"/>
            <w:r>
              <w:rPr>
                <w:rFonts w:cs="Calibri"/>
                <w:b/>
                <w:bCs/>
                <w:sz w:val="20"/>
                <w:szCs w:val="20"/>
                <w:lang w:eastAsia="cs-CZ"/>
              </w:rPr>
              <w:t xml:space="preserve"> Kč bez DPH (2.</w:t>
            </w:r>
            <w:r w:rsidR="00DB6B60">
              <w:rPr>
                <w:rFonts w:cs="Calibri"/>
                <w:b/>
                <w:bCs/>
                <w:sz w:val="20"/>
                <w:szCs w:val="20"/>
                <w:lang w:eastAsia="cs-CZ"/>
              </w:rPr>
              <w:t>776</w:t>
            </w:r>
            <w:r>
              <w:rPr>
                <w:rFonts w:cs="Calibri"/>
                <w:b/>
                <w:bCs/>
                <w:sz w:val="20"/>
                <w:szCs w:val="20"/>
                <w:lang w:eastAsia="cs-CZ"/>
              </w:rPr>
              <w:t>,</w:t>
            </w:r>
            <w:r w:rsidR="00DB6B60">
              <w:rPr>
                <w:rFonts w:cs="Calibri"/>
                <w:b/>
                <w:bCs/>
                <w:sz w:val="20"/>
                <w:szCs w:val="20"/>
                <w:lang w:eastAsia="cs-CZ"/>
              </w:rPr>
              <w:t>95</w:t>
            </w:r>
            <w:r>
              <w:rPr>
                <w:rFonts w:cs="Calibri"/>
                <w:b/>
                <w:bCs/>
                <w:sz w:val="20"/>
                <w:szCs w:val="20"/>
                <w:lang w:eastAsia="cs-CZ"/>
              </w:rPr>
              <w:t xml:space="preserve"> Kč včetně DPH)</w:t>
            </w:r>
          </w:p>
        </w:tc>
      </w:tr>
      <w:tr w:rsidR="00384533" w14:paraId="40D943FC"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5D81189A" w14:textId="77777777" w:rsidR="00384533" w:rsidRPr="0099375F" w:rsidRDefault="00384533" w:rsidP="00384533">
            <w:pPr>
              <w:spacing w:after="60"/>
              <w:jc w:val="both"/>
              <w:rPr>
                <w:b/>
                <w:sz w:val="20"/>
                <w:szCs w:val="20"/>
              </w:rPr>
            </w:pPr>
            <w:r w:rsidRPr="0099375F">
              <w:rPr>
                <w:b/>
                <w:sz w:val="20"/>
                <w:szCs w:val="20"/>
              </w:rPr>
              <w:t>Jak sladit požadavky zákona o účetnictví a zákona o řízení a kontrole</w:t>
            </w:r>
            <w:r>
              <w:rPr>
                <w:b/>
                <w:sz w:val="20"/>
                <w:szCs w:val="20"/>
              </w:rPr>
              <w:t>.</w:t>
            </w:r>
          </w:p>
          <w:p w14:paraId="3C99BC0A" w14:textId="77777777" w:rsidR="00384533" w:rsidRPr="0099375F" w:rsidRDefault="00384533" w:rsidP="00384533">
            <w:pPr>
              <w:spacing w:after="60"/>
              <w:jc w:val="both"/>
              <w:rPr>
                <w:b/>
                <w:sz w:val="20"/>
                <w:szCs w:val="20"/>
              </w:rPr>
            </w:pPr>
          </w:p>
          <w:p w14:paraId="70CF9B47" w14:textId="77777777" w:rsidR="00384533" w:rsidRPr="0099375F" w:rsidRDefault="00384533" w:rsidP="00384533">
            <w:pPr>
              <w:spacing w:after="60"/>
              <w:jc w:val="both"/>
              <w:rPr>
                <w:sz w:val="20"/>
                <w:szCs w:val="20"/>
              </w:rPr>
            </w:pPr>
            <w:r w:rsidRPr="0099375F">
              <w:rPr>
                <w:sz w:val="20"/>
                <w:szCs w:val="20"/>
              </w:rPr>
              <w:t>1)</w:t>
            </w:r>
            <w:r w:rsidRPr="0099375F">
              <w:rPr>
                <w:sz w:val="20"/>
                <w:szCs w:val="20"/>
              </w:rPr>
              <w:tab/>
              <w:t>Předmět účetnictví (ekonomické jevy zachycované v účetnictví)</w:t>
            </w:r>
          </w:p>
          <w:p w14:paraId="6784F637" w14:textId="77777777" w:rsidR="00384533" w:rsidRPr="0099375F" w:rsidRDefault="00384533" w:rsidP="00384533">
            <w:pPr>
              <w:spacing w:after="60"/>
              <w:jc w:val="both"/>
              <w:rPr>
                <w:sz w:val="20"/>
                <w:szCs w:val="20"/>
              </w:rPr>
            </w:pPr>
            <w:r w:rsidRPr="0099375F">
              <w:rPr>
                <w:sz w:val="20"/>
                <w:szCs w:val="20"/>
              </w:rPr>
              <w:t>2)</w:t>
            </w:r>
            <w:r w:rsidRPr="0099375F">
              <w:rPr>
                <w:sz w:val="20"/>
                <w:szCs w:val="20"/>
              </w:rPr>
              <w:tab/>
              <w:t>Účetní záznamy a jejich průkaznost (vymezení, formy, transformace, průkaznost a její zajištění)</w:t>
            </w:r>
          </w:p>
          <w:p w14:paraId="72E68CE5" w14:textId="77777777" w:rsidR="00384533" w:rsidRPr="0099375F" w:rsidRDefault="00384533" w:rsidP="00384533">
            <w:pPr>
              <w:spacing w:after="60"/>
              <w:jc w:val="both"/>
              <w:rPr>
                <w:sz w:val="20"/>
                <w:szCs w:val="20"/>
              </w:rPr>
            </w:pPr>
            <w:r w:rsidRPr="0099375F">
              <w:rPr>
                <w:sz w:val="20"/>
                <w:szCs w:val="20"/>
              </w:rPr>
              <w:t>3)</w:t>
            </w:r>
            <w:r w:rsidRPr="0099375F">
              <w:rPr>
                <w:sz w:val="20"/>
                <w:szCs w:val="20"/>
              </w:rPr>
              <w:tab/>
              <w:t>Účetní doklady – nejdůležitější účetní záznamy (vymezení, náležitosti, význam)</w:t>
            </w:r>
          </w:p>
          <w:p w14:paraId="11B82322" w14:textId="77777777" w:rsidR="00384533" w:rsidRPr="0099375F" w:rsidRDefault="00384533" w:rsidP="00384533">
            <w:pPr>
              <w:spacing w:after="60"/>
              <w:jc w:val="both"/>
              <w:rPr>
                <w:sz w:val="20"/>
                <w:szCs w:val="20"/>
              </w:rPr>
            </w:pPr>
            <w:r w:rsidRPr="0099375F">
              <w:rPr>
                <w:sz w:val="20"/>
                <w:szCs w:val="20"/>
              </w:rPr>
              <w:t>4)</w:t>
            </w:r>
            <w:r w:rsidRPr="0099375F">
              <w:rPr>
                <w:sz w:val="20"/>
                <w:szCs w:val="20"/>
              </w:rPr>
              <w:tab/>
              <w:t>Předběžná řídící kontrola (vymezení, vazby na účetní doklady)</w:t>
            </w:r>
          </w:p>
          <w:p w14:paraId="60287F3B" w14:textId="77777777" w:rsidR="00384533" w:rsidRPr="0099375F" w:rsidRDefault="00384533" w:rsidP="00384533">
            <w:pPr>
              <w:spacing w:after="60"/>
              <w:jc w:val="both"/>
              <w:rPr>
                <w:sz w:val="20"/>
                <w:szCs w:val="20"/>
              </w:rPr>
            </w:pPr>
            <w:r w:rsidRPr="0099375F">
              <w:rPr>
                <w:sz w:val="20"/>
                <w:szCs w:val="20"/>
              </w:rPr>
              <w:t>5)</w:t>
            </w:r>
            <w:r w:rsidRPr="0099375F">
              <w:rPr>
                <w:sz w:val="20"/>
                <w:szCs w:val="20"/>
              </w:rPr>
              <w:tab/>
              <w:t>Oběh účetních dokladů</w:t>
            </w:r>
          </w:p>
          <w:p w14:paraId="28A0EE0D" w14:textId="0CA5D6E6" w:rsidR="00384533" w:rsidRPr="00A15112" w:rsidRDefault="00384533" w:rsidP="00384533">
            <w:pPr>
              <w:spacing w:after="60"/>
              <w:jc w:val="both"/>
              <w:rPr>
                <w:b/>
                <w:sz w:val="20"/>
                <w:szCs w:val="20"/>
              </w:rPr>
            </w:pPr>
            <w:r w:rsidRPr="0099375F">
              <w:rPr>
                <w:sz w:val="20"/>
                <w:szCs w:val="20"/>
              </w:rPr>
              <w:t>6)</w:t>
            </w:r>
            <w:r w:rsidRPr="0099375F">
              <w:rPr>
                <w:sz w:val="20"/>
                <w:szCs w:val="20"/>
              </w:rPr>
              <w:tab/>
              <w:t>Průběžná řídící kontrola a její vazba na oběh účetních dokladů</w:t>
            </w:r>
          </w:p>
        </w:tc>
      </w:tr>
      <w:tr w:rsidR="001F7FE8" w14:paraId="1DA39266"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8D3461E" w14:textId="35E8B407" w:rsidR="001F7FE8" w:rsidRPr="009B084B" w:rsidRDefault="001F7FE8" w:rsidP="001F7FE8">
            <w:pPr>
              <w:pStyle w:val="Nadpis1"/>
              <w:outlineLvl w:val="0"/>
              <w:rPr>
                <w:rStyle w:val="Nadpis1Char"/>
                <w:rFonts w:eastAsiaTheme="minorHAnsi"/>
                <w:b/>
                <w:bCs/>
              </w:rPr>
            </w:pPr>
            <w:bookmarkStart w:id="48" w:name="_Toc74037654"/>
            <w:r w:rsidRPr="003C1C52">
              <w:rPr>
                <w:noProof/>
              </w:rPr>
              <mc:AlternateContent>
                <mc:Choice Requires="wps">
                  <w:drawing>
                    <wp:anchor distT="0" distB="0" distL="114300" distR="114300" simplePos="0" relativeHeight="251652096" behindDoc="0" locked="0" layoutInCell="1" allowOverlap="1" wp14:anchorId="38491CAB" wp14:editId="67DD8D3B">
                      <wp:simplePos x="0" y="0"/>
                      <wp:positionH relativeFrom="column">
                        <wp:posOffset>2728595</wp:posOffset>
                      </wp:positionH>
                      <wp:positionV relativeFrom="paragraph">
                        <wp:posOffset>-26670</wp:posOffset>
                      </wp:positionV>
                      <wp:extent cx="3467735" cy="657225"/>
                      <wp:effectExtent l="0" t="0" r="0" b="9525"/>
                      <wp:wrapNone/>
                      <wp:docPr id="45" name="Textové pole 20"/>
                      <wp:cNvGraphicFramePr/>
                      <a:graphic xmlns:a="http://schemas.openxmlformats.org/drawingml/2006/main">
                        <a:graphicData uri="http://schemas.microsoft.com/office/word/2010/wordprocessingShape">
                          <wps:wsp>
                            <wps:cNvSpPr txBox="1"/>
                            <wps:spPr>
                              <a:xfrm>
                                <a:off x="0" y="0"/>
                                <a:ext cx="3467735" cy="657225"/>
                              </a:xfrm>
                              <a:prstGeom prst="rect">
                                <a:avLst/>
                              </a:prstGeom>
                              <a:noFill/>
                              <a:ln>
                                <a:noFill/>
                              </a:ln>
                              <a:effectLst/>
                            </wps:spPr>
                            <wps:txbx>
                              <w:txbxContent>
                                <w:p w14:paraId="02187F26"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00D28AAF" w14:textId="77777777" w:rsidR="00257397" w:rsidRDefault="0025739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491CAB" id="_x0000_s1049" type="#_x0000_t202" style="position:absolute;margin-left:214.85pt;margin-top:-2.1pt;width:273.05pt;height:51.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t5NAIAAGMEAAAOAAAAZHJzL2Uyb0RvYy54bWysVNuO2jAQfa/Uf7D8XgLhsi0irOiuqCqh&#10;3ZWg2mfj2CSS7bFsQ0L/qN/RH+vY4dZtn6q+mLllLufMMLtvtSIH4XwNpqCDXp8SYTiUtdkV9Ntm&#10;+eEjJT4wUzIFRhT0KDy9n79/N2vsVORQgSqFI5jE+GljC1qFYKdZ5nklNPM9sMKgU4LTLKDqdlnp&#10;WIPZtcryfn+SNeBK64AL79H62DnpPOWXUvDwLKUXgaiCYm8hvS692/hm8xmb7hyzVc1PbbB/6EKz&#10;2mDRS6pHFhjZu/qPVLrmDjzI0OOgM5Cy5iLNgNMM+m+mWVfMijQLguPtBSb//9Lyp8OLI3VZ0NGY&#10;EsM0crQRbYDDzx/EghIkTyA11k8xdm0xOrSfoUWyI3jR7tEYZ2+l0/EXpyLoR7iPF4gxJeFoHI4m&#10;d3dDLMXRNxnf5fk4psmuX1vnwxcBmkShoA4pTMiyw8qHLvQcEosZWNZKJRqV+c2AOTuLSHtw+vra&#10;cJRCu23T9PnwPM0WyiMO6aDbFW/5ssZOVsyHF+ZwOXAuXPjwjI9U0BQUThIlFbjvf7PHeOQMvZQ0&#10;uGwFNXgNlKivBrn8NBiN4m4mZYSYoOJuPdtbj9nrB8BtHuBhWZ7EGB/UWZQO9CtexSLWRBczHCsX&#10;NJzFh9AdAF4VF4tFCsJttCyszNrymDoCGVHetK/M2RMVAUl8gvNSsukbRrrYjoLFPoCsE10R5g5T&#10;pDkquMmJ8NPVxVO51VPU9b9h/gsAAP//AwBQSwMEFAAGAAgAAAAhALl6TFTiAAAACQEAAA8AAABk&#10;cnMvZG93bnJldi54bWxMj8FOwzAMhu9IvENkJC5oS5eNjZamEwLBZdMmBgeOaWPaQpNUSdYVnh5z&#10;gpstf/r9/fl6NB0b0IfWWQmzaQIMbeV0a2sJry+PkxtgISqrVecsSvjCAOvi/CxXmXYn+4zDIdaM&#10;QmzIlIQmxj7jPFQNGhWmrkdLt3fnjYq0+pprr04UbjoukmTJjWotfWhUj/cNVp+Ho5HwvfdbJ8T2&#10;aVa+zdshPlx97DY7KS8vxrtbYBHH+AfDrz6pQ0FOpTtaHVgnYSHSFaESJgsBjIB0dU1dShrSOfAi&#10;5/8bFD8AAAD//wMAUEsBAi0AFAAGAAgAAAAhALaDOJL+AAAA4QEAABMAAAAAAAAAAAAAAAAAAAAA&#10;AFtDb250ZW50X1R5cGVzXS54bWxQSwECLQAUAAYACAAAACEAOP0h/9YAAACUAQAACwAAAAAAAAAA&#10;AAAAAAAvAQAAX3JlbHMvLnJlbHNQSwECLQAUAAYACAAAACEAp0MLeTQCAABjBAAADgAAAAAAAAAA&#10;AAAAAAAuAgAAZHJzL2Uyb0RvYy54bWxQSwECLQAUAAYACAAAACEAuXpMVOIAAAAJAQAADwAAAAAA&#10;AAAAAAAAAACOBAAAZHJzL2Rvd25yZXYueG1sUEsFBgAAAAAEAAQA8wAAAJ0FAAAAAA==&#10;" filled="f" stroked="f">
                      <v:textbox>
                        <w:txbxContent>
                          <w:p w14:paraId="02187F26"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00D28AAF" w14:textId="77777777" w:rsidR="00257397" w:rsidRDefault="0025739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v:textbox>
                    </v:shape>
                  </w:pict>
                </mc:Fallback>
              </mc:AlternateContent>
            </w:r>
            <w:r>
              <w:rPr>
                <w:rStyle w:val="Nadpis1Char"/>
                <w:b/>
                <w:bCs/>
              </w:rPr>
              <w:t>PRAKTICKÉ PŘÍKLADY ÚČTOVÁNÍ</w:t>
            </w:r>
            <w:bookmarkEnd w:id="48"/>
          </w:p>
          <w:p w14:paraId="0C35EBD5" w14:textId="446DF104" w:rsidR="001F7FE8" w:rsidRPr="00710232" w:rsidRDefault="001F7FE8" w:rsidP="001F7FE8">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3</w:t>
            </w:r>
            <w:r w:rsidRPr="00710232">
              <w:rPr>
                <w:rFonts w:cstheme="minorHAnsi"/>
                <w:sz w:val="20"/>
                <w:szCs w:val="20"/>
              </w:rPr>
              <w:t xml:space="preserve">. </w:t>
            </w:r>
            <w:r w:rsidR="008C07F6">
              <w:rPr>
                <w:rFonts w:cstheme="minorHAnsi"/>
                <w:sz w:val="20"/>
                <w:szCs w:val="20"/>
              </w:rPr>
              <w:t>listopadu</w:t>
            </w:r>
            <w:r w:rsidRPr="00710232">
              <w:rPr>
                <w:rFonts w:cstheme="minorHAnsi"/>
                <w:sz w:val="20"/>
                <w:szCs w:val="20"/>
              </w:rPr>
              <w:t xml:space="preserve"> 20</w:t>
            </w:r>
            <w:r>
              <w:rPr>
                <w:rFonts w:cstheme="minorHAnsi"/>
                <w:sz w:val="20"/>
                <w:szCs w:val="20"/>
              </w:rPr>
              <w:t>21</w:t>
            </w:r>
          </w:p>
          <w:p w14:paraId="0BA4F252" w14:textId="77777777" w:rsidR="001F7FE8" w:rsidRPr="00710232" w:rsidRDefault="001F7FE8" w:rsidP="001F7FE8">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51F0E025" w14:textId="77777777" w:rsidR="001F7FE8" w:rsidRDefault="001F7FE8" w:rsidP="001F7FE8">
            <w:pPr>
              <w:rPr>
                <w:sz w:val="20"/>
                <w:szCs w:val="20"/>
              </w:rPr>
            </w:pPr>
            <w:r w:rsidRPr="00710232">
              <w:rPr>
                <w:rFonts w:cstheme="minorHAnsi"/>
                <w:b/>
                <w:bCs/>
                <w:sz w:val="20"/>
                <w:szCs w:val="20"/>
              </w:rPr>
              <w:t>Lektor</w:t>
            </w:r>
            <w:r w:rsidRPr="002D3506">
              <w:rPr>
                <w:rFonts w:cstheme="minorHAnsi"/>
                <w:b/>
                <w:bCs/>
                <w:sz w:val="20"/>
                <w:szCs w:val="20"/>
              </w:rPr>
              <w:t>:</w:t>
            </w:r>
            <w:r w:rsidRPr="002D3506">
              <w:rPr>
                <w:sz w:val="20"/>
                <w:szCs w:val="20"/>
              </w:rPr>
              <w:t xml:space="preserve"> </w:t>
            </w:r>
            <w:r w:rsidRPr="00DF2D12">
              <w:rPr>
                <w:sz w:val="20"/>
                <w:szCs w:val="20"/>
              </w:rPr>
              <w:t>Ing. Vilém Juránek</w:t>
            </w:r>
          </w:p>
          <w:p w14:paraId="20D3D9AA" w14:textId="77777777" w:rsidR="001F7FE8" w:rsidRDefault="001F7FE8" w:rsidP="001F7FE8">
            <w:pPr>
              <w:rPr>
                <w:sz w:val="20"/>
                <w:szCs w:val="20"/>
                <w:lang w:eastAsia="cs-CZ"/>
              </w:rPr>
            </w:pPr>
            <w:r w:rsidRPr="00F045CD">
              <w:rPr>
                <w:b/>
                <w:bCs/>
                <w:sz w:val="20"/>
                <w:szCs w:val="20"/>
                <w:lang w:eastAsia="cs-CZ"/>
              </w:rPr>
              <w:t>Číslo akreditace:</w:t>
            </w:r>
            <w:r>
              <w:rPr>
                <w:sz w:val="20"/>
                <w:szCs w:val="20"/>
                <w:lang w:eastAsia="cs-CZ"/>
              </w:rPr>
              <w:t xml:space="preserve"> </w:t>
            </w:r>
            <w:r w:rsidRPr="00910F2C">
              <w:rPr>
                <w:sz w:val="20"/>
                <w:szCs w:val="20"/>
                <w:lang w:eastAsia="cs-CZ"/>
              </w:rPr>
              <w:t>AK/PV-532/2018</w:t>
            </w:r>
          </w:p>
          <w:p w14:paraId="6E739EC4" w14:textId="37085AED" w:rsidR="001F7FE8" w:rsidRDefault="001F7FE8" w:rsidP="001F7FE8">
            <w:pPr>
              <w:spacing w:after="60"/>
              <w:jc w:val="both"/>
              <w:rPr>
                <w:sz w:val="20"/>
                <w:szCs w:val="20"/>
              </w:rPr>
            </w:pPr>
            <w:r w:rsidRPr="0087725E">
              <w:rPr>
                <w:b/>
                <w:bCs/>
                <w:sz w:val="20"/>
                <w:szCs w:val="20"/>
              </w:rPr>
              <w:t>Cena</w:t>
            </w:r>
            <w:r w:rsidR="008F6177">
              <w:rPr>
                <w:b/>
                <w:bCs/>
                <w:sz w:val="20"/>
                <w:szCs w:val="20"/>
              </w:rPr>
              <w:t xml:space="preserve"> prezenčně</w:t>
            </w:r>
            <w:r w:rsidRPr="0087725E">
              <w:rPr>
                <w:b/>
                <w:bCs/>
                <w:sz w:val="20"/>
                <w:szCs w:val="20"/>
              </w:rPr>
              <w:t>:</w:t>
            </w:r>
            <w:r>
              <w:t xml:space="preserve"> </w:t>
            </w:r>
            <w:r>
              <w:rPr>
                <w:sz w:val="20"/>
                <w:szCs w:val="20"/>
              </w:rPr>
              <w:t>2.650,- Kč bez DPH (</w:t>
            </w:r>
            <w:proofErr w:type="gramStart"/>
            <w:r>
              <w:rPr>
                <w:sz w:val="20"/>
                <w:szCs w:val="20"/>
              </w:rPr>
              <w:t>3.207,-</w:t>
            </w:r>
            <w:proofErr w:type="gramEnd"/>
            <w:r>
              <w:rPr>
                <w:sz w:val="20"/>
                <w:szCs w:val="20"/>
              </w:rPr>
              <w:t xml:space="preserve"> Kč vč. DPH)</w:t>
            </w:r>
          </w:p>
          <w:p w14:paraId="78FD0486" w14:textId="23ADA928" w:rsidR="00DB6B60" w:rsidRPr="0099375F" w:rsidRDefault="00DB6B60" w:rsidP="001F7FE8">
            <w:pPr>
              <w:spacing w:after="60"/>
              <w:jc w:val="both"/>
              <w:rPr>
                <w:b/>
                <w:sz w:val="20"/>
                <w:szCs w:val="20"/>
              </w:rPr>
            </w:pPr>
            <w:r>
              <w:rPr>
                <w:rFonts w:cs="Calibri"/>
                <w:b/>
                <w:bCs/>
                <w:sz w:val="20"/>
                <w:szCs w:val="20"/>
                <w:lang w:eastAsia="cs-CZ"/>
              </w:rPr>
              <w:t xml:space="preserve">Cena online: </w:t>
            </w:r>
            <w:proofErr w:type="gramStart"/>
            <w:r>
              <w:rPr>
                <w:rFonts w:cs="Calibri"/>
                <w:b/>
                <w:bCs/>
                <w:sz w:val="20"/>
                <w:szCs w:val="20"/>
                <w:lang w:eastAsia="cs-CZ"/>
              </w:rPr>
              <w:t>2.</w:t>
            </w:r>
            <w:r w:rsidR="00B00D0B">
              <w:rPr>
                <w:rFonts w:cs="Calibri"/>
                <w:b/>
                <w:bCs/>
                <w:sz w:val="20"/>
                <w:szCs w:val="20"/>
                <w:lang w:eastAsia="cs-CZ"/>
              </w:rPr>
              <w:t>385</w:t>
            </w:r>
            <w:r>
              <w:rPr>
                <w:rFonts w:cs="Calibri"/>
                <w:b/>
                <w:bCs/>
                <w:sz w:val="20"/>
                <w:szCs w:val="20"/>
                <w:lang w:eastAsia="cs-CZ"/>
              </w:rPr>
              <w:t>,-</w:t>
            </w:r>
            <w:proofErr w:type="gramEnd"/>
            <w:r>
              <w:rPr>
                <w:rFonts w:cs="Calibri"/>
                <w:b/>
                <w:bCs/>
                <w:sz w:val="20"/>
                <w:szCs w:val="20"/>
                <w:lang w:eastAsia="cs-CZ"/>
              </w:rPr>
              <w:t xml:space="preserve"> Kč bez DPH (2.</w:t>
            </w:r>
            <w:r w:rsidR="006066F7">
              <w:rPr>
                <w:rFonts w:cs="Calibri"/>
                <w:b/>
                <w:bCs/>
                <w:sz w:val="20"/>
                <w:szCs w:val="20"/>
                <w:lang w:eastAsia="cs-CZ"/>
              </w:rPr>
              <w:t>885</w:t>
            </w:r>
            <w:r>
              <w:rPr>
                <w:rFonts w:cs="Calibri"/>
                <w:b/>
                <w:bCs/>
                <w:sz w:val="20"/>
                <w:szCs w:val="20"/>
                <w:lang w:eastAsia="cs-CZ"/>
              </w:rPr>
              <w:t>,</w:t>
            </w:r>
            <w:r w:rsidR="006066F7">
              <w:rPr>
                <w:rFonts w:cs="Calibri"/>
                <w:b/>
                <w:bCs/>
                <w:sz w:val="20"/>
                <w:szCs w:val="20"/>
                <w:lang w:eastAsia="cs-CZ"/>
              </w:rPr>
              <w:t>85</w:t>
            </w:r>
            <w:r>
              <w:rPr>
                <w:rFonts w:cs="Calibri"/>
                <w:b/>
                <w:bCs/>
                <w:sz w:val="20"/>
                <w:szCs w:val="20"/>
                <w:lang w:eastAsia="cs-CZ"/>
              </w:rPr>
              <w:t xml:space="preserve"> Kč včetně DPH)</w:t>
            </w:r>
          </w:p>
        </w:tc>
      </w:tr>
      <w:tr w:rsidR="001F7FE8" w14:paraId="699863E1"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39800AB8" w14:textId="77777777" w:rsidR="001F7FE8" w:rsidRPr="001D515E" w:rsidRDefault="001F7FE8" w:rsidP="001F7FE8">
            <w:pPr>
              <w:spacing w:after="60"/>
              <w:jc w:val="both"/>
              <w:rPr>
                <w:b/>
                <w:bCs/>
                <w:sz w:val="20"/>
                <w:szCs w:val="20"/>
              </w:rPr>
            </w:pPr>
            <w:r w:rsidRPr="001D515E">
              <w:rPr>
                <w:b/>
                <w:bCs/>
                <w:sz w:val="20"/>
                <w:szCs w:val="20"/>
              </w:rPr>
              <w:t>Obsah:</w:t>
            </w:r>
          </w:p>
          <w:p w14:paraId="0027F91C" w14:textId="77777777" w:rsidR="001F7FE8" w:rsidRPr="001D515E" w:rsidRDefault="001F7FE8" w:rsidP="001F7FE8">
            <w:pPr>
              <w:spacing w:after="60"/>
              <w:jc w:val="both"/>
              <w:rPr>
                <w:sz w:val="20"/>
                <w:szCs w:val="20"/>
              </w:rPr>
            </w:pPr>
            <w:r w:rsidRPr="001D515E">
              <w:rPr>
                <w:sz w:val="20"/>
                <w:szCs w:val="20"/>
              </w:rPr>
              <w:t>I. Praktické účtování dlouhodobého majetku</w:t>
            </w:r>
          </w:p>
          <w:p w14:paraId="188C467F"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pořízení dlouhodobého majetku – schéma účtování a praktické příklady účtování koupě dlouhodobého majetku, koupě drobného dlouhodobého majetku, bezúplatného nabytí od jiné vybrané účetní jednotky, resp. od ostatních účetních jednotek</w:t>
            </w:r>
          </w:p>
          <w:p w14:paraId="587926C4"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snížení hodnoty dlouhodobého majetku trvalé x dočasné</w:t>
            </w:r>
          </w:p>
          <w:p w14:paraId="3AD110FD"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zvýšení hodnoty dlouhodobého majetku – technické zhodnocení</w:t>
            </w:r>
          </w:p>
          <w:p w14:paraId="01859986"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vyřazení dlouhodobého majetku – prodejem s přeceněním na reálnou hodnotu</w:t>
            </w:r>
          </w:p>
          <w:p w14:paraId="7D5F5476"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vyřazení dlouhodobého majetku – fyzická likvidace</w:t>
            </w:r>
          </w:p>
          <w:p w14:paraId="4D382835"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vyřazení v důsledku bezúplatného převodu jiné vybrané účetní jednotce x ostatním účetním jednotkám</w:t>
            </w:r>
          </w:p>
          <w:p w14:paraId="7E6B4980"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transfery na pořízení dlouhodobého majetku</w:t>
            </w:r>
          </w:p>
          <w:p w14:paraId="74EFA1F1" w14:textId="77777777" w:rsidR="001F7FE8" w:rsidRPr="001D515E" w:rsidRDefault="001F7FE8" w:rsidP="001F7FE8">
            <w:pPr>
              <w:spacing w:after="60"/>
              <w:jc w:val="both"/>
              <w:rPr>
                <w:sz w:val="20"/>
                <w:szCs w:val="20"/>
              </w:rPr>
            </w:pPr>
            <w:r w:rsidRPr="001D515E">
              <w:rPr>
                <w:sz w:val="20"/>
                <w:szCs w:val="20"/>
              </w:rPr>
              <w:t>- pořízení částečně dotovaného majetku</w:t>
            </w:r>
          </w:p>
          <w:p w14:paraId="282490DD" w14:textId="77777777" w:rsidR="001F7FE8" w:rsidRPr="001D515E" w:rsidRDefault="001F7FE8" w:rsidP="001F7FE8">
            <w:pPr>
              <w:spacing w:after="60"/>
              <w:jc w:val="both"/>
              <w:rPr>
                <w:sz w:val="20"/>
                <w:szCs w:val="20"/>
              </w:rPr>
            </w:pPr>
            <w:r w:rsidRPr="001D515E">
              <w:rPr>
                <w:sz w:val="20"/>
                <w:szCs w:val="20"/>
              </w:rPr>
              <w:t xml:space="preserve">      - vyřazení částečně dotovaného majetku</w:t>
            </w:r>
          </w:p>
          <w:p w14:paraId="1DD640EF"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 xml:space="preserve">zvláštní účtování příspěvkových organizací </w:t>
            </w:r>
          </w:p>
          <w:p w14:paraId="3F85D1B6" w14:textId="77777777" w:rsidR="001F7FE8" w:rsidRPr="001D515E" w:rsidRDefault="001F7FE8" w:rsidP="001F7FE8">
            <w:pPr>
              <w:spacing w:after="60"/>
              <w:jc w:val="both"/>
              <w:rPr>
                <w:sz w:val="20"/>
                <w:szCs w:val="20"/>
              </w:rPr>
            </w:pPr>
            <w:r w:rsidRPr="001D515E">
              <w:rPr>
                <w:sz w:val="20"/>
                <w:szCs w:val="20"/>
              </w:rPr>
              <w:t>II. Praktické účtování zásob</w:t>
            </w:r>
          </w:p>
          <w:p w14:paraId="0BCB1880"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pořízení zásob nakupovaných – způsob A x způsob B</w:t>
            </w:r>
          </w:p>
          <w:p w14:paraId="097790C3"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 xml:space="preserve">úbytky zásob – spotřeba x prodej, </w:t>
            </w:r>
          </w:p>
          <w:p w14:paraId="4AF94D66"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snížení hodnoty zásob – dočasné, trvalé</w:t>
            </w:r>
          </w:p>
          <w:p w14:paraId="591B239C"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účtování zásob vlastní činnosti</w:t>
            </w:r>
          </w:p>
          <w:p w14:paraId="0132048C" w14:textId="77777777" w:rsidR="001F7FE8" w:rsidRPr="001D515E" w:rsidRDefault="001F7FE8" w:rsidP="001F7FE8">
            <w:pPr>
              <w:spacing w:after="60"/>
              <w:jc w:val="both"/>
              <w:rPr>
                <w:sz w:val="20"/>
                <w:szCs w:val="20"/>
              </w:rPr>
            </w:pPr>
            <w:r w:rsidRPr="001D515E">
              <w:rPr>
                <w:sz w:val="20"/>
                <w:szCs w:val="20"/>
              </w:rPr>
              <w:t>III. Praktické účtování časového rozlišení nákladů a výnosů</w:t>
            </w:r>
          </w:p>
          <w:p w14:paraId="76E51F69"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náklady příštích období,</w:t>
            </w:r>
          </w:p>
          <w:p w14:paraId="4EF2F3F5"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výdaje příštích období x dohadné účty pasivní</w:t>
            </w:r>
          </w:p>
          <w:p w14:paraId="5985EA46"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výnosy příštích období</w:t>
            </w:r>
          </w:p>
          <w:p w14:paraId="01796B55"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příjmy příštích období x dohadné účty aktivní</w:t>
            </w:r>
          </w:p>
          <w:p w14:paraId="2A173E93" w14:textId="77777777" w:rsidR="001F7FE8" w:rsidRPr="001D515E" w:rsidRDefault="001F7FE8" w:rsidP="001F7FE8">
            <w:pPr>
              <w:spacing w:after="60"/>
              <w:jc w:val="both"/>
              <w:rPr>
                <w:sz w:val="20"/>
                <w:szCs w:val="20"/>
              </w:rPr>
            </w:pPr>
            <w:r w:rsidRPr="001D515E">
              <w:rPr>
                <w:sz w:val="20"/>
                <w:szCs w:val="20"/>
              </w:rPr>
              <w:t>IV. Praktické účtování transferů</w:t>
            </w:r>
          </w:p>
          <w:p w14:paraId="58C844B3"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transfery z pozice poskytovatele</w:t>
            </w:r>
          </w:p>
          <w:p w14:paraId="16006E52" w14:textId="77777777" w:rsidR="001F7FE8" w:rsidRDefault="001F7FE8" w:rsidP="001F7FE8">
            <w:pPr>
              <w:spacing w:after="60"/>
              <w:jc w:val="both"/>
              <w:rPr>
                <w:sz w:val="20"/>
                <w:szCs w:val="20"/>
              </w:rPr>
            </w:pPr>
            <w:r w:rsidRPr="001D515E">
              <w:rPr>
                <w:sz w:val="20"/>
                <w:szCs w:val="20"/>
              </w:rPr>
              <w:t>•</w:t>
            </w:r>
            <w:r w:rsidRPr="001D515E">
              <w:rPr>
                <w:sz w:val="20"/>
                <w:szCs w:val="20"/>
              </w:rPr>
              <w:tab/>
              <w:t>transfery z pozice příjemce</w:t>
            </w:r>
          </w:p>
          <w:p w14:paraId="7B14D766" w14:textId="2994EF25" w:rsidR="001F7FE8" w:rsidRPr="0099375F" w:rsidRDefault="001F7FE8" w:rsidP="001F7FE8">
            <w:pPr>
              <w:spacing w:after="60"/>
              <w:jc w:val="both"/>
              <w:rPr>
                <w:b/>
                <w:sz w:val="20"/>
                <w:szCs w:val="20"/>
              </w:rPr>
            </w:pPr>
            <w:r w:rsidRPr="00C06CA2">
              <w:rPr>
                <w:b/>
                <w:bCs/>
                <w:sz w:val="20"/>
                <w:szCs w:val="20"/>
              </w:rPr>
              <w:t>Určení a předpokládané znalosti:</w:t>
            </w:r>
            <w:r>
              <w:rPr>
                <w:b/>
                <w:bCs/>
                <w:sz w:val="20"/>
                <w:szCs w:val="20"/>
              </w:rPr>
              <w:t xml:space="preserve"> </w:t>
            </w:r>
            <w:r w:rsidRPr="00560861">
              <w:rPr>
                <w:sz w:val="20"/>
                <w:szCs w:val="20"/>
              </w:rPr>
              <w:t>Kurz představuje „nástavbu“ pro kurz C/28 Kurz účetnictví od A-Z pro kontrolní a řídící pracovníky.</w:t>
            </w:r>
          </w:p>
        </w:tc>
      </w:tr>
      <w:tr w:rsidR="0047297B" w14:paraId="12F183DB" w14:textId="77777777" w:rsidTr="00491543">
        <w:trPr>
          <w:trHeight w:val="203"/>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39F43B6" w14:textId="77777777" w:rsidR="0047297B" w:rsidRDefault="0047297B" w:rsidP="004E3B5B">
            <w:pPr>
              <w:pStyle w:val="Nadpis1"/>
              <w:outlineLvl w:val="0"/>
            </w:pPr>
            <w:bookmarkStart w:id="49" w:name="_Toc31829044"/>
            <w:bookmarkStart w:id="50" w:name="_Toc60902720"/>
            <w:bookmarkStart w:id="51" w:name="_Toc66790993"/>
            <w:bookmarkStart w:id="52" w:name="_Toc74037655"/>
            <w:r w:rsidRPr="00926E62">
              <w:rPr>
                <w:noProof/>
                <w:lang w:eastAsia="cs-CZ"/>
              </w:rPr>
              <mc:AlternateContent>
                <mc:Choice Requires="wps">
                  <w:drawing>
                    <wp:anchor distT="0" distB="0" distL="114300" distR="114300" simplePos="0" relativeHeight="251672576" behindDoc="0" locked="0" layoutInCell="1" allowOverlap="1" wp14:anchorId="7BBAB81F" wp14:editId="4536743F">
                      <wp:simplePos x="0" y="0"/>
                      <wp:positionH relativeFrom="column">
                        <wp:posOffset>3784600</wp:posOffset>
                      </wp:positionH>
                      <wp:positionV relativeFrom="paragraph">
                        <wp:posOffset>177165</wp:posOffset>
                      </wp:positionV>
                      <wp:extent cx="1828800" cy="657225"/>
                      <wp:effectExtent l="0" t="0" r="0" b="9525"/>
                      <wp:wrapNone/>
                      <wp:docPr id="15" name="Textové pole 1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A8C8159" w14:textId="77777777" w:rsidR="0047297B" w:rsidRPr="004E05D8" w:rsidRDefault="0047297B" w:rsidP="0047297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B/23</w:t>
                                  </w:r>
                                </w:p>
                                <w:p w14:paraId="4B4AE77B" w14:textId="77777777" w:rsidR="0047297B" w:rsidRPr="004E05D8" w:rsidRDefault="0047297B" w:rsidP="0047297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AB81F" id="Textové pole 15" o:spid="_x0000_s1050" type="#_x0000_t202" style="position:absolute;margin-left:298pt;margin-top:13.95pt;width:2in;height:51.7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A5NAIAAGMEAAAOAAAAZHJzL2Uyb0RvYy54bWysVM2O2jAQvlfqO1i+lwBitxQRVnRXVJXQ&#10;7kpQ7dk4DomUeCzbkNA36nP0xfrZISzd9lT14syfxzPfN5P5XVtX7KisK0mnfDQYcqa0pKzU+5R/&#10;264+TDlzXuhMVKRVyk/K8bvF+3fzxszUmAqqMmUZkmg3a0zKC+/NLEmcLFQt3ICM0nDmZGvhodp9&#10;klnRIHtdJePh8DZpyGbGklTOwfrQOfki5s9zJf1TnjvlWZVy1ObjaeO5C2eymIvZ3gpTlPJchviH&#10;KmpRajx6SfUgvGAHW/6Rqi6lJUe5H0iqE8rzUqrYA7oZDd90symEUbEXgOPMBSb3/9LKx+OzZWUG&#10;7m4406IGR1vVejr+/MEMVYrBDpAa42aI3RhE+/YztbjQ2x2Mofc2t3X4oisGP+A+XSBGSibDpel4&#10;Oh3CJeG7vfk4Hsf0yettY53/oqhmQUi5BYURWXFcO49KENqHhMc0rcqqijRW+jcDAjuLinNwvh0a&#10;6QoOkm93bex+POm72VF2QpOWullxRq5KVLIWzj8Li+FA8Rh4/4Qjr6hJOZ0lzgqy3/9mD/HgDF7O&#10;GgxbyjW2gbPqqwaXn0aTSZjNqEyACRR77dlde/ShvidM8wiLZWQUQ7yvejG3VL9gK5bhTbiElng5&#10;5b4X7323ANgqqZbLGIRpNMKv9cbIkDoAGVDeti/CmjMVHiQ+Uj+UYvaGkS62o2B58JSXka4Ac4cp&#10;uAsKJjmyeN66sCrXeox6/TcsfgEAAP//AwBQSwMEFAAGAAgAAAAhAHa3QYTiAAAACgEAAA8AAABk&#10;cnMvZG93bnJldi54bWxMj8FOwzAMhu9IvENkJC6Ipe3G6ErTCYHgsmmIwYFj2pi20DhVk3WFp8ec&#10;4Gj70+/vz9eT7cSIg28dKYhnEQikypmWagWvLw+XKQgfNBndOUIFX+hhXZye5Doz7kjPOO5DLTiE&#10;fKYVNCH0mZS+atBqP3M9Et/e3WB14HGopRn0kcNtJ5MoWkqrW+IPje7xrsHqc3+wCr6fhq1Lku1j&#10;XL7N2zHcX3zsNjulzs+m2xsQAafwB8OvPqtDwU6lO5DxolNwtVpyl6AguV6BYCBNF7womZzHC5BF&#10;Lv9XKH4AAAD//wMAUEsBAi0AFAAGAAgAAAAhALaDOJL+AAAA4QEAABMAAAAAAAAAAAAAAAAAAAAA&#10;AFtDb250ZW50X1R5cGVzXS54bWxQSwECLQAUAAYACAAAACEAOP0h/9YAAACUAQAACwAAAAAAAAAA&#10;AAAAAAAvAQAAX3JlbHMvLnJlbHNQSwECLQAUAAYACAAAACEAmMdAOTQCAABjBAAADgAAAAAAAAAA&#10;AAAAAAAuAgAAZHJzL2Uyb0RvYy54bWxQSwECLQAUAAYACAAAACEAdrdBhOIAAAAKAQAADwAAAAAA&#10;AAAAAAAAAACOBAAAZHJzL2Rvd25yZXYueG1sUEsFBgAAAAAEAAQA8wAAAJ0FAAAAAA==&#10;" filled="f" stroked="f">
                      <v:textbox>
                        <w:txbxContent>
                          <w:p w14:paraId="0A8C8159" w14:textId="77777777" w:rsidR="0047297B" w:rsidRPr="004E05D8" w:rsidRDefault="0047297B" w:rsidP="0047297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B/23</w:t>
                            </w:r>
                          </w:p>
                          <w:p w14:paraId="4B4AE77B" w14:textId="77777777" w:rsidR="0047297B" w:rsidRPr="004E05D8" w:rsidRDefault="0047297B" w:rsidP="0047297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v:textbox>
                    </v:shape>
                  </w:pict>
                </mc:Fallback>
              </mc:AlternateContent>
            </w:r>
            <w:r w:rsidRPr="007152EC">
              <w:t>ROZHODOVÁNÍ O POSKYTOVÁNÍ DOTACÍ FINANCOVANÝCH Z EVROPSKÝCH STRUKTURÁLNÍCH A STRUKTURÁLNÍCH FONDŮ</w:t>
            </w:r>
            <w:bookmarkEnd w:id="52"/>
          </w:p>
          <w:p w14:paraId="5FF5516A" w14:textId="0EDDCA59" w:rsidR="0047297B" w:rsidRPr="00710232" w:rsidRDefault="0047297B" w:rsidP="004E3B5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4</w:t>
            </w:r>
            <w:r w:rsidRPr="00A42045">
              <w:rPr>
                <w:rFonts w:cstheme="minorHAnsi"/>
                <w:sz w:val="20"/>
                <w:szCs w:val="20"/>
              </w:rPr>
              <w:t xml:space="preserve">. </w:t>
            </w:r>
            <w:r>
              <w:rPr>
                <w:rFonts w:cstheme="minorHAnsi"/>
                <w:sz w:val="20"/>
                <w:szCs w:val="20"/>
              </w:rPr>
              <w:t>listopadu</w:t>
            </w:r>
            <w:r w:rsidRPr="00A42045">
              <w:rPr>
                <w:rFonts w:cstheme="minorHAnsi"/>
                <w:sz w:val="20"/>
                <w:szCs w:val="20"/>
              </w:rPr>
              <w:t xml:space="preserve"> 2021</w:t>
            </w:r>
          </w:p>
          <w:p w14:paraId="61414777" w14:textId="77777777" w:rsidR="0047297B" w:rsidRPr="00710232" w:rsidRDefault="0047297B" w:rsidP="004E3B5B">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205F9904" w14:textId="77777777" w:rsidR="0047297B" w:rsidRDefault="0047297B" w:rsidP="004E3B5B">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AA47C1">
              <w:rPr>
                <w:rFonts w:cstheme="minorHAnsi"/>
                <w:sz w:val="20"/>
                <w:szCs w:val="20"/>
              </w:rPr>
              <w:t>Mgr. Martin Fatura, Mgr. Martin Strakoš</w:t>
            </w:r>
          </w:p>
          <w:p w14:paraId="3D284882" w14:textId="1DB138FF" w:rsidR="0047297B" w:rsidRDefault="0047297B" w:rsidP="004E3B5B">
            <w:pPr>
              <w:spacing w:before="60" w:after="90" w:line="252" w:lineRule="atLeast"/>
              <w:jc w:val="both"/>
              <w:rPr>
                <w:sz w:val="20"/>
                <w:szCs w:val="20"/>
              </w:rPr>
            </w:pPr>
            <w:r w:rsidRPr="00F96F1D">
              <w:rPr>
                <w:rFonts w:cs="Calibri"/>
                <w:b/>
                <w:bCs/>
                <w:sz w:val="20"/>
                <w:szCs w:val="20"/>
                <w:lang w:eastAsia="cs-CZ"/>
              </w:rPr>
              <w:t>Cena</w:t>
            </w:r>
            <w:r w:rsidR="00554F66">
              <w:rPr>
                <w:rFonts w:cs="Calibri"/>
                <w:b/>
                <w:bCs/>
                <w:sz w:val="20"/>
                <w:szCs w:val="20"/>
                <w:lang w:eastAsia="cs-CZ"/>
              </w:rPr>
              <w:t xml:space="preserve"> prezenčně</w:t>
            </w:r>
            <w:r w:rsidRPr="00F96F1D">
              <w:rPr>
                <w:rFonts w:cs="Calibri"/>
                <w:b/>
                <w:bCs/>
                <w:sz w:val="20"/>
                <w:szCs w:val="20"/>
                <w:lang w:eastAsia="cs-CZ"/>
              </w:rPr>
              <w:t>:</w:t>
            </w:r>
            <w:r>
              <w:rPr>
                <w:rFonts w:cs="Calibri"/>
                <w:b/>
                <w:bCs/>
                <w:sz w:val="20"/>
                <w:szCs w:val="20"/>
                <w:lang w:eastAsia="cs-CZ"/>
              </w:rPr>
              <w:t xml:space="preserve"> </w:t>
            </w:r>
            <w:r>
              <w:rPr>
                <w:sz w:val="20"/>
                <w:szCs w:val="20"/>
              </w:rPr>
              <w:t>1.800,- Kč bez DPH (</w:t>
            </w:r>
            <w:proofErr w:type="gramStart"/>
            <w:r>
              <w:rPr>
                <w:sz w:val="20"/>
                <w:szCs w:val="20"/>
              </w:rPr>
              <w:t>2.178,-</w:t>
            </w:r>
            <w:proofErr w:type="gramEnd"/>
            <w:r>
              <w:rPr>
                <w:sz w:val="20"/>
                <w:szCs w:val="20"/>
              </w:rPr>
              <w:t xml:space="preserve"> Kč vč. DPH)</w:t>
            </w:r>
          </w:p>
          <w:p w14:paraId="0E7E00CD" w14:textId="6176E254" w:rsidR="00554F66" w:rsidRPr="000F04DB" w:rsidRDefault="00554F66" w:rsidP="004E3B5B">
            <w:pPr>
              <w:spacing w:before="60" w:after="90" w:line="252" w:lineRule="atLeast"/>
              <w:jc w:val="both"/>
              <w:rPr>
                <w:rFonts w:ascii="Calibri" w:eastAsia="Calibri" w:hAnsi="Calibri" w:cs="Times New Roman"/>
                <w:b/>
                <w:sz w:val="20"/>
                <w:szCs w:val="20"/>
              </w:rPr>
            </w:pPr>
            <w:r>
              <w:rPr>
                <w:rFonts w:cs="Calibri"/>
                <w:b/>
                <w:bCs/>
                <w:sz w:val="20"/>
                <w:szCs w:val="20"/>
                <w:lang w:eastAsia="cs-CZ"/>
              </w:rPr>
              <w:t xml:space="preserve">Cena online: </w:t>
            </w:r>
            <w:proofErr w:type="gramStart"/>
            <w:r>
              <w:rPr>
                <w:rFonts w:cs="Calibri"/>
                <w:b/>
                <w:bCs/>
                <w:sz w:val="20"/>
                <w:szCs w:val="20"/>
                <w:lang w:eastAsia="cs-CZ"/>
              </w:rPr>
              <w:t>1.620,-</w:t>
            </w:r>
            <w:proofErr w:type="gramEnd"/>
            <w:r>
              <w:rPr>
                <w:rFonts w:cs="Calibri"/>
                <w:b/>
                <w:bCs/>
                <w:sz w:val="20"/>
                <w:szCs w:val="20"/>
                <w:lang w:eastAsia="cs-CZ"/>
              </w:rPr>
              <w:t xml:space="preserve"> Kč bez DPH (1.960,20 Kč včetně DPH)</w:t>
            </w:r>
          </w:p>
        </w:tc>
      </w:tr>
      <w:tr w:rsidR="0047297B" w14:paraId="3C2893CB" w14:textId="77777777" w:rsidTr="00491543">
        <w:trPr>
          <w:trHeight w:val="202"/>
        </w:trPr>
        <w:tc>
          <w:tcPr>
            <w:tcW w:w="10185" w:type="dxa"/>
            <w:tcBorders>
              <w:top w:val="dashSmallGap" w:sz="4" w:space="0" w:color="auto"/>
              <w:left w:val="single" w:sz="18" w:space="0" w:color="auto"/>
              <w:bottom w:val="double" w:sz="12" w:space="0" w:color="auto"/>
              <w:right w:val="single" w:sz="18" w:space="0" w:color="auto"/>
            </w:tcBorders>
          </w:tcPr>
          <w:p w14:paraId="565C11B1" w14:textId="77777777" w:rsidR="0047297B" w:rsidRPr="00AA47C1" w:rsidRDefault="0047297B" w:rsidP="004E3B5B">
            <w:pPr>
              <w:spacing w:before="60" w:after="60"/>
              <w:jc w:val="both"/>
              <w:rPr>
                <w:bCs/>
                <w:sz w:val="20"/>
                <w:szCs w:val="20"/>
              </w:rPr>
            </w:pPr>
            <w:r w:rsidRPr="00AA47C1">
              <w:rPr>
                <w:bCs/>
                <w:sz w:val="20"/>
                <w:szCs w:val="20"/>
              </w:rPr>
              <w:t>Kurz účastníky provede základní úpravou poskytování dotací z Evropských strukturálních a investičních fondů v České republice, a to od okamžiku podání žádosti do okamžiku ukončení správního řízení. Účastníci budou seznámeni se základní zákonnou úpravou a příslušnou judikaturou, která dala impuls k novelizaci právních předpisů. Lektoři rovněž účastníkům představí metodickou úpravu dané oblasti. Jednotlivé části řízení budou ilustrovány na</w:t>
            </w:r>
            <w:r w:rsidRPr="00AA47C1">
              <w:rPr>
                <w:b/>
                <w:sz w:val="20"/>
                <w:szCs w:val="20"/>
              </w:rPr>
              <w:t xml:space="preserve"> příkladech. Po </w:t>
            </w:r>
            <w:r w:rsidRPr="00AA47C1">
              <w:rPr>
                <w:bCs/>
                <w:sz w:val="20"/>
                <w:szCs w:val="20"/>
              </w:rPr>
              <w:t>absolvování kurzu budete mít přehled o procesu poskytování dotací z ESIF fondů v ČR ve vazbě na základní právní a metodickou úpravu a budete umět příslušné předpisy aplikovat ve své pracovní činnosti.</w:t>
            </w:r>
          </w:p>
          <w:p w14:paraId="251FA8CA" w14:textId="77777777" w:rsidR="0047297B" w:rsidRPr="00AA47C1" w:rsidRDefault="0047297B" w:rsidP="004E3B5B">
            <w:pPr>
              <w:spacing w:before="60" w:after="60"/>
              <w:jc w:val="both"/>
              <w:rPr>
                <w:bCs/>
                <w:sz w:val="20"/>
                <w:szCs w:val="20"/>
              </w:rPr>
            </w:pPr>
            <w:r w:rsidRPr="00AA47C1">
              <w:rPr>
                <w:b/>
                <w:sz w:val="20"/>
                <w:szCs w:val="20"/>
              </w:rPr>
              <w:t>Určení a předpokládané znalosti:</w:t>
            </w:r>
            <w:r w:rsidRPr="00AA47C1">
              <w:rPr>
                <w:bCs/>
                <w:sz w:val="20"/>
                <w:szCs w:val="20"/>
              </w:rPr>
              <w:t xml:space="preserve"> Poskytovatelé dotací jak z fondů EU, tak z národní prostředků. Specificky je seminář zaměřen na kontrolní pracovníky, ale také metodiky dotačních programů. Kurz je určen pro mírně pokročilé v dané oblasti. </w:t>
            </w:r>
          </w:p>
          <w:p w14:paraId="4A9B2007" w14:textId="77777777" w:rsidR="0047297B" w:rsidRPr="000F04DB" w:rsidRDefault="0047297B" w:rsidP="004E3B5B">
            <w:pPr>
              <w:spacing w:before="60" w:after="90" w:line="252" w:lineRule="atLeast"/>
              <w:jc w:val="both"/>
              <w:rPr>
                <w:rFonts w:ascii="Calibri" w:eastAsia="Calibri" w:hAnsi="Calibri" w:cs="Times New Roman"/>
                <w:b/>
                <w:sz w:val="20"/>
                <w:szCs w:val="20"/>
              </w:rPr>
            </w:pPr>
            <w:r w:rsidRPr="00AA47C1">
              <w:rPr>
                <w:bCs/>
                <w:sz w:val="20"/>
                <w:szCs w:val="20"/>
              </w:rPr>
              <w:t>Související kurzy: Způsobilé výdaje</w:t>
            </w:r>
          </w:p>
        </w:tc>
      </w:tr>
      <w:tr w:rsidR="000C459D" w14:paraId="488027F0" w14:textId="77777777" w:rsidTr="00491543">
        <w:trPr>
          <w:trHeight w:val="18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0CCD292" w14:textId="77777777" w:rsidR="000C459D" w:rsidRDefault="000C459D" w:rsidP="008F1ACF">
            <w:pPr>
              <w:pStyle w:val="Nadpis1"/>
              <w:outlineLvl w:val="0"/>
            </w:pPr>
            <w:bookmarkStart w:id="53" w:name="_Toc66790998"/>
            <w:bookmarkStart w:id="54" w:name="_Toc69649218"/>
            <w:bookmarkStart w:id="55" w:name="_Toc74037656"/>
            <w:r>
              <w:t>ZÁKON O SVOBODNÉM PŘÍSTUPU K INFORMACÍM</w:t>
            </w:r>
            <w:bookmarkEnd w:id="53"/>
            <w:bookmarkEnd w:id="54"/>
            <w:bookmarkEnd w:id="55"/>
          </w:p>
          <w:p w14:paraId="7CB7174F" w14:textId="646FDBAD" w:rsidR="000C459D" w:rsidRPr="00E17913" w:rsidRDefault="000C459D" w:rsidP="008F1ACF">
            <w:pPr>
              <w:spacing w:line="160" w:lineRule="atLeast"/>
              <w:rPr>
                <w:rFonts w:cstheme="minorHAnsi"/>
                <w:sz w:val="20"/>
                <w:szCs w:val="20"/>
              </w:rPr>
            </w:pPr>
            <w:r w:rsidRPr="00EF3C06">
              <w:rPr>
                <w:noProof/>
                <w:lang w:eastAsia="cs-CZ"/>
              </w:rPr>
              <mc:AlternateContent>
                <mc:Choice Requires="wps">
                  <w:drawing>
                    <wp:anchor distT="0" distB="0" distL="114300" distR="114300" simplePos="0" relativeHeight="251772968" behindDoc="0" locked="0" layoutInCell="1" allowOverlap="1" wp14:anchorId="222D829B" wp14:editId="46F83A5E">
                      <wp:simplePos x="0" y="0"/>
                      <wp:positionH relativeFrom="column">
                        <wp:posOffset>3401695</wp:posOffset>
                      </wp:positionH>
                      <wp:positionV relativeFrom="paragraph">
                        <wp:posOffset>76200</wp:posOffset>
                      </wp:positionV>
                      <wp:extent cx="1828800" cy="714375"/>
                      <wp:effectExtent l="0" t="0" r="0" b="9525"/>
                      <wp:wrapNone/>
                      <wp:docPr id="13" name="Textové pole 13"/>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14:paraId="4AF6955C" w14:textId="77777777" w:rsidR="000C459D" w:rsidRDefault="000C459D" w:rsidP="000C459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D829B" id="Textové pole 13" o:spid="_x0000_s1051" type="#_x0000_t202" style="position:absolute;margin-left:267.85pt;margin-top:6pt;width:2in;height:56.25pt;z-index:251772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a3NAIAAGMEAAAOAAAAZHJzL2Uyb0RvYy54bWysVM1uGjEQvlfqO1i+hwVCCl2xRDQRVSWU&#10;RIIqZ+O12ZVsj2Ubdukb9Tn6Yh17+UvaU9WLd/78eWa+mZ3et1qRvXC+BlPQQa9PiTAcytpsC/p9&#10;vbiZUOIDMyVTYERBD8LT+9nHD9PG5mIIFahSOIIgxueNLWgVgs2zzPNKaOZ7YIVBpwSnWUDVbbPS&#10;sQbRtcqG/f6nrAFXWgdceI/Wx85JZwlfSsHDs5ReBKIKirmFdLp0buKZzaYs3zpmq5of02D/kIVm&#10;tcFHz1CPLDCyc/UfULrmDjzI0OOgM5Cy5iLVgNUM+u+qWVXMilQLNsfbc5v8/4PlT/sXR+oSubul&#10;xDCNHK1FG2D/6yexoARBOzapsT7H2JXF6NB+gRYvnOwejbH2Vjodv1gVQT+2+3BuMUISHi9NhpNJ&#10;H10cfePB6HZ8F2Gyy23rfPgqQJMoFNQhhamzbL/0oQs9hcTHDCxqpRKNyrwxIGZnEWkOjrdjIV3C&#10;UQrtpk3VD1Ma0bSB8oBFOuhmxVu+qDGTJfPhhTkcDkweBz484yEVNAWFo0RJBe7H3+wxHjlDLyUN&#10;DltBDW4DJeqbQS4/D0ajOJtJGd2Nh6i4a8/m2mN2+gFwmge4WJYnMcYHdRKlA/2KWzGPb6KLGY4v&#10;FzScxIfQLQBuFRfzeQrCabQsLM3K8ggdGxm7vG5fmbNHKgKS+ASnoWT5O0a62I6C+S6ArBNdl54i&#10;zVHBSU6EH7cursq1nqIu/4bZbwAAAP//AwBQSwMEFAAGAAgAAAAhANDYXHvgAAAACgEAAA8AAABk&#10;cnMvZG93bnJldi54bWxMj8FOwzAQRO9I/IO1SFxQ69QhUIU4FQLBhaqIlgNHJ16SQGxHtpuGfj3b&#10;Exx35ml2plhNpmcj+tA5K2ExT4ChrZ3ubCPhffc0WwILUVmtemdRwg8GWJXnZ4XKtTvYNxy3sWEU&#10;YkOuJLQxDjnnoW7RqDB3A1ryPp03KtLpG669OlC46blIkhtuVGfpQ6sGfGix/t7ujYTjq187IdbP&#10;i+oj7cb4ePW1edlIeXkx3d8BizjFPxhO9ak6lNSpcnurA+slZGl2SygZgjYRsBQpCdVJuM6AlwX/&#10;P6H8BQAA//8DAFBLAQItABQABgAIAAAAIQC2gziS/gAAAOEBAAATAAAAAAAAAAAAAAAAAAAAAABb&#10;Q29udGVudF9UeXBlc10ueG1sUEsBAi0AFAAGAAgAAAAhADj9If/WAAAAlAEAAAsAAAAAAAAAAAAA&#10;AAAALwEAAF9yZWxzLy5yZWxzUEsBAi0AFAAGAAgAAAAhAGCmtrc0AgAAYwQAAA4AAAAAAAAAAAAA&#10;AAAALgIAAGRycy9lMm9Eb2MueG1sUEsBAi0AFAAGAAgAAAAhANDYXHvgAAAACgEAAA8AAAAAAAAA&#10;AAAAAAAAjgQAAGRycy9kb3ducmV2LnhtbFBLBQYAAAAABAAEAPMAAACbBQAAAAA=&#10;" filled="f" stroked="f">
                      <v:textbox>
                        <w:txbxContent>
                          <w:p w14:paraId="4AF6955C" w14:textId="77777777" w:rsidR="000C459D" w:rsidRDefault="000C459D" w:rsidP="000C459D"/>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9. listopadu 2021</w:t>
            </w:r>
          </w:p>
          <w:p w14:paraId="17061DAC" w14:textId="77777777" w:rsidR="000C459D" w:rsidRPr="00710232" w:rsidRDefault="000C459D" w:rsidP="008F1ACF">
            <w:pPr>
              <w:spacing w:line="240" w:lineRule="atLeast"/>
              <w:rPr>
                <w:rFonts w:cstheme="minorHAnsi"/>
                <w:b/>
                <w:bCs/>
                <w:sz w:val="20"/>
                <w:szCs w:val="20"/>
              </w:rPr>
            </w:pPr>
            <w:r w:rsidRPr="00267FE1">
              <w:rPr>
                <w:rFonts w:cstheme="minorHAnsi"/>
                <w:b/>
                <w:bCs/>
                <w:sz w:val="20"/>
                <w:szCs w:val="20"/>
              </w:rPr>
              <w:t>Čas:</w:t>
            </w:r>
            <w:r w:rsidRPr="00710232">
              <w:rPr>
                <w:rFonts w:cstheme="minorHAnsi"/>
                <w:b/>
                <w:bCs/>
                <w:sz w:val="20"/>
                <w:szCs w:val="20"/>
              </w:rPr>
              <w:t xml:space="preserve"> </w:t>
            </w:r>
            <w:r w:rsidRPr="00267FE1">
              <w:rPr>
                <w:rFonts w:cstheme="minorHAnsi"/>
                <w:sz w:val="20"/>
                <w:szCs w:val="20"/>
              </w:rPr>
              <w:t>9,00 – 15,00</w:t>
            </w:r>
          </w:p>
          <w:p w14:paraId="60AD1F95" w14:textId="77777777" w:rsidR="000C459D" w:rsidRPr="000A4FCD" w:rsidRDefault="000C459D" w:rsidP="008F1ACF">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3B6BB2">
              <w:rPr>
                <w:rFonts w:cstheme="minorHAnsi"/>
                <w:sz w:val="20"/>
                <w:szCs w:val="20"/>
              </w:rPr>
              <w:t>Ing. Mgr. Oldřich Kužílek</w:t>
            </w:r>
          </w:p>
          <w:p w14:paraId="6CA177A2" w14:textId="77777777" w:rsidR="000C459D" w:rsidRDefault="000C459D" w:rsidP="008F1ACF">
            <w:pPr>
              <w:shd w:val="clear" w:color="auto" w:fill="DBE5F1" w:themeFill="accent1" w:themeFillTint="33"/>
              <w:rPr>
                <w:rFonts w:cstheme="minorHAnsi"/>
                <w:sz w:val="20"/>
                <w:szCs w:val="20"/>
              </w:rPr>
            </w:pPr>
            <w:r w:rsidRPr="007A6505">
              <w:rPr>
                <w:rFonts w:cstheme="minorHAnsi"/>
                <w:b/>
                <w:bCs/>
                <w:sz w:val="20"/>
                <w:szCs w:val="20"/>
              </w:rPr>
              <w:t>Číslo akreditace:</w:t>
            </w:r>
            <w:r>
              <w:rPr>
                <w:rFonts w:cstheme="minorHAnsi"/>
                <w:sz w:val="20"/>
                <w:szCs w:val="20"/>
              </w:rPr>
              <w:t xml:space="preserve"> </w:t>
            </w:r>
            <w:r w:rsidRPr="00C47F26">
              <w:rPr>
                <w:rFonts w:cstheme="minorHAnsi"/>
                <w:sz w:val="20"/>
                <w:szCs w:val="20"/>
              </w:rPr>
              <w:t>AK/PV-450/2019</w:t>
            </w:r>
          </w:p>
          <w:p w14:paraId="13EA7F1B" w14:textId="30B91626" w:rsidR="000C459D" w:rsidRDefault="000C459D" w:rsidP="008F1ACF">
            <w:pPr>
              <w:shd w:val="clear" w:color="auto" w:fill="DBE5F1" w:themeFill="accent1" w:themeFillTint="33"/>
              <w:rPr>
                <w:sz w:val="20"/>
                <w:szCs w:val="20"/>
                <w:shd w:val="clear" w:color="auto" w:fill="DBE5F1" w:themeFill="accent1" w:themeFillTint="33"/>
              </w:rPr>
            </w:pPr>
            <w:r w:rsidRPr="00E63294">
              <w:rPr>
                <w:b/>
                <w:bCs/>
                <w:sz w:val="20"/>
                <w:szCs w:val="20"/>
                <w:shd w:val="clear" w:color="auto" w:fill="DBE5F1" w:themeFill="accent1" w:themeFillTint="33"/>
              </w:rPr>
              <w:t>Cena</w:t>
            </w:r>
            <w:r w:rsidR="008F6177">
              <w:rPr>
                <w:b/>
                <w:bCs/>
                <w:sz w:val="20"/>
                <w:szCs w:val="20"/>
                <w:shd w:val="clear" w:color="auto" w:fill="DBE5F1" w:themeFill="accent1" w:themeFillTint="33"/>
              </w:rPr>
              <w:t xml:space="preserve"> prezenčně</w:t>
            </w:r>
            <w:r w:rsidRPr="00E63294">
              <w:rPr>
                <w:b/>
                <w:bCs/>
                <w:sz w:val="20"/>
                <w:szCs w:val="20"/>
                <w:shd w:val="clear" w:color="auto" w:fill="DBE5F1" w:themeFill="accent1" w:themeFillTint="33"/>
              </w:rPr>
              <w:t>:</w:t>
            </w:r>
            <w:r w:rsidRPr="00E63294">
              <w:rPr>
                <w:sz w:val="20"/>
                <w:szCs w:val="20"/>
                <w:shd w:val="clear" w:color="auto" w:fill="DBE5F1" w:themeFill="accent1" w:themeFillTint="33"/>
              </w:rPr>
              <w:t xml:space="preserve"> 2.350,- Kč bez DPH (</w:t>
            </w:r>
            <w:proofErr w:type="gramStart"/>
            <w:r w:rsidRPr="00E63294">
              <w:rPr>
                <w:sz w:val="20"/>
                <w:szCs w:val="20"/>
                <w:shd w:val="clear" w:color="auto" w:fill="DBE5F1" w:themeFill="accent1" w:themeFillTint="33"/>
              </w:rPr>
              <w:t>2.844,-</w:t>
            </w:r>
            <w:proofErr w:type="gramEnd"/>
            <w:r w:rsidRPr="00E63294">
              <w:rPr>
                <w:sz w:val="20"/>
                <w:szCs w:val="20"/>
                <w:shd w:val="clear" w:color="auto" w:fill="DBE5F1" w:themeFill="accent1" w:themeFillTint="33"/>
              </w:rPr>
              <w:t xml:space="preserve"> Kč vč. DPH)</w:t>
            </w:r>
          </w:p>
          <w:p w14:paraId="09778042" w14:textId="261AF159" w:rsidR="008F6177" w:rsidRPr="00E17913" w:rsidRDefault="008F6177" w:rsidP="008F1ACF">
            <w:pPr>
              <w:shd w:val="clear" w:color="auto" w:fill="DBE5F1" w:themeFill="accent1" w:themeFillTint="33"/>
              <w:rPr>
                <w:rFonts w:cstheme="minorHAnsi"/>
                <w:sz w:val="20"/>
                <w:szCs w:val="20"/>
              </w:rPr>
            </w:pPr>
            <w:r>
              <w:rPr>
                <w:rFonts w:cs="Calibri"/>
                <w:b/>
                <w:bCs/>
                <w:sz w:val="20"/>
                <w:szCs w:val="20"/>
                <w:lang w:eastAsia="cs-CZ"/>
              </w:rPr>
              <w:t xml:space="preserve">Cena online: </w:t>
            </w:r>
            <w:proofErr w:type="gramStart"/>
            <w:r>
              <w:rPr>
                <w:rFonts w:cs="Calibri"/>
                <w:b/>
                <w:bCs/>
                <w:sz w:val="20"/>
                <w:szCs w:val="20"/>
                <w:lang w:eastAsia="cs-CZ"/>
              </w:rPr>
              <w:t>2.115,-</w:t>
            </w:r>
            <w:proofErr w:type="gramEnd"/>
            <w:r>
              <w:rPr>
                <w:rFonts w:cs="Calibri"/>
                <w:b/>
                <w:bCs/>
                <w:sz w:val="20"/>
                <w:szCs w:val="20"/>
                <w:lang w:eastAsia="cs-CZ"/>
              </w:rPr>
              <w:t xml:space="preserve"> Kč bez DPH (2.559,15 Kč včetně DPH)</w:t>
            </w:r>
          </w:p>
        </w:tc>
      </w:tr>
      <w:tr w:rsidR="000C459D" w14:paraId="19D1D6E3" w14:textId="77777777" w:rsidTr="00491543">
        <w:trPr>
          <w:trHeight w:val="180"/>
        </w:trPr>
        <w:tc>
          <w:tcPr>
            <w:tcW w:w="10185" w:type="dxa"/>
            <w:tcBorders>
              <w:top w:val="dashSmallGap" w:sz="4" w:space="0" w:color="auto"/>
              <w:left w:val="single" w:sz="18" w:space="0" w:color="auto"/>
              <w:bottom w:val="double" w:sz="12" w:space="0" w:color="auto"/>
              <w:right w:val="single" w:sz="18" w:space="0" w:color="auto"/>
            </w:tcBorders>
          </w:tcPr>
          <w:p w14:paraId="7788F25C" w14:textId="77777777" w:rsidR="000C459D" w:rsidRPr="00351DE8" w:rsidRDefault="000C459D" w:rsidP="008F1ACF">
            <w:pPr>
              <w:spacing w:after="60"/>
              <w:jc w:val="both"/>
              <w:rPr>
                <w:rFonts w:cstheme="minorHAnsi"/>
                <w:b/>
                <w:sz w:val="20"/>
                <w:szCs w:val="20"/>
              </w:rPr>
            </w:pPr>
            <w:r w:rsidRPr="00351DE8">
              <w:rPr>
                <w:rFonts w:cstheme="minorHAnsi"/>
                <w:b/>
                <w:sz w:val="20"/>
                <w:szCs w:val="20"/>
              </w:rPr>
              <w:t>AKTUÁLNÍ VÝZNAMNÉ NOVELIZACE ZÁKONA O SVOBODNÉM PŘÍSTUPU K INFORMACÍM PŘINESOU NAPŘÍKLAD INFORMAČNÍ PŘÍKAZ NEBO NOVÉ OKRUHY CHRÁNĚNÝCH INFORMACÍ. OBJASNÍ VZTAH INFOZÁKONA K EVROPSKÉMU NAŘÍZENÍ O OCHRANĚ OSOBNÍCH ÚDAJŮ VČETNĚ NOVÉHO ZÁKONA O ZPRACOVÁNÍ OSOBNÍCH ÚDAJŮ, SPRÁVNÍMU ŘÁDU, PŘESTUPKOVÉMU ZÁKONU A DALŠÍM PRÁVNÍM PŘEDPISŮM.</w:t>
            </w:r>
          </w:p>
          <w:p w14:paraId="5BC69AE5" w14:textId="77777777" w:rsidR="000C459D" w:rsidRPr="00104E18" w:rsidRDefault="000C459D" w:rsidP="008F1ACF">
            <w:pPr>
              <w:spacing w:after="60"/>
              <w:jc w:val="both"/>
              <w:rPr>
                <w:rFonts w:cstheme="minorHAnsi"/>
                <w:sz w:val="20"/>
                <w:szCs w:val="20"/>
              </w:rPr>
            </w:pPr>
            <w:r w:rsidRPr="00104E18">
              <w:rPr>
                <w:rFonts w:cstheme="minorHAnsi"/>
                <w:sz w:val="20"/>
                <w:szCs w:val="20"/>
              </w:rPr>
              <w:t xml:space="preserve">Novela platná od 24. dubna 2019 (účinnost od 1. 1. 2020), aktuální rozsudky a další připravované změny s předpokládanou účinností v 1. pololetí 2020 přinášejí informační příkaz při odvolání i při stížnosti, jeho vykonatelnost, nové okruhy chráněných informací (např. „bezpečnostní opatření“), novou zálohu na úhradu a její výpočet a lhůtu, nově zavedený přezkum a nový nadřízený orgán například pro obecní obchodní společnosti. Seminář se zaměřuje na tyto novinky, ale též na zjednodušení poskytování informací, jak řešit netypické situace, </w:t>
            </w:r>
            <w:proofErr w:type="spellStart"/>
            <w:r w:rsidRPr="00104E18">
              <w:rPr>
                <w:rFonts w:cstheme="minorHAnsi"/>
                <w:sz w:val="20"/>
                <w:szCs w:val="20"/>
              </w:rPr>
              <w:t>kverulační</w:t>
            </w:r>
            <w:proofErr w:type="spellEnd"/>
            <w:r w:rsidRPr="00104E18">
              <w:rPr>
                <w:rFonts w:cstheme="minorHAnsi"/>
                <w:sz w:val="20"/>
                <w:szCs w:val="20"/>
              </w:rPr>
              <w:t xml:space="preserve"> žádost podle nové úpravy (zneužití práva), jak chránit osobní údaje, a další informace.</w:t>
            </w:r>
          </w:p>
          <w:p w14:paraId="6D313D8C" w14:textId="77777777" w:rsidR="000C459D" w:rsidRPr="00104E18" w:rsidRDefault="000C459D" w:rsidP="008F1ACF">
            <w:pPr>
              <w:jc w:val="both"/>
              <w:rPr>
                <w:rFonts w:cstheme="minorHAnsi"/>
                <w:sz w:val="20"/>
                <w:szCs w:val="20"/>
              </w:rPr>
            </w:pPr>
            <w:r w:rsidRPr="00104E18">
              <w:rPr>
                <w:rFonts w:cstheme="minorHAnsi"/>
                <w:sz w:val="20"/>
                <w:szCs w:val="20"/>
              </w:rPr>
              <w:t xml:space="preserve">Seminář poskytne odpovědi na otázky: Jak vyřizovat žádosti o informace? Jak řešit žádosti zneužívající právo na informace (šikana, </w:t>
            </w:r>
            <w:proofErr w:type="spellStart"/>
            <w:r w:rsidRPr="00104E18">
              <w:rPr>
                <w:rFonts w:cstheme="minorHAnsi"/>
                <w:sz w:val="20"/>
                <w:szCs w:val="20"/>
              </w:rPr>
              <w:t>kverulace</w:t>
            </w:r>
            <w:proofErr w:type="spellEnd"/>
            <w:r w:rsidRPr="00104E18">
              <w:rPr>
                <w:rFonts w:cstheme="minorHAnsi"/>
                <w:sz w:val="20"/>
                <w:szCs w:val="20"/>
              </w:rPr>
              <w:t>)? Jak poskytovat informace o platech a odměnách? Jak poskytovat údaje z databází, opakovaně či nově vytvářené informace? Jak nadřízený orgán vydá informační příkaz? Jak ho splní povinný subjekt? V jakých formátech informace poskytovat žadatelům a zveřejňovat na webu? Jak vykládají zákon soudy?</w:t>
            </w:r>
          </w:p>
          <w:p w14:paraId="15131574" w14:textId="77777777" w:rsidR="000C459D" w:rsidRPr="00104E18" w:rsidRDefault="000C459D" w:rsidP="008F1ACF">
            <w:pPr>
              <w:spacing w:after="60"/>
              <w:jc w:val="both"/>
              <w:rPr>
                <w:rFonts w:cstheme="minorHAnsi"/>
                <w:sz w:val="20"/>
                <w:szCs w:val="20"/>
              </w:rPr>
            </w:pPr>
            <w:r w:rsidRPr="00104E18">
              <w:rPr>
                <w:rFonts w:cstheme="minorHAnsi"/>
                <w:sz w:val="20"/>
                <w:szCs w:val="20"/>
              </w:rPr>
              <w:t>Doporučí postupy při realizaci přímého přenosu jednání, zveřejňování smluv, veřejných zakázek, faktur.</w:t>
            </w:r>
          </w:p>
          <w:p w14:paraId="182AC4B5" w14:textId="77777777" w:rsidR="000C459D" w:rsidRDefault="000C459D" w:rsidP="008F1ACF">
            <w:pPr>
              <w:shd w:val="clear" w:color="auto" w:fill="FFFFFF"/>
              <w:spacing w:before="60" w:after="60"/>
              <w:jc w:val="both"/>
              <w:rPr>
                <w:rFonts w:cstheme="minorHAnsi"/>
                <w:sz w:val="20"/>
                <w:szCs w:val="20"/>
              </w:rPr>
            </w:pPr>
            <w:r w:rsidRPr="006C1872">
              <w:rPr>
                <w:rFonts w:cstheme="minorHAnsi"/>
                <w:sz w:val="20"/>
                <w:szCs w:val="20"/>
              </w:rPr>
              <w:t xml:space="preserve">Objasní vztah </w:t>
            </w:r>
            <w:proofErr w:type="spellStart"/>
            <w:r w:rsidRPr="006C1872">
              <w:rPr>
                <w:rFonts w:cstheme="minorHAnsi"/>
                <w:sz w:val="20"/>
                <w:szCs w:val="20"/>
              </w:rPr>
              <w:t>Infozákona</w:t>
            </w:r>
            <w:proofErr w:type="spellEnd"/>
            <w:r w:rsidRPr="006C1872">
              <w:rPr>
                <w:rFonts w:cstheme="minorHAnsi"/>
                <w:sz w:val="20"/>
                <w:szCs w:val="20"/>
              </w:rPr>
              <w:t xml:space="preserve"> k evropskému nařízení o ochraně osobních údajů včetně nového zákona o zpracování osobních údajů, správnímu řádu, přestupkovému zákonu a dalším právním předpisům.</w:t>
            </w:r>
          </w:p>
          <w:p w14:paraId="3BC904C2" w14:textId="77777777" w:rsidR="000C459D" w:rsidRPr="006C1872" w:rsidRDefault="000C459D" w:rsidP="008F1ACF">
            <w:pPr>
              <w:rPr>
                <w:rFonts w:cstheme="minorHAnsi"/>
                <w:b/>
                <w:bCs/>
                <w:sz w:val="20"/>
                <w:szCs w:val="20"/>
              </w:rPr>
            </w:pPr>
            <w:r w:rsidRPr="006C1872">
              <w:rPr>
                <w:rFonts w:cstheme="minorHAnsi"/>
                <w:b/>
                <w:bCs/>
                <w:sz w:val="20"/>
                <w:szCs w:val="20"/>
              </w:rPr>
              <w:t>Obsah:</w:t>
            </w:r>
          </w:p>
          <w:p w14:paraId="29C85860" w14:textId="77777777" w:rsidR="000C459D" w:rsidRPr="006C1872" w:rsidRDefault="000C459D" w:rsidP="000C459D">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sz w:val="20"/>
                <w:szCs w:val="20"/>
              </w:rPr>
              <w:t>Ústavní základy práva na informace a otevřenosti veřejné správy</w:t>
            </w:r>
          </w:p>
          <w:p w14:paraId="05F322CF" w14:textId="77777777" w:rsidR="000C459D" w:rsidRPr="006C1872" w:rsidRDefault="000C459D" w:rsidP="000C459D">
            <w:pPr>
              <w:pStyle w:val="Odstavecseseznamem"/>
              <w:numPr>
                <w:ilvl w:val="0"/>
                <w:numId w:val="25"/>
              </w:numPr>
              <w:jc w:val="both"/>
              <w:rPr>
                <w:rFonts w:asciiTheme="minorHAnsi" w:hAnsiTheme="minorHAnsi" w:cstheme="minorHAnsi"/>
                <w:sz w:val="20"/>
                <w:szCs w:val="20"/>
              </w:rPr>
            </w:pPr>
            <w:r w:rsidRPr="006C1872">
              <w:rPr>
                <w:rFonts w:asciiTheme="minorHAnsi" w:hAnsiTheme="minorHAnsi" w:cstheme="minorHAnsi"/>
                <w:sz w:val="20"/>
                <w:szCs w:val="20"/>
              </w:rPr>
              <w:t>Systematika otevřenosti veřejné správy (přístup k informacím, otevřenost rozhodování, účast veřejnosti, šíření informací, soukromý a veřejný sektor)</w:t>
            </w:r>
          </w:p>
          <w:p w14:paraId="5B8B210F" w14:textId="77777777" w:rsidR="000C459D" w:rsidRPr="006C1872" w:rsidRDefault="000C459D" w:rsidP="000C459D">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b/>
                <w:sz w:val="20"/>
                <w:szCs w:val="20"/>
              </w:rPr>
              <w:t>Novinky:</w:t>
            </w:r>
            <w:r w:rsidRPr="006C1872">
              <w:rPr>
                <w:rFonts w:asciiTheme="minorHAnsi" w:hAnsiTheme="minorHAnsi" w:cstheme="minorHAnsi"/>
                <w:sz w:val="20"/>
                <w:szCs w:val="20"/>
              </w:rPr>
              <w:t xml:space="preserve"> upřesnění veřejných institucí jako povinných subjektů, nové ochrany informací, informační příkaz, záloha na úhradu nákladů, odmítnutí žádosti pro zneužití práva, dotčené osoby, zjednodušená anonymizace, </w:t>
            </w:r>
          </w:p>
          <w:p w14:paraId="03802FB1" w14:textId="77777777" w:rsidR="000C459D" w:rsidRPr="006C1872" w:rsidRDefault="000C459D" w:rsidP="000C459D">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sz w:val="20"/>
                <w:szCs w:val="20"/>
              </w:rPr>
              <w:t>Praktické postupy při vyřízení žádosti o informace, předcházení sporům</w:t>
            </w:r>
          </w:p>
          <w:p w14:paraId="67B25AB6" w14:textId="77777777" w:rsidR="000C459D" w:rsidRPr="006C1872" w:rsidRDefault="000C459D" w:rsidP="000C459D">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sz w:val="20"/>
                <w:szCs w:val="20"/>
              </w:rPr>
              <w:t xml:space="preserve">Pojmy, důležité prvky, definice </w:t>
            </w:r>
          </w:p>
          <w:p w14:paraId="404EE7E9" w14:textId="77777777" w:rsidR="000C459D" w:rsidRPr="006C1872" w:rsidRDefault="000C459D" w:rsidP="000C459D">
            <w:pPr>
              <w:pStyle w:val="Odstavecseseznamem"/>
              <w:numPr>
                <w:ilvl w:val="0"/>
                <w:numId w:val="25"/>
              </w:numPr>
              <w:jc w:val="both"/>
              <w:rPr>
                <w:rFonts w:asciiTheme="minorHAnsi" w:hAnsiTheme="minorHAnsi" w:cstheme="minorHAnsi"/>
                <w:sz w:val="20"/>
                <w:szCs w:val="20"/>
              </w:rPr>
            </w:pPr>
            <w:r w:rsidRPr="006C1872">
              <w:rPr>
                <w:rFonts w:asciiTheme="minorHAnsi" w:hAnsiTheme="minorHAnsi" w:cstheme="minorHAnsi"/>
                <w:sz w:val="20"/>
                <w:szCs w:val="20"/>
              </w:rPr>
              <w:t xml:space="preserve">Vztahy k jiným zákonům </w:t>
            </w:r>
          </w:p>
          <w:p w14:paraId="2E23AFC9" w14:textId="77777777" w:rsidR="000C459D" w:rsidRPr="006C1872" w:rsidRDefault="000C459D" w:rsidP="000C459D">
            <w:pPr>
              <w:pStyle w:val="Odstavecseseznamem"/>
              <w:numPr>
                <w:ilvl w:val="0"/>
                <w:numId w:val="25"/>
              </w:numPr>
              <w:jc w:val="both"/>
              <w:rPr>
                <w:rFonts w:asciiTheme="minorHAnsi" w:hAnsiTheme="minorHAnsi" w:cstheme="minorHAnsi"/>
                <w:color w:val="000000"/>
                <w:sz w:val="20"/>
                <w:szCs w:val="20"/>
              </w:rPr>
            </w:pPr>
            <w:r w:rsidRPr="006C1872">
              <w:rPr>
                <w:rFonts w:asciiTheme="minorHAnsi" w:hAnsiTheme="minorHAnsi" w:cstheme="minorHAnsi"/>
                <w:bCs/>
                <w:color w:val="000000"/>
                <w:sz w:val="20"/>
                <w:szCs w:val="20"/>
              </w:rPr>
              <w:t>Zvláštní formy přístupu k informacím</w:t>
            </w:r>
          </w:p>
          <w:p w14:paraId="2A1B7934" w14:textId="77777777" w:rsidR="000C459D" w:rsidRPr="006C1872" w:rsidRDefault="000C459D" w:rsidP="000C459D">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nahlížení do spisu</w:t>
            </w:r>
          </w:p>
          <w:p w14:paraId="7B0588CB" w14:textId="77777777" w:rsidR="000C459D" w:rsidRPr="006C1872" w:rsidRDefault="000C459D" w:rsidP="000C459D">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pořizování výpisů, opisů a kopií listin a elektronických záznamů</w:t>
            </w:r>
          </w:p>
          <w:p w14:paraId="1E5DC9D6" w14:textId="77777777" w:rsidR="000C459D" w:rsidRPr="006C1872" w:rsidRDefault="000C459D" w:rsidP="000C459D">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zvláštní informační práva některých osob (účastníci řízení, právní zástupci, občané obce a kraje, členové zastupitelstva, osoby s právním zájmem)</w:t>
            </w:r>
          </w:p>
          <w:p w14:paraId="0F14D469" w14:textId="77777777" w:rsidR="000C459D" w:rsidRPr="006C1872" w:rsidRDefault="000C459D" w:rsidP="000C459D">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veřejnost a neveřejnost jednání</w:t>
            </w:r>
          </w:p>
          <w:p w14:paraId="2D25866E" w14:textId="77777777" w:rsidR="000C459D" w:rsidRPr="006C1872" w:rsidRDefault="000C459D" w:rsidP="000C459D">
            <w:pPr>
              <w:pStyle w:val="Odstavecseseznamem"/>
              <w:numPr>
                <w:ilvl w:val="0"/>
                <w:numId w:val="27"/>
              </w:numPr>
              <w:shd w:val="clear" w:color="auto" w:fill="FFFFFF"/>
              <w:spacing w:after="105"/>
              <w:jc w:val="both"/>
              <w:rPr>
                <w:rFonts w:asciiTheme="minorHAnsi" w:hAnsiTheme="minorHAnsi" w:cstheme="minorHAnsi"/>
                <w:bCs/>
                <w:color w:val="000000"/>
                <w:sz w:val="20"/>
                <w:szCs w:val="20"/>
              </w:rPr>
            </w:pPr>
            <w:r w:rsidRPr="006C1872">
              <w:rPr>
                <w:rFonts w:asciiTheme="minorHAnsi" w:hAnsiTheme="minorHAnsi" w:cstheme="minorHAnsi"/>
                <w:bCs/>
                <w:color w:val="000000"/>
                <w:sz w:val="20"/>
                <w:szCs w:val="20"/>
              </w:rPr>
              <w:t xml:space="preserve">Ochrana </w:t>
            </w:r>
            <w:proofErr w:type="gramStart"/>
            <w:r w:rsidRPr="006C1872">
              <w:rPr>
                <w:rFonts w:asciiTheme="minorHAnsi" w:hAnsiTheme="minorHAnsi" w:cstheme="minorHAnsi"/>
                <w:bCs/>
                <w:color w:val="000000"/>
                <w:sz w:val="20"/>
                <w:szCs w:val="20"/>
              </w:rPr>
              <w:t>informací - některé</w:t>
            </w:r>
            <w:proofErr w:type="gramEnd"/>
            <w:r w:rsidRPr="006C1872">
              <w:rPr>
                <w:rFonts w:asciiTheme="minorHAnsi" w:hAnsiTheme="minorHAnsi" w:cstheme="minorHAnsi"/>
                <w:bCs/>
                <w:color w:val="000000"/>
                <w:sz w:val="20"/>
                <w:szCs w:val="20"/>
              </w:rPr>
              <w:t xml:space="preserve"> specifické situace </w:t>
            </w:r>
          </w:p>
          <w:p w14:paraId="13A2EBFA" w14:textId="77777777" w:rsidR="000C459D" w:rsidRPr="006C1872" w:rsidRDefault="000C459D" w:rsidP="000C459D">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osobní údaje a soukromí</w:t>
            </w:r>
          </w:p>
          <w:p w14:paraId="6C438A45" w14:textId="77777777" w:rsidR="000C459D" w:rsidRPr="006C1872" w:rsidRDefault="000C459D" w:rsidP="000C459D">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obchodní tajemství</w:t>
            </w:r>
          </w:p>
          <w:p w14:paraId="761C5899" w14:textId="77777777" w:rsidR="000C459D" w:rsidRPr="006C1872" w:rsidRDefault="000C459D" w:rsidP="000C459D">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autorské právo</w:t>
            </w:r>
          </w:p>
          <w:p w14:paraId="387FD633" w14:textId="77777777" w:rsidR="000C459D" w:rsidRPr="006C1872" w:rsidRDefault="000C459D" w:rsidP="000C459D">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informace získané od třetích osob a v průběhu kontrol</w:t>
            </w:r>
          </w:p>
          <w:p w14:paraId="1B493CAB" w14:textId="77777777" w:rsidR="000C459D" w:rsidRPr="006C1872" w:rsidRDefault="000C459D" w:rsidP="000C459D">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další omezení práva na informace</w:t>
            </w:r>
          </w:p>
          <w:p w14:paraId="63A9334D" w14:textId="77777777" w:rsidR="000C459D" w:rsidRPr="006C1872" w:rsidRDefault="000C459D" w:rsidP="000C459D">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vztah k povinnosti mlčenlivosti</w:t>
            </w:r>
          </w:p>
          <w:p w14:paraId="6D22003D" w14:textId="77777777" w:rsidR="000C459D" w:rsidRPr="006C1872" w:rsidRDefault="000C459D" w:rsidP="000C459D">
            <w:pPr>
              <w:pStyle w:val="Odstavecseseznamem"/>
              <w:numPr>
                <w:ilvl w:val="0"/>
                <w:numId w:val="27"/>
              </w:numPr>
              <w:spacing w:after="160"/>
              <w:jc w:val="both"/>
              <w:rPr>
                <w:rFonts w:asciiTheme="minorHAnsi" w:hAnsiTheme="minorHAnsi" w:cstheme="minorHAnsi"/>
                <w:sz w:val="20"/>
                <w:szCs w:val="20"/>
              </w:rPr>
            </w:pPr>
            <w:r w:rsidRPr="006C1872">
              <w:rPr>
                <w:rFonts w:asciiTheme="minorHAnsi" w:hAnsiTheme="minorHAnsi" w:cstheme="minorHAnsi"/>
                <w:sz w:val="20"/>
                <w:szCs w:val="20"/>
              </w:rPr>
              <w:t xml:space="preserve">Úhrada nákladů za poskytování informací </w:t>
            </w:r>
          </w:p>
          <w:p w14:paraId="4C701A3F" w14:textId="77777777" w:rsidR="000C459D" w:rsidRPr="006C1872" w:rsidRDefault="000C459D" w:rsidP="000C459D">
            <w:pPr>
              <w:pStyle w:val="Odstavecseseznamem"/>
              <w:numPr>
                <w:ilvl w:val="0"/>
                <w:numId w:val="27"/>
              </w:numPr>
              <w:spacing w:after="160"/>
              <w:jc w:val="both"/>
              <w:rPr>
                <w:rFonts w:asciiTheme="minorHAnsi" w:hAnsiTheme="minorHAnsi" w:cstheme="minorHAnsi"/>
                <w:sz w:val="20"/>
                <w:szCs w:val="20"/>
              </w:rPr>
            </w:pPr>
            <w:r w:rsidRPr="006C1872">
              <w:rPr>
                <w:rFonts w:asciiTheme="minorHAnsi" w:hAnsiTheme="minorHAnsi" w:cstheme="minorHAnsi"/>
                <w:sz w:val="20"/>
                <w:szCs w:val="20"/>
              </w:rPr>
              <w:t>Případy z praxe (zejména podle dodaných konkrétních otázek), některé rozsudky</w:t>
            </w:r>
          </w:p>
          <w:p w14:paraId="03ABC6EC" w14:textId="77777777" w:rsidR="000C459D" w:rsidRPr="00A201FA" w:rsidRDefault="000C459D" w:rsidP="000C459D">
            <w:pPr>
              <w:pStyle w:val="Odstavecseseznamem"/>
              <w:numPr>
                <w:ilvl w:val="0"/>
                <w:numId w:val="27"/>
              </w:numPr>
              <w:rPr>
                <w:rFonts w:asciiTheme="minorHAnsi" w:hAnsiTheme="minorHAnsi" w:cstheme="minorHAnsi"/>
                <w:b/>
                <w:sz w:val="20"/>
                <w:szCs w:val="20"/>
              </w:rPr>
            </w:pPr>
            <w:r w:rsidRPr="006C1872">
              <w:rPr>
                <w:rFonts w:asciiTheme="minorHAnsi" w:hAnsiTheme="minorHAnsi" w:cstheme="minorHAnsi"/>
                <w:sz w:val="20"/>
                <w:szCs w:val="20"/>
              </w:rPr>
              <w:t>Dotazy účastníků, řešení modelových případů</w:t>
            </w:r>
          </w:p>
          <w:p w14:paraId="6FFAEBA7" w14:textId="77777777" w:rsidR="000C459D" w:rsidRPr="006C1872" w:rsidRDefault="000C459D" w:rsidP="008F1ACF">
            <w:pPr>
              <w:spacing w:after="60"/>
              <w:jc w:val="both"/>
              <w:rPr>
                <w:sz w:val="20"/>
                <w:szCs w:val="20"/>
              </w:rPr>
            </w:pPr>
            <w:r w:rsidRPr="006C1872">
              <w:rPr>
                <w:b/>
                <w:bCs/>
                <w:sz w:val="20"/>
                <w:szCs w:val="20"/>
              </w:rPr>
              <w:t>Určení a předpokládané znalosti:</w:t>
            </w:r>
            <w:r w:rsidRPr="006C1872">
              <w:rPr>
                <w:sz w:val="20"/>
                <w:szCs w:val="20"/>
              </w:rPr>
              <w:t xml:space="preserve"> </w:t>
            </w:r>
            <w:r w:rsidRPr="00A201FA">
              <w:rPr>
                <w:sz w:val="20"/>
                <w:szCs w:val="20"/>
              </w:rPr>
              <w:t>Seminář je určen pracovníkům všech orgánů veřejné správy, ale i veřejných institucí (školy, ovládané obchodní organizace apod.). Je vhodný pro příspěvkové organizace, státní fondy, vědecké výzkumné instituce, veřejné vysoké školy, svazky obcí, regionální rady soudržnosti, ústavy a o.p.s. založené státem či samosprávou, státní a národní podniky, zdravotní pojišťovny, a další právnické osoby, ovládané státem nebo samosprávou, tedy například obecní a krajské firmy, jak jsou dopravní podniky nebo technické služby.</w:t>
            </w:r>
          </w:p>
          <w:p w14:paraId="082F4E0C" w14:textId="77777777" w:rsidR="000C459D" w:rsidRPr="002D3B0F" w:rsidRDefault="000C459D" w:rsidP="008F1ACF">
            <w:pPr>
              <w:shd w:val="clear" w:color="auto" w:fill="FFFFFF"/>
              <w:spacing w:before="60" w:after="60"/>
              <w:jc w:val="both"/>
              <w:rPr>
                <w:b/>
                <w:sz w:val="20"/>
                <w:szCs w:val="20"/>
              </w:rPr>
            </w:pPr>
            <w:r w:rsidRPr="002D3B0F">
              <w:rPr>
                <w:b/>
                <w:sz w:val="20"/>
                <w:szCs w:val="20"/>
              </w:rPr>
              <w:t>Určení a předpokládané znalosti:</w:t>
            </w:r>
            <w:r>
              <w:rPr>
                <w:b/>
                <w:sz w:val="20"/>
                <w:szCs w:val="20"/>
              </w:rPr>
              <w:t xml:space="preserve"> </w:t>
            </w:r>
            <w:r w:rsidRPr="002D3B0F">
              <w:rPr>
                <w:sz w:val="20"/>
                <w:szCs w:val="20"/>
              </w:rPr>
              <w:t>kurz je určen</w:t>
            </w:r>
            <w:r>
              <w:rPr>
                <w:sz w:val="20"/>
                <w:szCs w:val="20"/>
              </w:rPr>
              <w:t xml:space="preserve"> jak</w:t>
            </w:r>
            <w:r w:rsidRPr="002D3B0F">
              <w:rPr>
                <w:sz w:val="20"/>
                <w:szCs w:val="20"/>
              </w:rPr>
              <w:t xml:space="preserve"> pro začátečníky</w:t>
            </w:r>
            <w:r>
              <w:rPr>
                <w:sz w:val="20"/>
                <w:szCs w:val="20"/>
              </w:rPr>
              <w:t>, tak pro</w:t>
            </w:r>
            <w:r w:rsidRPr="002D3B0F">
              <w:rPr>
                <w:sz w:val="20"/>
                <w:szCs w:val="20"/>
              </w:rPr>
              <w:t xml:space="preserve"> pokročilé.</w:t>
            </w:r>
          </w:p>
        </w:tc>
      </w:tr>
      <w:tr w:rsidR="00951977" w14:paraId="40E48ED2"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31175FE" w14:textId="77777777" w:rsidR="00951977" w:rsidRPr="000A1600" w:rsidRDefault="00951977" w:rsidP="00AF6BD3">
            <w:pPr>
              <w:pStyle w:val="Nadpis1"/>
              <w:outlineLvl w:val="0"/>
              <w:rPr>
                <w:szCs w:val="22"/>
              </w:rPr>
            </w:pPr>
            <w:bookmarkStart w:id="56" w:name="_Toc50450282"/>
            <w:bookmarkStart w:id="57" w:name="_Toc74037657"/>
            <w:r w:rsidRPr="000A1600">
              <w:rPr>
                <w:szCs w:val="22"/>
              </w:rPr>
              <w:t>ZÁKON Č. 218/2000</w:t>
            </w:r>
            <w:r>
              <w:rPr>
                <w:szCs w:val="22"/>
              </w:rPr>
              <w:t xml:space="preserve"> </w:t>
            </w:r>
            <w:r w:rsidRPr="000A1600">
              <w:rPr>
                <w:szCs w:val="22"/>
              </w:rPr>
              <w:t>SB., O ROZPOČTOVÝCH PRAVIDLECH</w:t>
            </w:r>
            <w:bookmarkEnd w:id="56"/>
            <w:bookmarkEnd w:id="57"/>
          </w:p>
          <w:p w14:paraId="7FE88183" w14:textId="21F7EB89" w:rsidR="00951977" w:rsidRPr="00710232" w:rsidRDefault="00951977" w:rsidP="00AF6BD3">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3963B4">
              <w:rPr>
                <w:rFonts w:cstheme="minorHAnsi"/>
                <w:sz w:val="20"/>
                <w:szCs w:val="20"/>
              </w:rPr>
              <w:t>10</w:t>
            </w:r>
            <w:r>
              <w:rPr>
                <w:rFonts w:cstheme="minorHAnsi"/>
                <w:sz w:val="20"/>
                <w:szCs w:val="20"/>
              </w:rPr>
              <w:t xml:space="preserve">. </w:t>
            </w:r>
            <w:r w:rsidR="003963B4">
              <w:rPr>
                <w:rFonts w:cstheme="minorHAnsi"/>
                <w:sz w:val="20"/>
                <w:szCs w:val="20"/>
              </w:rPr>
              <w:t>listopadu</w:t>
            </w:r>
            <w:r>
              <w:rPr>
                <w:rFonts w:cstheme="minorHAnsi"/>
                <w:sz w:val="20"/>
                <w:szCs w:val="20"/>
              </w:rPr>
              <w:t xml:space="preserve"> 2021</w:t>
            </w:r>
          </w:p>
          <w:p w14:paraId="15BD82B1" w14:textId="77777777" w:rsidR="00951977" w:rsidRPr="00710232" w:rsidRDefault="00951977" w:rsidP="00AF6BD3">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793448" behindDoc="0" locked="0" layoutInCell="1" allowOverlap="1" wp14:anchorId="07E7BF4C" wp14:editId="60A2718B">
                      <wp:simplePos x="0" y="0"/>
                      <wp:positionH relativeFrom="column">
                        <wp:posOffset>4088130</wp:posOffset>
                      </wp:positionH>
                      <wp:positionV relativeFrom="paragraph">
                        <wp:posOffset>97790</wp:posOffset>
                      </wp:positionV>
                      <wp:extent cx="1828800" cy="657225"/>
                      <wp:effectExtent l="0" t="0" r="0" b="9525"/>
                      <wp:wrapNone/>
                      <wp:docPr id="27" name="Textové pole 27"/>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384AB6DD" w14:textId="77777777" w:rsidR="00951977" w:rsidRPr="00D17110" w:rsidRDefault="00951977" w:rsidP="0095197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25561933" w14:textId="77777777" w:rsidR="00951977" w:rsidRPr="00D17110" w:rsidRDefault="00951977" w:rsidP="0095197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7BF4C" id="Textové pole 27" o:spid="_x0000_s1052" type="#_x0000_t202" style="position:absolute;margin-left:321.9pt;margin-top:7.7pt;width:2in;height:51.75pt;z-index:251793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O7NAIAAGMEAAAOAAAAZHJzL2Uyb0RvYy54bWysVM2O2jAQvlfqO1i+l0DEsmxEWNFdUVVC&#10;uytBtWfj2CSS7bFsQ0LfqM/RF+vYAZZue6p6cebP45nvm8nsvtOKHITzDZiSjgZDSoThUDVmV9Jv&#10;m+WnKSU+MFMxBUaU9Cg8vZ9//DBrbSFyqEFVwhFMYnzR2pLWIdgiyzyvhWZ+AFYYdEpwmgVU3S6r&#10;HGsxu1ZZPhxOshZcZR1w4T1aH3snnaf8UgoenqX0IhBVUqwtpNOlcxvPbD5jxc4xWzf8VAb7hyo0&#10;aww+ekn1yAIje9f8kUo33IEHGQYcdAZSNlykHrCb0fBdN+uaWZF6QXC8vcDk/19a/nR4caSpSprf&#10;UmKYRo42ogtw+PmDWFCCoB1Baq0vMHZtMTp0n6FDss92j8bYeyedjl/siqAf4T5eIMaUhMdL03w6&#10;HaKLo29yc5vnNzFN9nbbOh++CNAkCiV1SGFClh1WPvSh55D4mIFlo1SiUZnfDJizt4g0B6fbsZG+&#10;4CiFbtv13U/O3WyhOmKTDvpZ8ZYvG6xkxXx4YQ6HA4vHgQ/PeEgFbUnhJFFSg/v+N3uMR87QS0mL&#10;w1ZSg9tAifpqkMu70XgcZzMpY8QEFXft2V57zF4/AE7zCBfL8iTG+KDOonSgX3ErFvFNdDHD8eWS&#10;hrP4EPoFwK3iYrFIQTiNloWVWVseU0cgI8qb7pU5e6IiIIlPcB5KVrxjpI/tKVjsA8gm0RVh7jFF&#10;mqOCk5wIP21dXJVrPUW9/RvmvwAAAP//AwBQSwMEFAAGAAgAAAAhAPKmdi7hAAAACgEAAA8AAABk&#10;cnMvZG93bnJldi54bWxMj81OwzAQhO9IvIO1SFwQdX5K1YY4FQLBhaqItgeOTrIkgXgd2W4aeHqW&#10;Exx3ZjT7Tb6eTC9GdL6zpCCeRSCQKlt31Cg47B+vlyB80FTr3hIq+EIP6+L8LNdZbU/0iuMuNIJL&#10;yGdaQRvCkEnpqxaN9jM7ILH3bp3RgU/XyNrpE5ebXiZRtJBGd8QfWj3gfYvV5+5oFHy/uI1Nks1T&#10;XL6l3Rgerj62z1ulLi+mu1sQAafwF4ZffEaHgplKe6Tai17BYp4yemDjZg6CA6s0ZqFkIV6uQBa5&#10;/D+h+AEAAP//AwBQSwECLQAUAAYACAAAACEAtoM4kv4AAADhAQAAEwAAAAAAAAAAAAAAAAAAAAAA&#10;W0NvbnRlbnRfVHlwZXNdLnhtbFBLAQItABQABgAIAAAAIQA4/SH/1gAAAJQBAAALAAAAAAAAAAAA&#10;AAAAAC8BAABfcmVscy8ucmVsc1BLAQItABQABgAIAAAAIQASguO7NAIAAGMEAAAOAAAAAAAAAAAA&#10;AAAAAC4CAABkcnMvZTJvRG9jLnhtbFBLAQItABQABgAIAAAAIQDypnYu4QAAAAoBAAAPAAAAAAAA&#10;AAAAAAAAAI4EAABkcnMvZG93bnJldi54bWxQSwUGAAAAAAQABADzAAAAnAUAAAAA&#10;" filled="f" stroked="f">
                      <v:textbox>
                        <w:txbxContent>
                          <w:p w14:paraId="384AB6DD" w14:textId="77777777" w:rsidR="00951977" w:rsidRPr="00D17110" w:rsidRDefault="00951977" w:rsidP="0095197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25561933" w14:textId="77777777" w:rsidR="00951977" w:rsidRPr="00D17110" w:rsidRDefault="00951977" w:rsidP="0095197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24B7CC5" w14:textId="77777777" w:rsidR="00951977" w:rsidRDefault="00951977" w:rsidP="00AF6BD3">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3184F">
              <w:rPr>
                <w:rFonts w:cstheme="minorHAnsi"/>
                <w:sz w:val="20"/>
                <w:szCs w:val="20"/>
              </w:rPr>
              <w:t>JUDr. Zdeněk Lankaš</w:t>
            </w:r>
          </w:p>
          <w:p w14:paraId="44FE5B72" w14:textId="77777777" w:rsidR="00951977" w:rsidRDefault="00951977" w:rsidP="00AF6BD3">
            <w:pPr>
              <w:ind w:left="423" w:hanging="423"/>
              <w:jc w:val="both"/>
              <w:rPr>
                <w:rFonts w:cs="Calibri"/>
                <w:color w:val="000000"/>
                <w:sz w:val="20"/>
                <w:szCs w:val="20"/>
              </w:rPr>
            </w:pPr>
            <w:r>
              <w:rPr>
                <w:b/>
                <w:bCs/>
                <w:sz w:val="20"/>
                <w:szCs w:val="20"/>
              </w:rPr>
              <w:t>Č</w:t>
            </w:r>
            <w:r w:rsidRPr="0083184F">
              <w:rPr>
                <w:b/>
                <w:bCs/>
                <w:sz w:val="20"/>
                <w:szCs w:val="20"/>
              </w:rPr>
              <w:t xml:space="preserve">íslo </w:t>
            </w:r>
            <w:r w:rsidRPr="006F50BF">
              <w:rPr>
                <w:b/>
                <w:bCs/>
                <w:sz w:val="20"/>
                <w:szCs w:val="20"/>
              </w:rPr>
              <w:t>akreditace</w:t>
            </w:r>
            <w:r w:rsidRPr="006F50BF">
              <w:rPr>
                <w:sz w:val="20"/>
                <w:szCs w:val="20"/>
              </w:rPr>
              <w:t>:</w:t>
            </w:r>
            <w:r w:rsidRPr="006F50BF">
              <w:rPr>
                <w:rFonts w:cs="Calibri"/>
                <w:color w:val="000000"/>
                <w:sz w:val="20"/>
                <w:szCs w:val="20"/>
              </w:rPr>
              <w:t xml:space="preserve"> AK/PV-281/2018</w:t>
            </w:r>
          </w:p>
          <w:p w14:paraId="051276D2" w14:textId="2DE25B7E" w:rsidR="00951977" w:rsidRDefault="00951977" w:rsidP="00AF6BD3">
            <w:pPr>
              <w:spacing w:after="60"/>
              <w:rPr>
                <w:sz w:val="20"/>
                <w:szCs w:val="20"/>
              </w:rPr>
            </w:pPr>
            <w:r>
              <w:rPr>
                <w:b/>
                <w:bCs/>
                <w:sz w:val="20"/>
                <w:szCs w:val="20"/>
              </w:rPr>
              <w:t>Cena</w:t>
            </w:r>
            <w:r w:rsidR="0044741E">
              <w:rPr>
                <w:b/>
                <w:bCs/>
                <w:sz w:val="20"/>
                <w:szCs w:val="20"/>
              </w:rPr>
              <w:t xml:space="preserve"> prezenčně</w:t>
            </w:r>
            <w:r>
              <w:rPr>
                <w:b/>
                <w:bCs/>
                <w:sz w:val="20"/>
                <w:szCs w:val="20"/>
              </w:rPr>
              <w:t>:</w:t>
            </w:r>
            <w:r>
              <w:rPr>
                <w:sz w:val="20"/>
                <w:szCs w:val="20"/>
              </w:rPr>
              <w:t xml:space="preserve"> </w:t>
            </w:r>
            <w:proofErr w:type="gramStart"/>
            <w:r w:rsidRPr="0083184F">
              <w:rPr>
                <w:sz w:val="20"/>
                <w:szCs w:val="20"/>
              </w:rPr>
              <w:t>2.470,-</w:t>
            </w:r>
            <w:proofErr w:type="gramEnd"/>
            <w:r>
              <w:rPr>
                <w:sz w:val="20"/>
                <w:szCs w:val="20"/>
              </w:rPr>
              <w:t xml:space="preserve"> Kč bez DPH </w:t>
            </w:r>
            <w:r w:rsidRPr="0083184F">
              <w:rPr>
                <w:sz w:val="20"/>
                <w:szCs w:val="20"/>
              </w:rPr>
              <w:t>(2.988,70</w:t>
            </w:r>
            <w:r>
              <w:rPr>
                <w:sz w:val="20"/>
                <w:szCs w:val="20"/>
              </w:rPr>
              <w:t xml:space="preserve"> Kč vč. DPH</w:t>
            </w:r>
            <w:r w:rsidRPr="0083184F">
              <w:rPr>
                <w:sz w:val="20"/>
                <w:szCs w:val="20"/>
              </w:rPr>
              <w:t>)</w:t>
            </w:r>
          </w:p>
          <w:p w14:paraId="6D0701FF" w14:textId="30651BD3" w:rsidR="0044741E" w:rsidRPr="002D3B0F" w:rsidRDefault="0044741E" w:rsidP="00AF6BD3">
            <w:pPr>
              <w:spacing w:after="60"/>
              <w:rPr>
                <w:b/>
                <w:sz w:val="20"/>
                <w:szCs w:val="20"/>
              </w:rPr>
            </w:pPr>
            <w:r>
              <w:rPr>
                <w:rFonts w:cs="Calibri"/>
                <w:b/>
                <w:bCs/>
                <w:sz w:val="20"/>
                <w:szCs w:val="20"/>
                <w:lang w:eastAsia="cs-CZ"/>
              </w:rPr>
              <w:t xml:space="preserve">Cena online: </w:t>
            </w:r>
            <w:proofErr w:type="gramStart"/>
            <w:r>
              <w:rPr>
                <w:rFonts w:cs="Calibri"/>
                <w:b/>
                <w:bCs/>
                <w:sz w:val="20"/>
                <w:szCs w:val="20"/>
                <w:lang w:eastAsia="cs-CZ"/>
              </w:rPr>
              <w:t>2.223,-</w:t>
            </w:r>
            <w:proofErr w:type="gramEnd"/>
            <w:r>
              <w:rPr>
                <w:rFonts w:cs="Calibri"/>
                <w:b/>
                <w:bCs/>
                <w:sz w:val="20"/>
                <w:szCs w:val="20"/>
                <w:lang w:eastAsia="cs-CZ"/>
              </w:rPr>
              <w:t xml:space="preserve"> Kč bez DPH (2.689,83 Kč včetně DPH)</w:t>
            </w:r>
          </w:p>
        </w:tc>
      </w:tr>
      <w:tr w:rsidR="00951977" w14:paraId="3CB50759"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1B47D972" w14:textId="77777777" w:rsidR="00951977" w:rsidRPr="002D3B0F" w:rsidRDefault="00951977" w:rsidP="00AF6BD3">
            <w:pPr>
              <w:spacing w:before="60" w:after="90" w:line="252" w:lineRule="atLeast"/>
              <w:jc w:val="both"/>
              <w:rPr>
                <w:b/>
                <w:bCs/>
                <w:sz w:val="20"/>
                <w:szCs w:val="20"/>
              </w:rPr>
            </w:pPr>
            <w:r w:rsidRPr="002D3B0F">
              <w:rPr>
                <w:b/>
                <w:bCs/>
                <w:sz w:val="20"/>
                <w:szCs w:val="20"/>
              </w:rPr>
              <w:t>KURZU POSKYT</w:t>
            </w:r>
            <w:r>
              <w:rPr>
                <w:b/>
                <w:bCs/>
                <w:sz w:val="20"/>
                <w:szCs w:val="20"/>
              </w:rPr>
              <w:t>UJE</w:t>
            </w:r>
            <w:r w:rsidRPr="002D3B0F">
              <w:rPr>
                <w:b/>
                <w:bCs/>
                <w:sz w:val="20"/>
                <w:szCs w:val="20"/>
              </w:rPr>
              <w:t xml:space="preserve"> PRAKTICKÝ VHLED </w:t>
            </w:r>
            <w:r>
              <w:rPr>
                <w:b/>
                <w:bCs/>
                <w:sz w:val="20"/>
                <w:szCs w:val="20"/>
              </w:rPr>
              <w:t xml:space="preserve">DO </w:t>
            </w:r>
            <w:r w:rsidRPr="002D3B0F">
              <w:rPr>
                <w:b/>
                <w:bCs/>
                <w:sz w:val="20"/>
                <w:szCs w:val="20"/>
              </w:rPr>
              <w:t xml:space="preserve">ZÁKONA O ROZPOČTOVÝCH PRAVIDLECH A </w:t>
            </w:r>
            <w:r>
              <w:rPr>
                <w:b/>
                <w:bCs/>
                <w:sz w:val="20"/>
                <w:szCs w:val="20"/>
              </w:rPr>
              <w:t>ZAMĚŘUJE SE TAKÉ</w:t>
            </w:r>
            <w:r w:rsidRPr="002D3B0F">
              <w:rPr>
                <w:b/>
                <w:bCs/>
                <w:sz w:val="20"/>
                <w:szCs w:val="20"/>
              </w:rPr>
              <w:t xml:space="preserve"> NA DISKUTABILNÍ ČI SPORNÁ USTANOVENÍ ZÁKONA</w:t>
            </w:r>
            <w:r>
              <w:rPr>
                <w:b/>
                <w:bCs/>
                <w:sz w:val="20"/>
                <w:szCs w:val="20"/>
              </w:rPr>
              <w:t>.</w:t>
            </w:r>
          </w:p>
          <w:p w14:paraId="2E6DA502" w14:textId="77777777" w:rsidR="00951977" w:rsidRPr="002D3B0F" w:rsidRDefault="00951977" w:rsidP="00AF6BD3">
            <w:pPr>
              <w:rPr>
                <w:rFonts w:cs="Calibri"/>
                <w:b/>
                <w:bCs/>
                <w:sz w:val="20"/>
                <w:szCs w:val="20"/>
              </w:rPr>
            </w:pPr>
            <w:r w:rsidRPr="002D3B0F">
              <w:rPr>
                <w:rFonts w:cs="Calibri"/>
                <w:b/>
                <w:bCs/>
                <w:sz w:val="20"/>
                <w:szCs w:val="20"/>
              </w:rPr>
              <w:t>O</w:t>
            </w:r>
            <w:r>
              <w:rPr>
                <w:rFonts w:cs="Calibri"/>
                <w:b/>
                <w:bCs/>
                <w:sz w:val="20"/>
                <w:szCs w:val="20"/>
              </w:rPr>
              <w:t>bsah</w:t>
            </w:r>
            <w:r w:rsidRPr="002D3B0F">
              <w:rPr>
                <w:rFonts w:cs="Calibri"/>
                <w:b/>
                <w:bCs/>
                <w:sz w:val="20"/>
                <w:szCs w:val="20"/>
              </w:rPr>
              <w:t>:</w:t>
            </w:r>
          </w:p>
          <w:p w14:paraId="3F601937" w14:textId="77777777" w:rsidR="00951977" w:rsidRPr="00FA3FC4" w:rsidRDefault="00951977" w:rsidP="00951977">
            <w:pPr>
              <w:pStyle w:val="Odstavecseseznamem"/>
              <w:numPr>
                <w:ilvl w:val="0"/>
                <w:numId w:val="7"/>
              </w:numPr>
              <w:jc w:val="both"/>
              <w:rPr>
                <w:rFonts w:cs="Calibri"/>
                <w:sz w:val="20"/>
                <w:szCs w:val="20"/>
              </w:rPr>
            </w:pPr>
            <w:r w:rsidRPr="00FA3FC4">
              <w:rPr>
                <w:rFonts w:cs="Calibri"/>
                <w:sz w:val="20"/>
                <w:szCs w:val="20"/>
              </w:rPr>
              <w:t>Předmět úpravy rozpočtových pravidel;</w:t>
            </w:r>
          </w:p>
          <w:p w14:paraId="64B42480" w14:textId="77777777" w:rsidR="00951977" w:rsidRPr="00FA3FC4" w:rsidRDefault="00951977" w:rsidP="00951977">
            <w:pPr>
              <w:pStyle w:val="Odstavecseseznamem"/>
              <w:numPr>
                <w:ilvl w:val="0"/>
                <w:numId w:val="7"/>
              </w:numPr>
              <w:jc w:val="both"/>
              <w:rPr>
                <w:rFonts w:cs="Calibri"/>
                <w:sz w:val="20"/>
                <w:szCs w:val="20"/>
              </w:rPr>
            </w:pPr>
            <w:r w:rsidRPr="00FA3FC4">
              <w:rPr>
                <w:rFonts w:cs="Calibri"/>
                <w:sz w:val="20"/>
                <w:szCs w:val="20"/>
              </w:rPr>
              <w:t>Obecná ustanovení pro poskytování dotací a návratných finančních výpomocí ze státního rozpočtu;</w:t>
            </w:r>
          </w:p>
          <w:p w14:paraId="6DE93450" w14:textId="77777777" w:rsidR="00951977" w:rsidRPr="00FA3FC4" w:rsidRDefault="00951977" w:rsidP="00951977">
            <w:pPr>
              <w:pStyle w:val="Odstavecseseznamem"/>
              <w:numPr>
                <w:ilvl w:val="0"/>
                <w:numId w:val="7"/>
              </w:numPr>
              <w:jc w:val="both"/>
              <w:rPr>
                <w:rFonts w:cs="Calibri"/>
                <w:sz w:val="20"/>
                <w:szCs w:val="20"/>
              </w:rPr>
            </w:pPr>
            <w:r w:rsidRPr="00FA3FC4">
              <w:rPr>
                <w:rFonts w:cs="Calibri"/>
                <w:sz w:val="20"/>
                <w:szCs w:val="20"/>
              </w:rPr>
              <w:t>Řízení o poskytování dotací a návratných finančních výpomocí ze státního rozpočtu</w:t>
            </w:r>
          </w:p>
          <w:p w14:paraId="2688DDE5" w14:textId="77777777" w:rsidR="00951977" w:rsidRPr="00FA3FC4" w:rsidRDefault="00951977" w:rsidP="00951977">
            <w:pPr>
              <w:pStyle w:val="Odstavecseseznamem"/>
              <w:numPr>
                <w:ilvl w:val="0"/>
                <w:numId w:val="8"/>
              </w:numPr>
              <w:jc w:val="both"/>
              <w:rPr>
                <w:rFonts w:cs="Calibri"/>
                <w:sz w:val="20"/>
                <w:szCs w:val="20"/>
              </w:rPr>
            </w:pPr>
            <w:r w:rsidRPr="00FA3FC4">
              <w:rPr>
                <w:rFonts w:cs="Calibri"/>
                <w:sz w:val="20"/>
                <w:szCs w:val="20"/>
              </w:rPr>
              <w:t>Obecné otázky,</w:t>
            </w:r>
          </w:p>
          <w:p w14:paraId="6BB56558" w14:textId="77777777" w:rsidR="00951977" w:rsidRPr="00FA3FC4" w:rsidRDefault="00951977" w:rsidP="00951977">
            <w:pPr>
              <w:pStyle w:val="Odstavecseseznamem"/>
              <w:numPr>
                <w:ilvl w:val="0"/>
                <w:numId w:val="8"/>
              </w:numPr>
              <w:jc w:val="both"/>
              <w:rPr>
                <w:rFonts w:cs="Calibri"/>
                <w:sz w:val="20"/>
                <w:szCs w:val="20"/>
              </w:rPr>
            </w:pPr>
            <w:r w:rsidRPr="00FA3FC4">
              <w:rPr>
                <w:rFonts w:cs="Calibri"/>
                <w:sz w:val="20"/>
                <w:szCs w:val="20"/>
              </w:rPr>
              <w:t>Vyhlášení výzvy,</w:t>
            </w:r>
          </w:p>
          <w:p w14:paraId="28FDC1ED" w14:textId="77777777" w:rsidR="00951977" w:rsidRPr="00FA3FC4" w:rsidRDefault="00951977" w:rsidP="00951977">
            <w:pPr>
              <w:pStyle w:val="Odstavecseseznamem"/>
              <w:numPr>
                <w:ilvl w:val="0"/>
                <w:numId w:val="8"/>
              </w:numPr>
              <w:jc w:val="both"/>
              <w:rPr>
                <w:rFonts w:cs="Calibri"/>
                <w:sz w:val="20"/>
                <w:szCs w:val="20"/>
              </w:rPr>
            </w:pPr>
            <w:r w:rsidRPr="00FA3FC4">
              <w:rPr>
                <w:rFonts w:cs="Calibri"/>
                <w:sz w:val="20"/>
                <w:szCs w:val="20"/>
              </w:rPr>
              <w:t>Žádosti,</w:t>
            </w:r>
          </w:p>
          <w:p w14:paraId="2A057CBD" w14:textId="77777777" w:rsidR="00951977" w:rsidRPr="00FA3FC4" w:rsidRDefault="00951977" w:rsidP="00951977">
            <w:pPr>
              <w:pStyle w:val="Odstavecseseznamem"/>
              <w:numPr>
                <w:ilvl w:val="0"/>
                <w:numId w:val="8"/>
              </w:numPr>
              <w:jc w:val="both"/>
              <w:rPr>
                <w:rFonts w:cs="Calibri"/>
                <w:sz w:val="20"/>
                <w:szCs w:val="20"/>
              </w:rPr>
            </w:pPr>
            <w:r w:rsidRPr="00FA3FC4">
              <w:rPr>
                <w:rFonts w:cs="Calibri"/>
                <w:sz w:val="20"/>
                <w:szCs w:val="20"/>
              </w:rPr>
              <w:t>Rozhodnutí;</w:t>
            </w:r>
          </w:p>
          <w:p w14:paraId="2F8F17C2" w14:textId="77777777" w:rsidR="00951977" w:rsidRPr="00FA3FC4" w:rsidRDefault="00951977" w:rsidP="00951977">
            <w:pPr>
              <w:pStyle w:val="Odstavecseseznamem"/>
              <w:numPr>
                <w:ilvl w:val="0"/>
                <w:numId w:val="9"/>
              </w:numPr>
              <w:jc w:val="both"/>
              <w:rPr>
                <w:rFonts w:cs="Calibri"/>
                <w:sz w:val="20"/>
                <w:szCs w:val="20"/>
              </w:rPr>
            </w:pPr>
            <w:r w:rsidRPr="00FA3FC4">
              <w:rPr>
                <w:rFonts w:cs="Calibri"/>
                <w:sz w:val="20"/>
                <w:szCs w:val="20"/>
              </w:rPr>
              <w:t>Řešení pochybení příjemců dotací nebo návratných finančních výpomocí ze státního rozpočtu</w:t>
            </w:r>
          </w:p>
          <w:p w14:paraId="1F8F30B1" w14:textId="77777777" w:rsidR="00951977" w:rsidRPr="00FA3FC4" w:rsidRDefault="00951977" w:rsidP="00951977">
            <w:pPr>
              <w:pStyle w:val="Odstavecseseznamem"/>
              <w:numPr>
                <w:ilvl w:val="0"/>
                <w:numId w:val="10"/>
              </w:numPr>
              <w:jc w:val="both"/>
              <w:rPr>
                <w:rFonts w:cs="Calibri"/>
                <w:sz w:val="20"/>
                <w:szCs w:val="20"/>
              </w:rPr>
            </w:pPr>
            <w:r w:rsidRPr="00FA3FC4">
              <w:rPr>
                <w:rFonts w:cs="Calibri"/>
                <w:sz w:val="20"/>
                <w:szCs w:val="20"/>
              </w:rPr>
              <w:t>Porušení rozpočtové kázně,</w:t>
            </w:r>
          </w:p>
          <w:p w14:paraId="534BA727" w14:textId="77777777" w:rsidR="00951977" w:rsidRPr="00FA3FC4" w:rsidRDefault="00951977" w:rsidP="00951977">
            <w:pPr>
              <w:pStyle w:val="Odstavecseseznamem"/>
              <w:numPr>
                <w:ilvl w:val="0"/>
                <w:numId w:val="10"/>
              </w:numPr>
              <w:jc w:val="both"/>
              <w:rPr>
                <w:rFonts w:cs="Calibri"/>
                <w:sz w:val="20"/>
                <w:szCs w:val="20"/>
              </w:rPr>
            </w:pPr>
            <w:r w:rsidRPr="00FA3FC4">
              <w:rPr>
                <w:rFonts w:cs="Calibri"/>
                <w:sz w:val="20"/>
                <w:szCs w:val="20"/>
              </w:rPr>
              <w:t>Neproplacení dotace nebo její části, c)      Výzva k provedení nápravného opatření nebo k vrácení dotace nebo její části;</w:t>
            </w:r>
          </w:p>
          <w:p w14:paraId="18586D7E" w14:textId="77777777" w:rsidR="00951977" w:rsidRPr="00FA3FC4" w:rsidRDefault="00951977" w:rsidP="00951977">
            <w:pPr>
              <w:pStyle w:val="Odstavecseseznamem"/>
              <w:numPr>
                <w:ilvl w:val="0"/>
                <w:numId w:val="9"/>
              </w:numPr>
              <w:jc w:val="both"/>
              <w:rPr>
                <w:rFonts w:cs="Calibri"/>
                <w:sz w:val="20"/>
                <w:szCs w:val="20"/>
              </w:rPr>
            </w:pPr>
            <w:r w:rsidRPr="00FA3FC4">
              <w:rPr>
                <w:rFonts w:cs="Calibri"/>
                <w:sz w:val="20"/>
                <w:szCs w:val="20"/>
              </w:rPr>
              <w:t xml:space="preserve">Odnětí dotace; </w:t>
            </w:r>
          </w:p>
          <w:p w14:paraId="136D4AF3" w14:textId="77777777" w:rsidR="00951977" w:rsidRPr="00FA3FC4" w:rsidRDefault="00951977" w:rsidP="00951977">
            <w:pPr>
              <w:pStyle w:val="Odstavecseseznamem"/>
              <w:numPr>
                <w:ilvl w:val="0"/>
                <w:numId w:val="9"/>
              </w:numPr>
              <w:jc w:val="both"/>
              <w:rPr>
                <w:rFonts w:cs="Calibri"/>
                <w:sz w:val="20"/>
                <w:szCs w:val="20"/>
              </w:rPr>
            </w:pPr>
            <w:r w:rsidRPr="00FA3FC4">
              <w:rPr>
                <w:rFonts w:cs="Calibri"/>
                <w:sz w:val="20"/>
                <w:szCs w:val="20"/>
              </w:rPr>
              <w:t>Programové financování – základy;</w:t>
            </w:r>
          </w:p>
          <w:p w14:paraId="62E10D63" w14:textId="77777777" w:rsidR="00951977" w:rsidRPr="00FA3FC4" w:rsidRDefault="00951977" w:rsidP="00951977">
            <w:pPr>
              <w:pStyle w:val="Odstavecseseznamem"/>
              <w:numPr>
                <w:ilvl w:val="0"/>
                <w:numId w:val="9"/>
              </w:numPr>
              <w:spacing w:after="60"/>
              <w:contextualSpacing w:val="0"/>
              <w:jc w:val="both"/>
              <w:rPr>
                <w:rFonts w:cs="Calibri"/>
                <w:sz w:val="20"/>
                <w:szCs w:val="20"/>
              </w:rPr>
            </w:pPr>
            <w:r w:rsidRPr="00FA3FC4">
              <w:rPr>
                <w:rFonts w:cs="Calibri"/>
                <w:sz w:val="20"/>
                <w:szCs w:val="20"/>
              </w:rPr>
              <w:t>Další otázky k úpravám obsaženým v rozpočtových pravidlech podle požadavků účastníků.</w:t>
            </w:r>
          </w:p>
          <w:p w14:paraId="6ECB893F" w14:textId="77777777" w:rsidR="00951977" w:rsidRPr="002D3B0F" w:rsidRDefault="00951977" w:rsidP="00AF6BD3">
            <w:pPr>
              <w:spacing w:after="60"/>
              <w:jc w:val="both"/>
              <w:rPr>
                <w:rFonts w:cs="Calibri"/>
                <w:sz w:val="20"/>
                <w:szCs w:val="20"/>
              </w:rPr>
            </w:pPr>
            <w:r w:rsidRPr="002D3B0F">
              <w:rPr>
                <w:rFonts w:cs="Calibri"/>
                <w:sz w:val="20"/>
                <w:szCs w:val="20"/>
              </w:rPr>
              <w:t xml:space="preserve">Rozpočtová pravidla jsou základním předpisem upravujícím poskytování dotací v České republice. </w:t>
            </w:r>
          </w:p>
          <w:p w14:paraId="115D2083" w14:textId="77777777" w:rsidR="00951977" w:rsidRPr="002D3B0F" w:rsidRDefault="00951977" w:rsidP="00AF6BD3">
            <w:pPr>
              <w:spacing w:after="60"/>
              <w:rPr>
                <w:b/>
                <w:sz w:val="20"/>
                <w:szCs w:val="20"/>
              </w:rPr>
            </w:pPr>
            <w:r w:rsidRPr="002D3B0F">
              <w:rPr>
                <w:rFonts w:cs="Calibri"/>
                <w:b/>
                <w:bCs/>
                <w:sz w:val="20"/>
                <w:szCs w:val="20"/>
              </w:rPr>
              <w:t>Určení a předpokládané znalosti</w:t>
            </w:r>
            <w:r w:rsidRPr="008003AC">
              <w:rPr>
                <w:rFonts w:cs="Calibri"/>
                <w:sz w:val="20"/>
                <w:szCs w:val="20"/>
              </w:rPr>
              <w:t xml:space="preserve">: </w:t>
            </w:r>
            <w:r>
              <w:rPr>
                <w:rFonts w:cs="Calibri"/>
                <w:sz w:val="20"/>
                <w:szCs w:val="20"/>
              </w:rPr>
              <w:t>P</w:t>
            </w:r>
            <w:r w:rsidRPr="008003AC">
              <w:rPr>
                <w:rFonts w:cs="Calibri"/>
                <w:sz w:val="20"/>
                <w:szCs w:val="20"/>
              </w:rPr>
              <w:t xml:space="preserve">oskytovatelé dotací jak z fondů </w:t>
            </w:r>
            <w:r>
              <w:rPr>
                <w:rFonts w:cs="Calibri"/>
                <w:sz w:val="20"/>
                <w:szCs w:val="20"/>
              </w:rPr>
              <w:t>EU, tak z národní prostředků. S</w:t>
            </w:r>
            <w:r w:rsidRPr="008003AC">
              <w:rPr>
                <w:rFonts w:cs="Calibri"/>
                <w:sz w:val="20"/>
                <w:szCs w:val="20"/>
              </w:rPr>
              <w:t xml:space="preserve">pecificky je seminář zaměřen na kontrolní pracovníky, ale také metodiky dotačních programů. </w:t>
            </w:r>
            <w:r>
              <w:rPr>
                <w:rFonts w:cs="Calibri"/>
                <w:sz w:val="20"/>
                <w:szCs w:val="20"/>
              </w:rPr>
              <w:t>Ú</w:t>
            </w:r>
            <w:r w:rsidRPr="008003AC">
              <w:rPr>
                <w:rFonts w:cs="Calibri"/>
                <w:sz w:val="20"/>
                <w:szCs w:val="20"/>
              </w:rPr>
              <w:t>čast</w:t>
            </w:r>
            <w:r>
              <w:rPr>
                <w:rFonts w:cs="Calibri"/>
                <w:sz w:val="20"/>
                <w:szCs w:val="20"/>
              </w:rPr>
              <w:t xml:space="preserve"> je vhodná</w:t>
            </w:r>
            <w:r w:rsidRPr="008003AC">
              <w:rPr>
                <w:rFonts w:cs="Calibri"/>
                <w:sz w:val="20"/>
                <w:szCs w:val="20"/>
              </w:rPr>
              <w:t xml:space="preserve"> i</w:t>
            </w:r>
            <w:r>
              <w:rPr>
                <w:rFonts w:cs="Calibri"/>
                <w:sz w:val="20"/>
                <w:szCs w:val="20"/>
              </w:rPr>
              <w:t xml:space="preserve"> pro</w:t>
            </w:r>
            <w:r w:rsidRPr="008003AC">
              <w:rPr>
                <w:rFonts w:cs="Calibri"/>
                <w:sz w:val="20"/>
                <w:szCs w:val="20"/>
              </w:rPr>
              <w:t xml:space="preserve"> příjemc</w:t>
            </w:r>
            <w:r>
              <w:rPr>
                <w:rFonts w:cs="Calibri"/>
                <w:sz w:val="20"/>
                <w:szCs w:val="20"/>
              </w:rPr>
              <w:t>e</w:t>
            </w:r>
            <w:r w:rsidRPr="008003AC">
              <w:rPr>
                <w:rFonts w:cs="Calibri"/>
                <w:sz w:val="20"/>
                <w:szCs w:val="20"/>
              </w:rPr>
              <w:t xml:space="preserve"> dotací ze státního rozpočtu. </w:t>
            </w:r>
            <w:r>
              <w:rPr>
                <w:rFonts w:cs="Calibri"/>
                <w:sz w:val="20"/>
                <w:szCs w:val="20"/>
              </w:rPr>
              <w:t>K</w:t>
            </w:r>
            <w:r w:rsidRPr="008003AC">
              <w:rPr>
                <w:rFonts w:cs="Calibri"/>
                <w:sz w:val="20"/>
                <w:szCs w:val="20"/>
              </w:rPr>
              <w:t>urz nevyž</w:t>
            </w:r>
            <w:r>
              <w:rPr>
                <w:rFonts w:cs="Calibri"/>
                <w:sz w:val="20"/>
                <w:szCs w:val="20"/>
              </w:rPr>
              <w:t>aduje žádné předchozí znalosti.</w:t>
            </w:r>
          </w:p>
        </w:tc>
      </w:tr>
      <w:tr w:rsidR="00E22F9A" w14:paraId="4CBD1E29" w14:textId="77777777" w:rsidTr="00491543">
        <w:trPr>
          <w:trHeight w:val="120"/>
        </w:trPr>
        <w:tc>
          <w:tcPr>
            <w:tcW w:w="10185"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49B446B6" w14:textId="77777777" w:rsidR="00E22F9A" w:rsidRDefault="00E22F9A" w:rsidP="008F1ACF">
            <w:pPr>
              <w:pStyle w:val="Nadpis1"/>
              <w:outlineLvl w:val="0"/>
            </w:pPr>
            <w:bookmarkStart w:id="58" w:name="_Toc74037658"/>
            <w:r w:rsidRPr="000C1CE2">
              <w:rPr>
                <w:noProof/>
                <w:lang w:eastAsia="cs-CZ"/>
              </w:rPr>
              <mc:AlternateContent>
                <mc:Choice Requires="wps">
                  <w:drawing>
                    <wp:anchor distT="0" distB="0" distL="114300" distR="114300" simplePos="0" relativeHeight="251777064" behindDoc="0" locked="0" layoutInCell="1" allowOverlap="1" wp14:anchorId="363B157D" wp14:editId="13B42D30">
                      <wp:simplePos x="0" y="0"/>
                      <wp:positionH relativeFrom="column">
                        <wp:posOffset>2181225</wp:posOffset>
                      </wp:positionH>
                      <wp:positionV relativeFrom="paragraph">
                        <wp:posOffset>95250</wp:posOffset>
                      </wp:positionV>
                      <wp:extent cx="1828800" cy="657225"/>
                      <wp:effectExtent l="0" t="0" r="0" b="9525"/>
                      <wp:wrapNone/>
                      <wp:docPr id="8" name="Textové pole 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5E128DFD" w14:textId="77777777" w:rsidR="00E22F9A" w:rsidRPr="00D17110" w:rsidRDefault="00E22F9A" w:rsidP="00E22F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A/12</w:t>
                                  </w:r>
                                </w:p>
                                <w:p w14:paraId="08DE0D63" w14:textId="77777777" w:rsidR="00E22F9A" w:rsidRPr="00D17110" w:rsidRDefault="00E22F9A" w:rsidP="00E22F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B157D" id="Textové pole 8" o:spid="_x0000_s1053" type="#_x0000_t202" style="position:absolute;margin-left:171.75pt;margin-top:7.5pt;width:2in;height:51.75pt;z-index:251777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2LNAIAAGEEAAAOAAAAZHJzL2Uyb0RvYy54bWysVMFu2zAMvQ/YPwi6L06MtE2NOEXWIsOA&#10;oi2QDD0rshQbkERBUmJnf7Tv2I+NkuM063YadlEokqbI9x4zv+u0IgfhfAOmpJPRmBJhOFSN2ZX0&#10;22b1aUaJD8xUTIERJT0KT+8WHz/MW1uIHGpQlXAEixhftLakdQi2yDLPa6GZH4EVBoMSnGYBr26X&#10;VY61WF2rLB+Pr7MWXGUdcOE9eh/6IF2k+lIKHp6l9CIQVVLsLaTTpXMbz2wxZ8XOMVs3/NQG+4cu&#10;NGsMPnou9cACI3vX/FFKN9yBBxlGHHQGUjZcpBlwmsn43TTrmlmRZkFwvD3D5P9fWf50eHGkqUqK&#10;RBmmkaKN6AIcfv4gFpQgswhRa32BmWuLuaH7DB1SPfg9OuPknXQ6/uJMBOMI9vEMMFYkPH40y2ez&#10;MYY4xq6vbvL8KpbJ3r62zocvAjSJRkkdEphwZYdHH/rUISU+ZmDVKJVIVOY3B9bsPSKp4PR1HKRv&#10;OFqh23Zp9vxmmGYL1RGHdNArxVu+arCTR+bDC3MoDWwe5R6e8ZAK2pLCyaKkBvf9b/6Yj4xhlJIW&#10;pVZSg7tAifpqkMnbyXQalZkuU8QEL+4ysr2MmL2+B9TyBNfK8mTG/KAGUzrQr7gTy/gmhpjh+HJJ&#10;w2Deh17+uFNcLJcpCbVoWXg0a8tj6QhkRHnTvTJnT1QEJPEJBkmy4h0jfW5PwXIfQDaJrghzjynS&#10;HC+o40T4aefiolzeU9bbP8PiFwAAAP//AwBQSwMEFAAGAAgAAAAhAKBQZGLgAAAACgEAAA8AAABk&#10;cnMvZG93bnJldi54bWxMj81OwzAQhO9IvIO1SFwQdX5IVYU4FQLBhaqItgeOTrIkgXgd2W4aeHqW&#10;Exx35tPsTLGezSAmdL63pCBeRCCQatv01Co47B+vVyB80NTowRIq+EIP6/L8rNB5Y0/0itMutIJD&#10;yOdaQRfCmEvp6w6N9gs7IrH3bp3RgU/XysbpE4ebQSZRtJRG98QfOj3ifYf15+5oFHy/uI1Nks1T&#10;XL2l/RQerj62z1ulLi/mu1sQAefwB8Nvfa4OJXeq7JEaLwYF6U2aMcpGxpsYWKYxCxUL8SoDWRby&#10;/4TyBwAA//8DAFBLAQItABQABgAIAAAAIQC2gziS/gAAAOEBAAATAAAAAAAAAAAAAAAAAAAAAABb&#10;Q29udGVudF9UeXBlc10ueG1sUEsBAi0AFAAGAAgAAAAhADj9If/WAAAAlAEAAAsAAAAAAAAAAAAA&#10;AAAALwEAAF9yZWxzLy5yZWxzUEsBAi0AFAAGAAgAAAAhAAjJ/Ys0AgAAYQQAAA4AAAAAAAAAAAAA&#10;AAAALgIAAGRycy9lMm9Eb2MueG1sUEsBAi0AFAAGAAgAAAAhAKBQZGLgAAAACgEAAA8AAAAAAAAA&#10;AAAAAAAAjgQAAGRycy9kb3ducmV2LnhtbFBLBQYAAAAABAAEAPMAAACbBQAAAAA=&#10;" filled="f" stroked="f">
                      <v:textbox>
                        <w:txbxContent>
                          <w:p w14:paraId="5E128DFD" w14:textId="77777777" w:rsidR="00E22F9A" w:rsidRPr="00D17110" w:rsidRDefault="00E22F9A" w:rsidP="00E22F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A/12</w:t>
                            </w:r>
                          </w:p>
                          <w:p w14:paraId="08DE0D63" w14:textId="77777777" w:rsidR="00E22F9A" w:rsidRPr="00D17110" w:rsidRDefault="00E22F9A" w:rsidP="00E22F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t xml:space="preserve">ELEKTRONIZACE VEŘEJNÝCH </w:t>
            </w:r>
            <w:proofErr w:type="gramStart"/>
            <w:r>
              <w:t>ZAKÁZEK - AKTUALIZACE</w:t>
            </w:r>
            <w:bookmarkEnd w:id="58"/>
            <w:proofErr w:type="gramEnd"/>
          </w:p>
          <w:p w14:paraId="2409935A" w14:textId="69A1A44D" w:rsidR="00E22F9A" w:rsidRPr="00710232" w:rsidRDefault="00E22F9A" w:rsidP="008F1ACF">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11. listopadu</w:t>
            </w:r>
            <w:r w:rsidRPr="00710232">
              <w:rPr>
                <w:rFonts w:cstheme="minorHAnsi"/>
                <w:sz w:val="20"/>
                <w:szCs w:val="20"/>
              </w:rPr>
              <w:t xml:space="preserve"> 20</w:t>
            </w:r>
            <w:r>
              <w:rPr>
                <w:rFonts w:cstheme="minorHAnsi"/>
                <w:sz w:val="20"/>
                <w:szCs w:val="20"/>
              </w:rPr>
              <w:t>21</w:t>
            </w:r>
          </w:p>
          <w:p w14:paraId="1E66B85E" w14:textId="77777777" w:rsidR="00E22F9A" w:rsidRPr="00710232" w:rsidRDefault="00E22F9A" w:rsidP="008F1AC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65BBAB5D" w14:textId="77777777" w:rsidR="00E22F9A" w:rsidRDefault="00E22F9A" w:rsidP="008F1ACF">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Pr>
                <w:rFonts w:cstheme="minorHAnsi"/>
                <w:sz w:val="20"/>
                <w:szCs w:val="20"/>
              </w:rPr>
              <w:t>Mgr. Monika Koudelková</w:t>
            </w:r>
          </w:p>
          <w:p w14:paraId="6BA9F7FB" w14:textId="77777777" w:rsidR="00E22F9A" w:rsidRDefault="00E22F9A" w:rsidP="008F1ACF">
            <w:pPr>
              <w:spacing w:line="216" w:lineRule="auto"/>
              <w:jc w:val="both"/>
              <w:rPr>
                <w:color w:val="000000"/>
                <w:sz w:val="20"/>
                <w:szCs w:val="20"/>
              </w:rPr>
            </w:pPr>
            <w:r w:rsidRPr="005F45F3">
              <w:rPr>
                <w:b/>
                <w:bCs/>
                <w:color w:val="000000"/>
                <w:sz w:val="20"/>
                <w:szCs w:val="20"/>
              </w:rPr>
              <w:t>Číslo akreditace</w:t>
            </w:r>
            <w:r w:rsidRPr="005F45F3">
              <w:rPr>
                <w:color w:val="000000"/>
                <w:sz w:val="20"/>
                <w:szCs w:val="20"/>
              </w:rPr>
              <w:t>:</w:t>
            </w:r>
            <w:r>
              <w:t xml:space="preserve"> </w:t>
            </w:r>
            <w:r w:rsidRPr="00911292">
              <w:rPr>
                <w:color w:val="000000"/>
                <w:sz w:val="20"/>
                <w:szCs w:val="20"/>
              </w:rPr>
              <w:t>AK/PV-456/2018</w:t>
            </w:r>
          </w:p>
          <w:p w14:paraId="5706DE12" w14:textId="278D6BAA" w:rsidR="00E22F9A" w:rsidRDefault="00E22F9A" w:rsidP="008F1ACF">
            <w:pPr>
              <w:jc w:val="both"/>
              <w:rPr>
                <w:bCs/>
                <w:sz w:val="20"/>
                <w:szCs w:val="20"/>
              </w:rPr>
            </w:pPr>
            <w:r w:rsidRPr="005F45F3">
              <w:rPr>
                <w:b/>
                <w:sz w:val="20"/>
                <w:szCs w:val="20"/>
              </w:rPr>
              <w:t>Cena</w:t>
            </w:r>
            <w:r w:rsidR="00F9388A">
              <w:rPr>
                <w:b/>
                <w:sz w:val="20"/>
                <w:szCs w:val="20"/>
              </w:rPr>
              <w:t xml:space="preserve"> prezenčně</w:t>
            </w:r>
            <w:r w:rsidRPr="005F45F3">
              <w:rPr>
                <w:b/>
                <w:sz w:val="20"/>
                <w:szCs w:val="20"/>
              </w:rPr>
              <w:t>:</w:t>
            </w:r>
            <w:r>
              <w:rPr>
                <w:b/>
                <w:sz w:val="20"/>
                <w:szCs w:val="20"/>
              </w:rPr>
              <w:t xml:space="preserve"> </w:t>
            </w:r>
            <w:r w:rsidRPr="008E1916">
              <w:rPr>
                <w:bCs/>
                <w:sz w:val="20"/>
                <w:szCs w:val="20"/>
              </w:rPr>
              <w:t>1.800,- Kč bez DPH (</w:t>
            </w:r>
            <w:proofErr w:type="gramStart"/>
            <w:r w:rsidRPr="008E1916">
              <w:rPr>
                <w:bCs/>
                <w:sz w:val="20"/>
                <w:szCs w:val="20"/>
              </w:rPr>
              <w:t>2.178,-</w:t>
            </w:r>
            <w:proofErr w:type="gramEnd"/>
            <w:r w:rsidRPr="008E1916">
              <w:rPr>
                <w:bCs/>
                <w:sz w:val="20"/>
                <w:szCs w:val="20"/>
              </w:rPr>
              <w:t xml:space="preserve"> Kč vč. DPH)</w:t>
            </w:r>
          </w:p>
          <w:p w14:paraId="729B5948" w14:textId="3D82458F" w:rsidR="00F9388A" w:rsidRDefault="00F9388A" w:rsidP="008F1ACF">
            <w:pPr>
              <w:jc w:val="both"/>
              <w:rPr>
                <w:b/>
                <w:bCs/>
                <w:sz w:val="20"/>
                <w:szCs w:val="20"/>
              </w:rPr>
            </w:pPr>
            <w:r>
              <w:rPr>
                <w:rFonts w:cs="Calibri"/>
                <w:b/>
                <w:bCs/>
                <w:sz w:val="20"/>
                <w:szCs w:val="20"/>
                <w:lang w:eastAsia="cs-CZ"/>
              </w:rPr>
              <w:t xml:space="preserve">Cena online: </w:t>
            </w:r>
            <w:proofErr w:type="gramStart"/>
            <w:r>
              <w:rPr>
                <w:rFonts w:cs="Calibri"/>
                <w:b/>
                <w:bCs/>
                <w:sz w:val="20"/>
                <w:szCs w:val="20"/>
                <w:lang w:eastAsia="cs-CZ"/>
              </w:rPr>
              <w:t>1.620,-</w:t>
            </w:r>
            <w:proofErr w:type="gramEnd"/>
            <w:r>
              <w:rPr>
                <w:rFonts w:cs="Calibri"/>
                <w:b/>
                <w:bCs/>
                <w:sz w:val="20"/>
                <w:szCs w:val="20"/>
                <w:lang w:eastAsia="cs-CZ"/>
              </w:rPr>
              <w:t xml:space="preserve"> Kč bez DPH (1.960,20 Kč včetně DPH)</w:t>
            </w:r>
          </w:p>
        </w:tc>
      </w:tr>
      <w:tr w:rsidR="00E22F9A" w14:paraId="05AC18AB" w14:textId="77777777" w:rsidTr="00491543">
        <w:trPr>
          <w:trHeight w:val="120"/>
        </w:trPr>
        <w:tc>
          <w:tcPr>
            <w:tcW w:w="10185" w:type="dxa"/>
            <w:tcBorders>
              <w:top w:val="dashSmallGap" w:sz="4" w:space="0" w:color="auto"/>
              <w:left w:val="single" w:sz="18" w:space="0" w:color="auto"/>
              <w:bottom w:val="threeDEngrave" w:sz="18" w:space="0" w:color="auto"/>
              <w:right w:val="single" w:sz="18" w:space="0" w:color="auto"/>
            </w:tcBorders>
          </w:tcPr>
          <w:p w14:paraId="0E3AE03E" w14:textId="77777777" w:rsidR="00E22F9A" w:rsidRPr="00D365F5" w:rsidRDefault="00E22F9A" w:rsidP="008F1ACF">
            <w:pPr>
              <w:spacing w:before="60" w:after="90" w:line="252" w:lineRule="atLeast"/>
              <w:jc w:val="both"/>
              <w:rPr>
                <w:b/>
                <w:bCs/>
                <w:sz w:val="20"/>
                <w:szCs w:val="20"/>
              </w:rPr>
            </w:pPr>
            <w:r w:rsidRPr="00D365F5">
              <w:rPr>
                <w:b/>
                <w:bCs/>
                <w:sz w:val="20"/>
                <w:szCs w:val="20"/>
              </w:rPr>
              <w:t>CÍLEM KURZU JE PODROBNĚ SEZNÁMÁMIT S DOPADEM POVINNÉ ELEKTRONIZACE NA ZADÁVACÍ PRAXI V SOUVISLOSTECH PLATNÉ LEGISLATIVY A AKTUÁLNÍCH VÝKLADOVÝCH STANOVISEK A PRAXE.</w:t>
            </w:r>
          </w:p>
          <w:p w14:paraId="03B959BB" w14:textId="77777777" w:rsidR="00E22F9A" w:rsidRPr="00D365F5" w:rsidRDefault="00E22F9A" w:rsidP="008F1ACF">
            <w:pPr>
              <w:spacing w:before="60" w:after="90" w:line="252" w:lineRule="atLeast"/>
              <w:jc w:val="both"/>
              <w:rPr>
                <w:sz w:val="20"/>
                <w:szCs w:val="20"/>
              </w:rPr>
            </w:pPr>
            <w:r w:rsidRPr="00D365F5">
              <w:rPr>
                <w:sz w:val="20"/>
                <w:szCs w:val="20"/>
              </w:rPr>
              <w:t>Účastníci se seznámí s jednotlivými kroky, od způsobu, jak se zaregistrovat do Věstníku veřejných zakázek, co je potřeba k první práci se systémem Národního elektronického nástroje nebo například „</w:t>
            </w:r>
            <w:proofErr w:type="spellStart"/>
            <w:r w:rsidRPr="00D365F5">
              <w:rPr>
                <w:sz w:val="20"/>
                <w:szCs w:val="20"/>
              </w:rPr>
              <w:t>Tenderareny</w:t>
            </w:r>
            <w:proofErr w:type="spellEnd"/>
            <w:r w:rsidRPr="00D365F5">
              <w:rPr>
                <w:sz w:val="20"/>
                <w:szCs w:val="20"/>
              </w:rPr>
              <w:t xml:space="preserve">“ z pohledu praktického zadávání, </w:t>
            </w:r>
          </w:p>
          <w:p w14:paraId="3117C71B" w14:textId="5E1AD0C7" w:rsidR="00E22F9A" w:rsidRPr="00421A21" w:rsidRDefault="00E22F9A" w:rsidP="008F1ACF">
            <w:pPr>
              <w:spacing w:before="60" w:after="90" w:line="252" w:lineRule="atLeast"/>
              <w:jc w:val="both"/>
              <w:rPr>
                <w:sz w:val="20"/>
                <w:szCs w:val="20"/>
              </w:rPr>
            </w:pPr>
            <w:r w:rsidRPr="00D365F5">
              <w:rPr>
                <w:b/>
                <w:bCs/>
                <w:sz w:val="20"/>
                <w:szCs w:val="20"/>
              </w:rPr>
              <w:tab/>
            </w:r>
          </w:p>
          <w:p w14:paraId="783E360A" w14:textId="77777777" w:rsidR="00E22F9A" w:rsidRDefault="00E22F9A" w:rsidP="008F1ACF">
            <w:pPr>
              <w:jc w:val="both"/>
              <w:rPr>
                <w:b/>
                <w:bCs/>
                <w:sz w:val="20"/>
                <w:szCs w:val="20"/>
              </w:rPr>
            </w:pPr>
            <w:r w:rsidRPr="00D365F5">
              <w:rPr>
                <w:b/>
                <w:bCs/>
                <w:sz w:val="20"/>
                <w:szCs w:val="20"/>
              </w:rPr>
              <w:t xml:space="preserve">Určení a předpokládané znalosti: </w:t>
            </w:r>
            <w:r w:rsidRPr="00D365F5">
              <w:rPr>
                <w:sz w:val="20"/>
                <w:szCs w:val="20"/>
              </w:rPr>
              <w:t>Kurz je určen pro začátečníky i mírně pokročilé</w:t>
            </w:r>
          </w:p>
        </w:tc>
      </w:tr>
      <w:tr w:rsidR="00F857EE" w14:paraId="21D692AC"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A8A1AE0" w14:textId="77777777" w:rsidR="00F857EE" w:rsidRDefault="00F857EE" w:rsidP="008F1ACF">
            <w:pPr>
              <w:pStyle w:val="Nadpis1"/>
              <w:outlineLvl w:val="0"/>
            </w:pPr>
            <w:bookmarkStart w:id="59" w:name="_Toc74037659"/>
            <w:r>
              <w:t>CO DÁL S GDPR?</w:t>
            </w:r>
            <w:bookmarkEnd w:id="59"/>
          </w:p>
          <w:p w14:paraId="0F35BE32" w14:textId="77777777" w:rsidR="00F857EE" w:rsidRPr="00E81ED3" w:rsidRDefault="00F857EE" w:rsidP="008F1ACF">
            <w:pPr>
              <w:jc w:val="both"/>
              <w:rPr>
                <w:rFonts w:cstheme="minorHAnsi"/>
                <w:b/>
                <w:bCs/>
                <w:color w:val="000000"/>
                <w:sz w:val="20"/>
                <w:szCs w:val="20"/>
              </w:rPr>
            </w:pPr>
            <w:r>
              <w:t>aneb</w:t>
            </w:r>
            <w:r w:rsidRPr="00E81ED3">
              <w:rPr>
                <w:rFonts w:cstheme="minorHAnsi"/>
                <w:sz w:val="20"/>
                <w:szCs w:val="20"/>
              </w:rPr>
              <w:t xml:space="preserve"> Jak dopadla vaše implementace. Nejčastější chyby a jak je vyléčit.</w:t>
            </w:r>
          </w:p>
          <w:p w14:paraId="1BCE4E32" w14:textId="38812E2E" w:rsidR="00F857EE" w:rsidRPr="00E81ED3" w:rsidRDefault="00F857EE" w:rsidP="008F1ACF">
            <w:pPr>
              <w:spacing w:line="160" w:lineRule="atLeast"/>
              <w:rPr>
                <w:rFonts w:cstheme="minorHAnsi"/>
                <w:sz w:val="20"/>
                <w:szCs w:val="20"/>
              </w:rPr>
            </w:pPr>
            <w:r w:rsidRPr="00975F81">
              <w:rPr>
                <w:noProof/>
                <w:lang w:eastAsia="cs-CZ"/>
              </w:rPr>
              <mc:AlternateContent>
                <mc:Choice Requires="wps">
                  <w:drawing>
                    <wp:anchor distT="0" distB="0" distL="114300" distR="114300" simplePos="0" relativeHeight="251770920" behindDoc="0" locked="0" layoutInCell="1" allowOverlap="1" wp14:anchorId="7811BE54" wp14:editId="5BBFA662">
                      <wp:simplePos x="0" y="0"/>
                      <wp:positionH relativeFrom="column">
                        <wp:posOffset>2851785</wp:posOffset>
                      </wp:positionH>
                      <wp:positionV relativeFrom="paragraph">
                        <wp:posOffset>90805</wp:posOffset>
                      </wp:positionV>
                      <wp:extent cx="1828800" cy="657225"/>
                      <wp:effectExtent l="0" t="0" r="0" b="9525"/>
                      <wp:wrapNone/>
                      <wp:docPr id="41" name="Textové pole 4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F9C71EB" w14:textId="77777777" w:rsidR="00F857EE" w:rsidRPr="00977F33" w:rsidRDefault="00F857EE" w:rsidP="00F857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7FCB04F5" w14:textId="77777777" w:rsidR="00F857EE" w:rsidRPr="00977F33" w:rsidRDefault="00F857EE" w:rsidP="00F857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1BE54" id="Textové pole 41" o:spid="_x0000_s1054" type="#_x0000_t202" style="position:absolute;margin-left:224.55pt;margin-top:7.15pt;width:2in;height:51.75pt;z-index:251770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G/NAIAAGMEAAAOAAAAZHJzL2Uyb0RvYy54bWysVM2O2jAQvlfqO1i+l0DEbmlEWNFdUVVC&#10;uytBtWfj2CSS7bFsQ0LfqM/RF+vYISzd9lT14syfxzPfN5P5XacVOQrnGzAlnYzGlAjDoWrMvqTf&#10;tqsPM0p8YKZiCowo6Ul4erd4/27e2kLkUIOqhCOYxPiitSWtQ7BFlnleC838CKww6JTgNAuoun1W&#10;OdZidq2yfDy+zVpwlXXAhfdofeiddJHySyl4eJLSi0BUSbG2kE6Xzl08s8WcFXvHbN3wcxnsH6rQ&#10;rDH46CXVAwuMHFzzRyrdcAceZBhx0BlI2XCResBuJuM33WxqZkXqBcHx9gKT/39p+ePx2ZGmKul0&#10;QolhGjnaii7A8ecPYkEJgnYEqbW+wNiNxejQfYYOyR7sHo2x9046Hb/YFUE/wn26QIwpCY+XZvls&#10;NkYXR9/tzcc8v4lpstfb1vnwRYAmUSipQwoTsuy49qEPHULiYwZWjVKJRmV+M2DO3iLSHJxvx0b6&#10;gqMUul2Xus9nQzc7qE7YpIN+VrzlqwYrWTMfnpnD4cDiceDDEx5SQVtSOEuU1OC+/80e45Ez9FLS&#10;4rCV1OA2UKK+GuTy02Q6jbOZlCligoq79uyuPeag7wGnGenC2pIY44MaROlAv+BWLOOb6GKG48sl&#10;DYN4H/oFwK3iYrlMQTiNloW12VgeU0cgI8rb7oU5e6YiIImPMAwlK94w0sf2FCwPAWST6Iow95gi&#10;zVHBSU6En7cursq1nqJe/w2LXwAAAP//AwBQSwMEFAAGAAgAAAAhANt0i4PhAAAACgEAAA8AAABk&#10;cnMvZG93bnJldi54bWxMj81OwzAQhO9IvIO1SFxQ6/yJlBCnQiC4UBXRcuDoxEsSiO3IdtPA03c5&#10;wXFnPs3OlOtZD2xC53trBMTLCBiaxqretALe9o+LFTAfpFFysAYFfKOHdXV+VspC2aN5xWkXWkYh&#10;xhdSQBfCWHDumw619Es7oiHvwzotA52u5crJI4XrgSdRdM217A196OSI9x02X7uDFvDz4jY2STZP&#10;cf2e9lN4uPrcPm+FuLyY726BBZzDHwy/9ak6VNSptgejPBsEZNlNTCgZWQqMgDzNSahJiPMV8Krk&#10;/ydUJwAAAP//AwBQSwECLQAUAAYACAAAACEAtoM4kv4AAADhAQAAEwAAAAAAAAAAAAAAAAAAAAAA&#10;W0NvbnRlbnRfVHlwZXNdLnhtbFBLAQItABQABgAIAAAAIQA4/SH/1gAAAJQBAAALAAAAAAAAAAAA&#10;AAAAAC8BAABfcmVscy8ucmVsc1BLAQItABQABgAIAAAAIQD2lgG/NAIAAGMEAAAOAAAAAAAAAAAA&#10;AAAAAC4CAABkcnMvZTJvRG9jLnhtbFBLAQItABQABgAIAAAAIQDbdIuD4QAAAAoBAAAPAAAAAAAA&#10;AAAAAAAAAI4EAABkcnMvZG93bnJldi54bWxQSwUGAAAAAAQABADzAAAAnAUAAAAA&#10;" filled="f" stroked="f">
                      <v:textbox>
                        <w:txbxContent>
                          <w:p w14:paraId="0F9C71EB" w14:textId="77777777" w:rsidR="00F857EE" w:rsidRPr="00977F33" w:rsidRDefault="00F857EE" w:rsidP="00F857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7FCB04F5" w14:textId="77777777" w:rsidR="00F857EE" w:rsidRPr="00977F33" w:rsidRDefault="00F857EE" w:rsidP="00F857E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E81ED3">
              <w:rPr>
                <w:rFonts w:cstheme="minorHAnsi"/>
                <w:b/>
                <w:bCs/>
                <w:sz w:val="20"/>
                <w:szCs w:val="20"/>
              </w:rPr>
              <w:t>Termín:</w:t>
            </w:r>
            <w:r w:rsidRPr="00E81ED3">
              <w:rPr>
                <w:rFonts w:cstheme="minorHAnsi"/>
                <w:sz w:val="20"/>
                <w:szCs w:val="20"/>
              </w:rPr>
              <w:t xml:space="preserve"> </w:t>
            </w:r>
            <w:r>
              <w:rPr>
                <w:rFonts w:cstheme="minorHAnsi"/>
                <w:sz w:val="20"/>
                <w:szCs w:val="20"/>
              </w:rPr>
              <w:t xml:space="preserve">23. </w:t>
            </w:r>
            <w:r w:rsidR="000A47ED">
              <w:rPr>
                <w:rFonts w:cstheme="minorHAnsi"/>
                <w:sz w:val="20"/>
                <w:szCs w:val="20"/>
              </w:rPr>
              <w:t>listopadu</w:t>
            </w:r>
            <w:r>
              <w:rPr>
                <w:rFonts w:cstheme="minorHAnsi"/>
                <w:sz w:val="20"/>
                <w:szCs w:val="20"/>
              </w:rPr>
              <w:t xml:space="preserve"> 2021</w:t>
            </w:r>
          </w:p>
          <w:p w14:paraId="549A9952" w14:textId="77777777" w:rsidR="00F857EE" w:rsidRPr="00E81ED3" w:rsidRDefault="00F857EE" w:rsidP="008F1ACF">
            <w:pPr>
              <w:spacing w:line="240" w:lineRule="atLeast"/>
              <w:rPr>
                <w:rFonts w:cstheme="minorHAnsi"/>
                <w:b/>
                <w:bCs/>
                <w:sz w:val="20"/>
                <w:szCs w:val="20"/>
              </w:rPr>
            </w:pPr>
            <w:r w:rsidRPr="00E81ED3">
              <w:rPr>
                <w:rFonts w:cstheme="minorHAnsi"/>
                <w:b/>
                <w:bCs/>
                <w:sz w:val="20"/>
                <w:szCs w:val="20"/>
              </w:rPr>
              <w:t xml:space="preserve">Čas: </w:t>
            </w:r>
            <w:r w:rsidRPr="00E81ED3">
              <w:rPr>
                <w:rFonts w:cstheme="minorHAnsi"/>
                <w:sz w:val="20"/>
                <w:szCs w:val="20"/>
              </w:rPr>
              <w:t>9,00 – 15,00</w:t>
            </w:r>
          </w:p>
          <w:p w14:paraId="49F8D1BB" w14:textId="77777777" w:rsidR="00F857EE" w:rsidRDefault="00F857EE" w:rsidP="008F1ACF">
            <w:pPr>
              <w:rPr>
                <w:rFonts w:cstheme="minorHAnsi"/>
                <w:sz w:val="20"/>
                <w:szCs w:val="20"/>
              </w:rPr>
            </w:pPr>
            <w:r w:rsidRPr="00E81ED3">
              <w:rPr>
                <w:rFonts w:cstheme="minorHAnsi"/>
                <w:b/>
                <w:bCs/>
                <w:sz w:val="20"/>
                <w:szCs w:val="20"/>
              </w:rPr>
              <w:t>Lektor:</w:t>
            </w:r>
            <w:r w:rsidRPr="00E81ED3">
              <w:rPr>
                <w:rFonts w:cstheme="minorHAnsi"/>
                <w:sz w:val="20"/>
                <w:szCs w:val="20"/>
              </w:rPr>
              <w:t xml:space="preserve"> Ing. Mgr. Oldřich Kužílek</w:t>
            </w:r>
          </w:p>
          <w:p w14:paraId="6992BED5" w14:textId="77777777" w:rsidR="00F857EE" w:rsidRDefault="00F857EE" w:rsidP="008F1ACF">
            <w:pPr>
              <w:rPr>
                <w:rFonts w:cstheme="minorHAnsi"/>
                <w:sz w:val="20"/>
                <w:szCs w:val="20"/>
              </w:rPr>
            </w:pPr>
            <w:r w:rsidRPr="00704AAB">
              <w:rPr>
                <w:rFonts w:cstheme="minorHAnsi"/>
                <w:b/>
                <w:bCs/>
                <w:sz w:val="20"/>
                <w:szCs w:val="20"/>
              </w:rPr>
              <w:t>Číslo akreditace:</w:t>
            </w:r>
            <w:r>
              <w:rPr>
                <w:rFonts w:cstheme="minorHAnsi"/>
                <w:sz w:val="20"/>
                <w:szCs w:val="20"/>
              </w:rPr>
              <w:t xml:space="preserve"> </w:t>
            </w:r>
            <w:r w:rsidRPr="00B94755">
              <w:rPr>
                <w:rFonts w:cstheme="minorHAnsi"/>
                <w:sz w:val="20"/>
                <w:szCs w:val="20"/>
              </w:rPr>
              <w:t>AK/PV-649/2018</w:t>
            </w:r>
          </w:p>
          <w:p w14:paraId="2E9ACBCF" w14:textId="77777777" w:rsidR="00F857EE" w:rsidRDefault="00F857EE" w:rsidP="008F1ACF">
            <w:pPr>
              <w:spacing w:after="60"/>
              <w:rPr>
                <w:sz w:val="20"/>
                <w:szCs w:val="20"/>
              </w:rPr>
            </w:pPr>
            <w:r w:rsidRPr="00A209E0">
              <w:rPr>
                <w:b/>
                <w:bCs/>
                <w:color w:val="000000"/>
                <w:sz w:val="20"/>
                <w:szCs w:val="20"/>
              </w:rPr>
              <w:t>Cena:</w:t>
            </w:r>
            <w:r>
              <w:rPr>
                <w:color w:val="000000"/>
                <w:sz w:val="20"/>
                <w:szCs w:val="20"/>
              </w:rPr>
              <w:t xml:space="preserve"> </w:t>
            </w:r>
            <w:r w:rsidRPr="000F26FC">
              <w:rPr>
                <w:sz w:val="20"/>
                <w:szCs w:val="20"/>
              </w:rPr>
              <w:t>2.350,-</w:t>
            </w:r>
            <w:r>
              <w:rPr>
                <w:sz w:val="20"/>
                <w:szCs w:val="20"/>
              </w:rPr>
              <w:t xml:space="preserve"> Kč bez DPH</w:t>
            </w:r>
            <w:r w:rsidRPr="000F26FC">
              <w:rPr>
                <w:sz w:val="20"/>
                <w:szCs w:val="20"/>
              </w:rPr>
              <w:t xml:space="preserve"> (</w:t>
            </w:r>
            <w:proofErr w:type="gramStart"/>
            <w:r w:rsidRPr="000F26FC">
              <w:rPr>
                <w:sz w:val="20"/>
                <w:szCs w:val="20"/>
              </w:rPr>
              <w:t>2.844,-</w:t>
            </w:r>
            <w:proofErr w:type="gramEnd"/>
            <w:r>
              <w:rPr>
                <w:sz w:val="20"/>
                <w:szCs w:val="20"/>
              </w:rPr>
              <w:t xml:space="preserve"> Kč vč. DPH</w:t>
            </w:r>
            <w:r w:rsidRPr="000F26FC">
              <w:rPr>
                <w:sz w:val="20"/>
                <w:szCs w:val="20"/>
              </w:rPr>
              <w:t>)</w:t>
            </w:r>
          </w:p>
          <w:p w14:paraId="3DAFF1A8" w14:textId="03898AEF" w:rsidR="00E8233F" w:rsidRPr="00AC7C8D" w:rsidRDefault="00E8233F" w:rsidP="008F1ACF">
            <w:pPr>
              <w:spacing w:after="60"/>
              <w:rPr>
                <w:b/>
                <w:sz w:val="20"/>
                <w:szCs w:val="20"/>
              </w:rPr>
            </w:pPr>
            <w:r>
              <w:rPr>
                <w:rFonts w:cs="Calibri"/>
                <w:b/>
                <w:bCs/>
                <w:sz w:val="20"/>
                <w:szCs w:val="20"/>
                <w:lang w:eastAsia="cs-CZ"/>
              </w:rPr>
              <w:t xml:space="preserve">Cena online: </w:t>
            </w:r>
            <w:proofErr w:type="gramStart"/>
            <w:r>
              <w:rPr>
                <w:rFonts w:cs="Calibri"/>
                <w:b/>
                <w:bCs/>
                <w:sz w:val="20"/>
                <w:szCs w:val="20"/>
                <w:lang w:eastAsia="cs-CZ"/>
              </w:rPr>
              <w:t>2.115,-</w:t>
            </w:r>
            <w:proofErr w:type="gramEnd"/>
            <w:r>
              <w:rPr>
                <w:rFonts w:cs="Calibri"/>
                <w:b/>
                <w:bCs/>
                <w:sz w:val="20"/>
                <w:szCs w:val="20"/>
                <w:lang w:eastAsia="cs-CZ"/>
              </w:rPr>
              <w:t xml:space="preserve"> Kč bez DPH (2.559,15 Kč včetně DPH)</w:t>
            </w:r>
          </w:p>
        </w:tc>
      </w:tr>
      <w:tr w:rsidR="00F857EE" w14:paraId="1CAB70C4"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3FC5A5C1" w14:textId="77777777" w:rsidR="00F857EE" w:rsidRPr="00095C40" w:rsidRDefault="00F857EE" w:rsidP="008F1ACF">
            <w:pPr>
              <w:spacing w:after="60"/>
              <w:jc w:val="both"/>
              <w:rPr>
                <w:rFonts w:cstheme="minorHAnsi"/>
                <w:b/>
                <w:bCs/>
                <w:sz w:val="20"/>
                <w:szCs w:val="20"/>
              </w:rPr>
            </w:pPr>
            <w:r w:rsidRPr="00095C40">
              <w:rPr>
                <w:b/>
                <w:bCs/>
                <w:sz w:val="20"/>
                <w:szCs w:val="20"/>
              </w:rPr>
              <w:t>KURZ NABÍ</w:t>
            </w:r>
            <w:r>
              <w:rPr>
                <w:b/>
                <w:bCs/>
                <w:sz w:val="20"/>
                <w:szCs w:val="20"/>
              </w:rPr>
              <w:t>ZÍ</w:t>
            </w:r>
            <w:r w:rsidRPr="00095C40">
              <w:rPr>
                <w:b/>
                <w:bCs/>
                <w:sz w:val="20"/>
                <w:szCs w:val="20"/>
              </w:rPr>
              <w:t xml:space="preserve"> MOŽNOST </w:t>
            </w:r>
            <w:r w:rsidRPr="00095C40">
              <w:rPr>
                <w:rFonts w:cstheme="minorHAnsi"/>
                <w:b/>
                <w:bCs/>
                <w:sz w:val="20"/>
                <w:szCs w:val="20"/>
              </w:rPr>
              <w:t>VYVRÁCENÍ DOSAVADNÍCH VELMI ČASTÝCH OMYLŮ, ZEJMÉNA CHYBNOU MÁNII ZBYTEČNÝCH SOUHLASŮ. KURZ PŘEDLOŽÍ AKTUALIZOVANÝ PŘEHLED A KONTROLU POTŘEBNÝCH OPATŘENÍ S OHLEDEM NA ZÁKON O ZPRACOVÁNÍ OSOBNÍCH ÚDAJŮ, NAUČÍ ORIENTOVAT SE V PRÁVNÍCH TITULECH A ZÁKLADECH, INFORMAČNÍCH POVINNOSTECH, PRAKTICKÝCH POSTUPECH PODLE AKTUÁLNÍ ROZHODOVACÍ PRAXE ÚŘADU PRO OCHRANU OSOBNÍCH ÚDAJŮ A EVROPSKÉHO SBORU PRO OCHRANU OSOBNÍCH ÚDAJŮ.</w:t>
            </w:r>
          </w:p>
          <w:p w14:paraId="1C74ABB7" w14:textId="77777777" w:rsidR="00F857EE" w:rsidRPr="00E81ED3" w:rsidRDefault="00F857EE" w:rsidP="008F1ACF">
            <w:pPr>
              <w:rPr>
                <w:rFonts w:cstheme="minorHAnsi"/>
                <w:b/>
                <w:bCs/>
                <w:sz w:val="20"/>
                <w:szCs w:val="20"/>
              </w:rPr>
            </w:pPr>
            <w:r w:rsidRPr="00E81ED3">
              <w:rPr>
                <w:rFonts w:cstheme="minorHAnsi"/>
                <w:b/>
                <w:bCs/>
                <w:sz w:val="20"/>
                <w:szCs w:val="20"/>
              </w:rPr>
              <w:t>Obsah:</w:t>
            </w:r>
          </w:p>
          <w:p w14:paraId="42EC53B6" w14:textId="77777777" w:rsidR="00F857EE" w:rsidRPr="00E81ED3" w:rsidRDefault="00F857EE" w:rsidP="00F857EE">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Právní úprava ochrany osobních údajů, předpisy EU, co je Obecné nařízení – GDPR, Zákon o zpracování osobních údajů, odchylky a upřesnění ON. Vady implementace v ČR.</w:t>
            </w:r>
          </w:p>
          <w:p w14:paraId="7F544AD9" w14:textId="77777777" w:rsidR="00F857EE" w:rsidRPr="00E81ED3" w:rsidRDefault="00F857EE" w:rsidP="00F857EE">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 xml:space="preserve">Hlavní principy a cíl: kroky správce pro zajištění souladu nejen na papíře. </w:t>
            </w:r>
          </w:p>
          <w:p w14:paraId="5FC86FF3" w14:textId="77777777" w:rsidR="00F857EE" w:rsidRPr="00E81ED3" w:rsidRDefault="00F857EE" w:rsidP="00F857EE">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rozsah zpracování, vztahy se zpracovateli a servisem, evidence účelů</w:t>
            </w:r>
          </w:p>
          <w:p w14:paraId="277BA6B4" w14:textId="77777777" w:rsidR="00F857EE" w:rsidRPr="00E81ED3" w:rsidRDefault="00F857EE" w:rsidP="00F857EE">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právní tituly, zejména v personální oblasti (zákonnost zpracování), souhlas, smlouva, oprávněný zájem a další právní tituly, zvláštní kategorie OÚ (citlivé údaje)</w:t>
            </w:r>
          </w:p>
          <w:p w14:paraId="4DB710AC" w14:textId="77777777" w:rsidR="00F857EE" w:rsidRPr="00E81ED3" w:rsidRDefault="00F857EE" w:rsidP="00F857EE">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práva subjektů údajů (informace pro SÚ ve formulářích a na webu, žádosti o změny, výmaz, omezení zpracování, export dat, námitka)</w:t>
            </w:r>
          </w:p>
          <w:p w14:paraId="030762B1" w14:textId="77777777" w:rsidR="00F857EE" w:rsidRPr="00E81ED3" w:rsidRDefault="00F857EE" w:rsidP="00F857EE">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 xml:space="preserve">Časté chyby – omezení účelem, minimalizace, přesnost. Kamerové systémy, biometrické vstupní a docházkové systémy, </w:t>
            </w:r>
          </w:p>
          <w:p w14:paraId="4D61C95C" w14:textId="77777777" w:rsidR="00F857EE" w:rsidRPr="00E81ED3" w:rsidRDefault="00F857EE" w:rsidP="00F857EE">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bezpečnost, incidenty,</w:t>
            </w:r>
          </w:p>
          <w:p w14:paraId="3B76BCF2" w14:textId="77777777" w:rsidR="00F857EE" w:rsidRPr="00E81ED3" w:rsidRDefault="00F857EE" w:rsidP="00F857EE">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vynechání pověřence při rozhodnutí, posouzení vlivu (DPIA),</w:t>
            </w:r>
          </w:p>
          <w:p w14:paraId="553B5752" w14:textId="77777777" w:rsidR="00F857EE" w:rsidRPr="00E81ED3" w:rsidRDefault="00F857EE" w:rsidP="00F857EE">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Další chyby při typických situacích (poskytování informací, sledování na pracovišti, použití rodných čísel, bezúhonnost, občanské a další průkazy, kopie dokumentů)</w:t>
            </w:r>
          </w:p>
          <w:p w14:paraId="6091C299" w14:textId="77777777" w:rsidR="00F857EE" w:rsidRPr="00975F81" w:rsidRDefault="00F857EE" w:rsidP="008F1ACF">
            <w:pPr>
              <w:spacing w:after="60"/>
              <w:jc w:val="both"/>
              <w:rPr>
                <w:rFonts w:cstheme="minorHAnsi"/>
                <w:sz w:val="20"/>
                <w:szCs w:val="20"/>
              </w:rPr>
            </w:pPr>
            <w:r w:rsidRPr="00975F81">
              <w:rPr>
                <w:rFonts w:cstheme="minorHAnsi"/>
                <w:sz w:val="20"/>
                <w:szCs w:val="20"/>
              </w:rPr>
              <w:t xml:space="preserve">Přijatý </w:t>
            </w:r>
            <w:r w:rsidRPr="00975F81">
              <w:rPr>
                <w:rFonts w:cstheme="minorHAnsi"/>
                <w:b/>
                <w:sz w:val="20"/>
                <w:szCs w:val="20"/>
              </w:rPr>
              <w:t>adaptační zákon</w:t>
            </w:r>
            <w:r w:rsidRPr="00975F81">
              <w:rPr>
                <w:rFonts w:cstheme="minorHAnsi"/>
                <w:sz w:val="20"/>
                <w:szCs w:val="20"/>
              </w:rPr>
              <w:t xml:space="preserve"> o zpracování osobních údajů doplňuje obecné nařízení o ochraně osobních údajů (ON, GDPR). Nová stanoviska Úřadu pro ochranu osobních údajů a </w:t>
            </w:r>
            <w:r w:rsidRPr="00975F81">
              <w:rPr>
                <w:rFonts w:cstheme="minorHAnsi"/>
                <w:b/>
                <w:sz w:val="20"/>
                <w:szCs w:val="20"/>
              </w:rPr>
              <w:t>Vodítka Evropského sboru pro ochranu osobních údajů</w:t>
            </w:r>
            <w:r w:rsidRPr="00975F81">
              <w:rPr>
                <w:rFonts w:cstheme="minorHAnsi"/>
                <w:sz w:val="20"/>
                <w:szCs w:val="20"/>
              </w:rPr>
              <w:t xml:space="preserve"> je upřesňují. Až v jejich světle je často možné rozumět povinnostem při ochraně osobních údajů. Jak řešit žádosti subjektů údajů, jak je informovat na webu, co bezpečnostní incidenty, co požadavky Úřadu pro ochranu osobních údajů? Mnohdy implementace proběhla chybně a odhalují se problémy, jako nesprávné právní tituly, nedostatečné informace na webu apod.</w:t>
            </w:r>
          </w:p>
          <w:p w14:paraId="52E3514E" w14:textId="77777777" w:rsidR="00F857EE" w:rsidRPr="00E81ED3" w:rsidRDefault="00F857EE" w:rsidP="008F1ACF">
            <w:pPr>
              <w:rPr>
                <w:rFonts w:cstheme="minorHAnsi"/>
                <w:b/>
                <w:sz w:val="20"/>
                <w:szCs w:val="20"/>
              </w:rPr>
            </w:pPr>
            <w:r w:rsidRPr="00E81ED3">
              <w:rPr>
                <w:rFonts w:cstheme="minorHAnsi"/>
                <w:b/>
                <w:sz w:val="20"/>
                <w:szCs w:val="20"/>
              </w:rPr>
              <w:t>Praktické situace</w:t>
            </w:r>
          </w:p>
          <w:p w14:paraId="75B3027C" w14:textId="77777777" w:rsidR="00F857EE" w:rsidRPr="00E81ED3" w:rsidRDefault="00F857EE" w:rsidP="00F857EE">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nakládání s rodnými čísly,</w:t>
            </w:r>
          </w:p>
          <w:p w14:paraId="6F73577D" w14:textId="77777777" w:rsidR="00F857EE" w:rsidRPr="00E81ED3" w:rsidRDefault="00F857EE" w:rsidP="00F857EE">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poskytování informací podle zákona o svobodném přístupu k informacím a ochrana osobních údajů (poskytování informací o činnosti orgánů územní samosprávy, zápisy a záznamy zastupitelstev, zveřejňování rozhodnutí orgánů veřejné správy, poskytování informací o platech zaměstnanců veřejné správy),</w:t>
            </w:r>
          </w:p>
          <w:p w14:paraId="36F04DC6" w14:textId="77777777" w:rsidR="00F857EE" w:rsidRPr="00E81ED3" w:rsidRDefault="00F857EE" w:rsidP="00F857EE">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pracovněprávní předpisy (sledování zaměstnanců na pracovišti a ve společných prostorách prostřednictvím kamerových systémů se záznamem, sledování e-mailové komunikace zaměstnanců),</w:t>
            </w:r>
          </w:p>
          <w:p w14:paraId="3BE4660B" w14:textId="77777777" w:rsidR="00F857EE" w:rsidRPr="00E81ED3" w:rsidRDefault="00F857EE" w:rsidP="00F857EE">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osobní údaje a elektronická komunikace – kamerové systémy, e-mailová komunikace, nevyžádaná obchodní sdělení,</w:t>
            </w:r>
          </w:p>
          <w:p w14:paraId="442B87EA" w14:textId="77777777" w:rsidR="00F857EE" w:rsidRPr="00E81ED3" w:rsidRDefault="00F857EE" w:rsidP="00F857EE">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zpracování údajů podle zvláštních právních předpisů.</w:t>
            </w:r>
          </w:p>
          <w:p w14:paraId="550A06A1" w14:textId="77777777" w:rsidR="00F857EE" w:rsidRDefault="00F857EE" w:rsidP="008F1ACF">
            <w:pPr>
              <w:rPr>
                <w:rFonts w:cstheme="minorHAnsi"/>
                <w:bCs/>
                <w:sz w:val="20"/>
                <w:szCs w:val="20"/>
              </w:rPr>
            </w:pPr>
            <w:r w:rsidRPr="00E81ED3">
              <w:rPr>
                <w:rFonts w:cstheme="minorHAnsi"/>
                <w:sz w:val="20"/>
                <w:szCs w:val="20"/>
              </w:rPr>
              <w:t>Seminář je připravený pro manažery ochrany osobních údajů, pověřence, ale i referenty agend s osobními údaji.</w:t>
            </w:r>
          </w:p>
          <w:p w14:paraId="7CAD3A88" w14:textId="77777777" w:rsidR="00F857EE" w:rsidRPr="00AC7C8D" w:rsidRDefault="00F857EE" w:rsidP="008F1ACF">
            <w:pPr>
              <w:spacing w:after="60"/>
              <w:rPr>
                <w:b/>
                <w:sz w:val="20"/>
                <w:szCs w:val="20"/>
              </w:rPr>
            </w:pPr>
            <w:r w:rsidRPr="00E81ED3">
              <w:rPr>
                <w:rFonts w:cstheme="minorHAnsi"/>
                <w:b/>
                <w:bCs/>
                <w:sz w:val="20"/>
                <w:szCs w:val="20"/>
              </w:rPr>
              <w:t>Určení a předpokládané znalosti:</w:t>
            </w:r>
            <w:r w:rsidRPr="00E81ED3">
              <w:rPr>
                <w:rFonts w:cstheme="minorHAnsi"/>
                <w:sz w:val="20"/>
                <w:szCs w:val="20"/>
              </w:rPr>
              <w:t xml:space="preserve"> Obecné nařízení (GDPR) se vztahuje na všechny orgány veřejné správy, zřizované organizace, ovládané obchodní společnosti, školy, výzkumné instituce a další. Seminář je určen všem správcům, ať provedli či neprovedli dostatečnou implementaci obecného nařízení. Týká se vedoucích pracovníků, pověřenců, zástupců správce, zodpovědných za nastavení procesů. Umožní jim posoudit, co zatím zanedbali, vyjasnit některé sporné otázky, vyhodnotit zavedená opatření ochrany osobních údajů</w:t>
            </w:r>
            <w:r>
              <w:rPr>
                <w:rFonts w:cstheme="minorHAnsi"/>
                <w:sz w:val="20"/>
                <w:szCs w:val="20"/>
              </w:rPr>
              <w:t>.</w:t>
            </w:r>
            <w:r>
              <w:rPr>
                <w:rFonts w:cstheme="minorHAnsi"/>
                <w:bCs/>
                <w:sz w:val="20"/>
                <w:szCs w:val="20"/>
              </w:rPr>
              <w:t>)</w:t>
            </w:r>
          </w:p>
        </w:tc>
      </w:tr>
      <w:tr w:rsidR="00DD26BE" w14:paraId="548345CE" w14:textId="77777777" w:rsidTr="00491543">
        <w:trPr>
          <w:trHeight w:val="18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4B06C23" w14:textId="77777777" w:rsidR="00DD26BE" w:rsidRPr="003B36F8" w:rsidRDefault="00DD26BE" w:rsidP="008F1ACF">
            <w:pPr>
              <w:pStyle w:val="Nadpis1"/>
              <w:outlineLvl w:val="0"/>
            </w:pPr>
            <w:bookmarkStart w:id="60" w:name="_Toc67906985"/>
            <w:bookmarkStart w:id="61" w:name="_Toc74037660"/>
            <w:r w:rsidRPr="003B36F8">
              <w:rPr>
                <w:rStyle w:val="Nadpis1Char"/>
                <w:b/>
                <w:bCs/>
              </w:rPr>
              <w:t>ZADÁVÁNÍ VEŘEJNÝCH ZAKÁZEK OD A DO Z I</w:t>
            </w:r>
            <w:r w:rsidRPr="003B36F8">
              <w:t>.</w:t>
            </w:r>
            <w:bookmarkEnd w:id="60"/>
            <w:bookmarkEnd w:id="61"/>
          </w:p>
          <w:p w14:paraId="4F312EA4" w14:textId="578A475B" w:rsidR="00DD26BE" w:rsidRPr="000F26FC" w:rsidRDefault="00DD26BE" w:rsidP="008F1ACF">
            <w:pPr>
              <w:spacing w:line="160" w:lineRule="atLeast"/>
              <w:rPr>
                <w:rFonts w:cstheme="minorHAnsi"/>
                <w:sz w:val="20"/>
                <w:szCs w:val="20"/>
              </w:rPr>
            </w:pPr>
            <w:r w:rsidRPr="000F26FC">
              <w:rPr>
                <w:rFonts w:cstheme="minorHAnsi"/>
                <w:b/>
                <w:bCs/>
                <w:sz w:val="20"/>
                <w:szCs w:val="20"/>
              </w:rPr>
              <w:t>Termín:</w:t>
            </w:r>
            <w:r w:rsidRPr="000F26FC">
              <w:rPr>
                <w:rFonts w:cstheme="minorHAnsi"/>
                <w:sz w:val="20"/>
                <w:szCs w:val="20"/>
              </w:rPr>
              <w:t xml:space="preserve"> </w:t>
            </w:r>
            <w:r w:rsidR="00332366">
              <w:rPr>
                <w:rFonts w:cstheme="minorHAnsi"/>
                <w:sz w:val="20"/>
                <w:szCs w:val="20"/>
              </w:rPr>
              <w:t>24</w:t>
            </w:r>
            <w:r w:rsidRPr="000F26FC">
              <w:rPr>
                <w:rFonts w:cstheme="minorHAnsi"/>
                <w:sz w:val="20"/>
                <w:szCs w:val="20"/>
              </w:rPr>
              <w:t xml:space="preserve">. a </w:t>
            </w:r>
            <w:r w:rsidR="00332366">
              <w:rPr>
                <w:rFonts w:cstheme="minorHAnsi"/>
                <w:sz w:val="20"/>
                <w:szCs w:val="20"/>
              </w:rPr>
              <w:t>25</w:t>
            </w:r>
            <w:r w:rsidRPr="000F26FC">
              <w:rPr>
                <w:rFonts w:cstheme="minorHAnsi"/>
                <w:sz w:val="20"/>
                <w:szCs w:val="20"/>
              </w:rPr>
              <w:t>.</w:t>
            </w:r>
            <w:r>
              <w:rPr>
                <w:rFonts w:cstheme="minorHAnsi"/>
                <w:sz w:val="20"/>
                <w:szCs w:val="20"/>
              </w:rPr>
              <w:t xml:space="preserve"> </w:t>
            </w:r>
            <w:r w:rsidR="00332366">
              <w:rPr>
                <w:rFonts w:cstheme="minorHAnsi"/>
                <w:sz w:val="20"/>
                <w:szCs w:val="20"/>
              </w:rPr>
              <w:t>listopadu</w:t>
            </w:r>
            <w:r w:rsidRPr="000F26FC">
              <w:rPr>
                <w:rFonts w:cstheme="minorHAnsi"/>
                <w:sz w:val="20"/>
                <w:szCs w:val="20"/>
              </w:rPr>
              <w:t xml:space="preserve"> 20</w:t>
            </w:r>
            <w:r>
              <w:rPr>
                <w:rFonts w:cstheme="minorHAnsi"/>
                <w:sz w:val="20"/>
                <w:szCs w:val="20"/>
              </w:rPr>
              <w:t xml:space="preserve">21 </w:t>
            </w:r>
          </w:p>
          <w:p w14:paraId="2CD71EB3" w14:textId="77777777" w:rsidR="00DD26BE" w:rsidRPr="000F26FC" w:rsidRDefault="00DD26BE" w:rsidP="008F1ACF">
            <w:pPr>
              <w:spacing w:line="240" w:lineRule="atLeast"/>
              <w:rPr>
                <w:rFonts w:cstheme="minorHAnsi"/>
                <w:b/>
                <w:bCs/>
                <w:sz w:val="20"/>
                <w:szCs w:val="20"/>
              </w:rPr>
            </w:pPr>
            <w:r w:rsidRPr="00797558">
              <w:rPr>
                <w:noProof/>
                <w:lang w:eastAsia="cs-CZ"/>
              </w:rPr>
              <mc:AlternateContent>
                <mc:Choice Requires="wps">
                  <w:drawing>
                    <wp:anchor distT="0" distB="0" distL="114300" distR="114300" simplePos="0" relativeHeight="251789352" behindDoc="0" locked="0" layoutInCell="1" allowOverlap="1" wp14:anchorId="3F2A2400" wp14:editId="4EB3DBB5">
                      <wp:simplePos x="0" y="0"/>
                      <wp:positionH relativeFrom="column">
                        <wp:posOffset>3574415</wp:posOffset>
                      </wp:positionH>
                      <wp:positionV relativeFrom="paragraph">
                        <wp:posOffset>81915</wp:posOffset>
                      </wp:positionV>
                      <wp:extent cx="1828800" cy="657225"/>
                      <wp:effectExtent l="0" t="0" r="0" b="9525"/>
                      <wp:wrapNone/>
                      <wp:docPr id="29" name="Textové pole 29"/>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E08F78A" w14:textId="77777777" w:rsidR="00DD26BE" w:rsidRPr="008F3D3A" w:rsidRDefault="00DD26BE" w:rsidP="00DD26B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390D558E" w14:textId="77777777" w:rsidR="00DD26BE" w:rsidRPr="009E1B01" w:rsidRDefault="00DD26BE" w:rsidP="00DD26BE">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A2400" id="Textové pole 29" o:spid="_x0000_s1055" type="#_x0000_t202" style="position:absolute;margin-left:281.45pt;margin-top:6.45pt;width:2in;height:51.75pt;z-index:251789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76MwIAAGMEAAAOAAAAZHJzL2Uyb0RvYy54bWysVM1u2zAMvg/YOwi6L06MtEuNOkXWIsOA&#10;oC2QFD0rshQbkERBUmJnb7Tn2IuNkuM063YadpH5J4r8PtK3d51W5CCcb8CUdDIaUyIMh6oxu5K+&#10;bJafZpT4wEzFFBhR0qPw9G7+8cNtawuRQw2qEo5gEuOL1pa0DsEWWeZ5LTTzI7DCoFOC0yyg6nZZ&#10;5ViL2bXK8vH4OmvBVdYBF96j9aF30nnKL6Xg4UlKLwJRJcXaQjpdOrfxzOa3rNg5ZuuGn8pg/1CF&#10;Zo3BR8+pHlhgZO+aP1LphjvwIMOIg85AyoaL1AN2Mxm/62ZdMytSLwiOt2eY/P9Lyx8Pz440VUnz&#10;G0oM08jRRnQBDj9/EAtKELQjSK31BcauLUaH7gt0SPZg92iMvXfS6fjFrgj6Ee7jGWJMSXi8NMtn&#10;szG6OPqurz7n+VVMk73dts6HrwI0iUJJHVKYkGWHlQ996BASHzOwbJRKNCrzmwFz9haR5uB0OzbS&#10;Fxyl0G27oftTl1uojtikg35WvOXLBitZMR+emcPhwOJx4MMTHlJBW1I4SZTU4L7/zR7jkTP0UtLi&#10;sJXU4DZQor4Z5PJmMp3G2UzKFDFBxV16tpces9f3gNM8wcWyPIkxPqhBlA70K27FIr6JLmY4vlzS&#10;MIj3oV8A3CouFosUhNNoWViZteUxdQQyorzpXpmzJyoCkvgIw1Cy4h0jfWxPwWIfQDaJrghzjynS&#10;HBWc5ET4aeviqlzqKert3zD/BQAA//8DAFBLAwQUAAYACAAAACEA8XqQieEAAAAKAQAADwAAAGRy&#10;cy9kb3ducmV2LnhtbEyPT0+DQBDF7yZ+h82YeDF2AS2pyNIYjV5samx78LiwI6DsLGG3FPvpnZ70&#10;NH/ey5vf5MvJdmLEwbeOFMSzCARS5UxLtYLd9vl6AcIHTUZ3jlDBD3pYFudnuc6MO9A7jptQCw4h&#10;n2kFTQh9JqWvGrTaz1yPxNqnG6wOPA61NIM+cLjtZBJFqbS6Jb7Q6B4fG6y+N3ur4Pg2rFySrF7i&#10;8uOmHcPT1df6da3U5cX0cA8i4BT+zHDCZ3QomKl0ezJedArmaXLHVhZOlQ2LecRNyYs4vQVZ5PL/&#10;C8UvAAAA//8DAFBLAQItABQABgAIAAAAIQC2gziS/gAAAOEBAAATAAAAAAAAAAAAAAAAAAAAAABb&#10;Q29udGVudF9UeXBlc10ueG1sUEsBAi0AFAAGAAgAAAAhADj9If/WAAAAlAEAAAsAAAAAAAAAAAAA&#10;AAAALwEAAF9yZWxzLy5yZWxzUEsBAi0AFAAGAAgAAAAhAMhU/vozAgAAYwQAAA4AAAAAAAAAAAAA&#10;AAAALgIAAGRycy9lMm9Eb2MueG1sUEsBAi0AFAAGAAgAAAAhAPF6kInhAAAACgEAAA8AAAAAAAAA&#10;AAAAAAAAjQQAAGRycy9kb3ducmV2LnhtbFBLBQYAAAAABAAEAPMAAACbBQAAAAA=&#10;" filled="f" stroked="f">
                      <v:textbox>
                        <w:txbxContent>
                          <w:p w14:paraId="7E08F78A" w14:textId="77777777" w:rsidR="00DD26BE" w:rsidRPr="008F3D3A" w:rsidRDefault="00DD26BE" w:rsidP="00DD26B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390D558E" w14:textId="77777777" w:rsidR="00DD26BE" w:rsidRPr="009E1B01" w:rsidRDefault="00DD26BE" w:rsidP="00DD26BE">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rsidRPr="000F26FC">
              <w:rPr>
                <w:rFonts w:cstheme="minorHAnsi"/>
                <w:b/>
                <w:bCs/>
                <w:sz w:val="20"/>
                <w:szCs w:val="20"/>
              </w:rPr>
              <w:t xml:space="preserve">Čas: </w:t>
            </w:r>
            <w:r w:rsidRPr="000F26FC">
              <w:rPr>
                <w:rFonts w:cstheme="minorHAnsi"/>
                <w:sz w:val="20"/>
                <w:szCs w:val="20"/>
              </w:rPr>
              <w:t>vždy od 9,00 – 15,00</w:t>
            </w:r>
          </w:p>
          <w:p w14:paraId="53C179B1" w14:textId="77777777" w:rsidR="00DD26BE" w:rsidRDefault="00DD26BE" w:rsidP="008F1ACF">
            <w:pPr>
              <w:tabs>
                <w:tab w:val="left" w:pos="3131"/>
              </w:tabs>
              <w:rPr>
                <w:bCs/>
                <w:sz w:val="20"/>
                <w:szCs w:val="20"/>
              </w:rPr>
            </w:pPr>
            <w:r w:rsidRPr="000F26FC">
              <w:rPr>
                <w:rFonts w:cstheme="minorHAnsi"/>
                <w:b/>
                <w:bCs/>
                <w:sz w:val="20"/>
                <w:szCs w:val="20"/>
              </w:rPr>
              <w:t>Lektor:</w:t>
            </w:r>
            <w:r w:rsidRPr="000F26FC">
              <w:rPr>
                <w:rFonts w:cstheme="minorHAnsi"/>
                <w:sz w:val="20"/>
                <w:szCs w:val="20"/>
              </w:rPr>
              <w:t xml:space="preserve"> </w:t>
            </w:r>
            <w:r w:rsidRPr="000F26FC">
              <w:rPr>
                <w:bCs/>
                <w:sz w:val="20"/>
                <w:szCs w:val="20"/>
              </w:rPr>
              <w:t>Mgr. Monika Koudelková</w:t>
            </w:r>
          </w:p>
          <w:p w14:paraId="40664BC6" w14:textId="77777777" w:rsidR="00DD26BE" w:rsidRDefault="00DD26BE" w:rsidP="008F1ACF">
            <w:pPr>
              <w:spacing w:line="216" w:lineRule="auto"/>
              <w:jc w:val="both"/>
              <w:rPr>
                <w:color w:val="000000"/>
                <w:sz w:val="20"/>
                <w:szCs w:val="20"/>
              </w:rPr>
            </w:pPr>
            <w:r w:rsidRPr="003F6BA2">
              <w:rPr>
                <w:b/>
                <w:bCs/>
                <w:color w:val="000000"/>
                <w:sz w:val="20"/>
                <w:szCs w:val="20"/>
              </w:rPr>
              <w:t>Číslo akreditace</w:t>
            </w:r>
            <w:r w:rsidRPr="003F6BA2">
              <w:rPr>
                <w:color w:val="000000"/>
                <w:sz w:val="20"/>
                <w:szCs w:val="20"/>
              </w:rPr>
              <w:t xml:space="preserve">: </w:t>
            </w:r>
            <w:r w:rsidRPr="00564A81">
              <w:rPr>
                <w:color w:val="000000"/>
                <w:sz w:val="20"/>
                <w:szCs w:val="20"/>
              </w:rPr>
              <w:t>AK/PV-55/2020</w:t>
            </w:r>
          </w:p>
          <w:p w14:paraId="7587A388" w14:textId="77777777" w:rsidR="00DD26BE" w:rsidRDefault="00DD26BE" w:rsidP="008F1ACF">
            <w:pPr>
              <w:spacing w:line="216" w:lineRule="auto"/>
              <w:jc w:val="both"/>
              <w:rPr>
                <w:sz w:val="20"/>
                <w:szCs w:val="20"/>
              </w:rPr>
            </w:pPr>
            <w:r w:rsidRPr="009B0B41">
              <w:rPr>
                <w:b/>
                <w:bCs/>
                <w:sz w:val="20"/>
                <w:szCs w:val="20"/>
              </w:rPr>
              <w:t xml:space="preserve">Cena: </w:t>
            </w:r>
            <w:r w:rsidRPr="009B0B41">
              <w:rPr>
                <w:sz w:val="20"/>
                <w:szCs w:val="20"/>
              </w:rPr>
              <w:t>5.500,-</w:t>
            </w:r>
            <w:r>
              <w:rPr>
                <w:sz w:val="20"/>
                <w:szCs w:val="20"/>
              </w:rPr>
              <w:t xml:space="preserve"> Kč bez DPH</w:t>
            </w:r>
            <w:r w:rsidRPr="009B0B41">
              <w:rPr>
                <w:sz w:val="20"/>
                <w:szCs w:val="20"/>
              </w:rPr>
              <w:t xml:space="preserve"> (</w:t>
            </w:r>
            <w:proofErr w:type="gramStart"/>
            <w:r w:rsidRPr="009B0B41">
              <w:rPr>
                <w:sz w:val="20"/>
                <w:szCs w:val="20"/>
              </w:rPr>
              <w:t>6.655,-</w:t>
            </w:r>
            <w:proofErr w:type="gramEnd"/>
            <w:r>
              <w:rPr>
                <w:sz w:val="20"/>
                <w:szCs w:val="20"/>
              </w:rPr>
              <w:t xml:space="preserve"> Kč bez DPH</w:t>
            </w:r>
            <w:r w:rsidRPr="009B0B41">
              <w:rPr>
                <w:sz w:val="20"/>
                <w:szCs w:val="20"/>
              </w:rPr>
              <w:t>)</w:t>
            </w:r>
          </w:p>
          <w:p w14:paraId="2F75C7EB" w14:textId="22218F8F" w:rsidR="00D8246B" w:rsidRPr="00F669E6" w:rsidRDefault="00D8246B" w:rsidP="008F1ACF">
            <w:pPr>
              <w:spacing w:line="216" w:lineRule="auto"/>
              <w:jc w:val="both"/>
              <w:rPr>
                <w:b/>
                <w:sz w:val="20"/>
                <w:szCs w:val="20"/>
              </w:rPr>
            </w:pPr>
            <w:r>
              <w:rPr>
                <w:rFonts w:cs="Calibri"/>
                <w:b/>
                <w:bCs/>
                <w:sz w:val="20"/>
                <w:szCs w:val="20"/>
                <w:lang w:eastAsia="cs-CZ"/>
              </w:rPr>
              <w:t xml:space="preserve">Cena online: </w:t>
            </w:r>
            <w:proofErr w:type="gramStart"/>
            <w:r>
              <w:rPr>
                <w:rFonts w:cs="Calibri"/>
                <w:b/>
                <w:bCs/>
                <w:sz w:val="20"/>
                <w:szCs w:val="20"/>
                <w:lang w:eastAsia="cs-CZ"/>
              </w:rPr>
              <w:t>4</w:t>
            </w:r>
            <w:r>
              <w:rPr>
                <w:rFonts w:cs="Calibri"/>
                <w:b/>
                <w:bCs/>
                <w:sz w:val="20"/>
                <w:szCs w:val="20"/>
                <w:lang w:eastAsia="cs-CZ"/>
              </w:rPr>
              <w:t>.</w:t>
            </w:r>
            <w:r>
              <w:rPr>
                <w:rFonts w:cs="Calibri"/>
                <w:b/>
                <w:bCs/>
                <w:sz w:val="20"/>
                <w:szCs w:val="20"/>
                <w:lang w:eastAsia="cs-CZ"/>
              </w:rPr>
              <w:t>950</w:t>
            </w:r>
            <w:r>
              <w:rPr>
                <w:rFonts w:cs="Calibri"/>
                <w:b/>
                <w:bCs/>
                <w:sz w:val="20"/>
                <w:szCs w:val="20"/>
                <w:lang w:eastAsia="cs-CZ"/>
              </w:rPr>
              <w:t>,-</w:t>
            </w:r>
            <w:proofErr w:type="gramEnd"/>
            <w:r>
              <w:rPr>
                <w:rFonts w:cs="Calibri"/>
                <w:b/>
                <w:bCs/>
                <w:sz w:val="20"/>
                <w:szCs w:val="20"/>
                <w:lang w:eastAsia="cs-CZ"/>
              </w:rPr>
              <w:t xml:space="preserve"> Kč bez DPH (</w:t>
            </w:r>
            <w:r w:rsidR="001C5B07">
              <w:rPr>
                <w:rFonts w:cs="Calibri"/>
                <w:b/>
                <w:bCs/>
                <w:sz w:val="20"/>
                <w:szCs w:val="20"/>
                <w:lang w:eastAsia="cs-CZ"/>
              </w:rPr>
              <w:t>5</w:t>
            </w:r>
            <w:r>
              <w:rPr>
                <w:rFonts w:cs="Calibri"/>
                <w:b/>
                <w:bCs/>
                <w:sz w:val="20"/>
                <w:szCs w:val="20"/>
                <w:lang w:eastAsia="cs-CZ"/>
              </w:rPr>
              <w:t>.</w:t>
            </w:r>
            <w:r w:rsidR="001C5B07">
              <w:rPr>
                <w:rFonts w:cs="Calibri"/>
                <w:b/>
                <w:bCs/>
                <w:sz w:val="20"/>
                <w:szCs w:val="20"/>
                <w:lang w:eastAsia="cs-CZ"/>
              </w:rPr>
              <w:t>989</w:t>
            </w:r>
            <w:r>
              <w:rPr>
                <w:rFonts w:cs="Calibri"/>
                <w:b/>
                <w:bCs/>
                <w:sz w:val="20"/>
                <w:szCs w:val="20"/>
                <w:lang w:eastAsia="cs-CZ"/>
              </w:rPr>
              <w:t>,</w:t>
            </w:r>
            <w:r w:rsidR="001C5B07">
              <w:rPr>
                <w:rFonts w:cs="Calibri"/>
                <w:b/>
                <w:bCs/>
                <w:sz w:val="20"/>
                <w:szCs w:val="20"/>
                <w:lang w:eastAsia="cs-CZ"/>
              </w:rPr>
              <w:t>50</w:t>
            </w:r>
            <w:r>
              <w:rPr>
                <w:rFonts w:cs="Calibri"/>
                <w:b/>
                <w:bCs/>
                <w:sz w:val="20"/>
                <w:szCs w:val="20"/>
                <w:lang w:eastAsia="cs-CZ"/>
              </w:rPr>
              <w:t xml:space="preserve"> Kč včetně DPH)</w:t>
            </w:r>
          </w:p>
        </w:tc>
      </w:tr>
      <w:tr w:rsidR="00DD26BE" w14:paraId="0D4C3216" w14:textId="77777777" w:rsidTr="00491543">
        <w:trPr>
          <w:trHeight w:val="180"/>
        </w:trPr>
        <w:tc>
          <w:tcPr>
            <w:tcW w:w="10185" w:type="dxa"/>
            <w:tcBorders>
              <w:top w:val="dashSmallGap" w:sz="4" w:space="0" w:color="auto"/>
              <w:left w:val="single" w:sz="18" w:space="0" w:color="auto"/>
              <w:bottom w:val="double" w:sz="12" w:space="0" w:color="auto"/>
              <w:right w:val="single" w:sz="18" w:space="0" w:color="auto"/>
            </w:tcBorders>
          </w:tcPr>
          <w:p w14:paraId="4B19DBF5" w14:textId="77777777" w:rsidR="00DD26BE" w:rsidRPr="00FB0440" w:rsidRDefault="00DD26BE" w:rsidP="008F1ACF">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CÍLEM PRVNÍHO KURZU ZE DVOU ČÁSTÍ KOMPLEXNÍHO VZDĚLÁNÍ V OBLASTI VEŘEJNÝCH ZAKÁZEK JE ZAMĚŘIT SE NA ADMINISTRÁTORY, KTEŘÍ S VEŘEJNÝMI ZAKÁZKAMI SKUTEČNĚ TEPRVE ZAČÍNAJÍ, ÚČASTNÍCI KURZU TEDY UVIDÍ ZPŮSOB, JAK POSTUPOVAT PŘI ZADÁVÁNÍ VEŘEJNÉ ZAKÁZKY, POKUD SE S TÍMTO PROCESEM SETKÁVAJÍ OPRAVDU POPRVÉ.  </w:t>
            </w:r>
          </w:p>
          <w:p w14:paraId="3A1823F7" w14:textId="77777777" w:rsidR="00DD26BE" w:rsidRPr="00FB0440" w:rsidRDefault="00DD26BE" w:rsidP="008F1ACF">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Pro tuto část není vyžadována znalost problematiky veřejných zakázek a ani jejich postupů při zadávání. Školení je svým zaměřením tudíž cíleno na všechny začátečníky.  </w:t>
            </w:r>
          </w:p>
          <w:p w14:paraId="4B288C07" w14:textId="77777777" w:rsidR="00DD26BE" w:rsidRPr="00FB0440" w:rsidRDefault="00DD26BE" w:rsidP="008F1ACF">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Druhá část kurzu „Veřejné zakázky A-Z II.“ volně navazuje v termínu 10. a 11. 12. a je určena těm „</w:t>
            </w:r>
            <w:proofErr w:type="spellStart"/>
            <w:r w:rsidRPr="00FB0440">
              <w:rPr>
                <w:rFonts w:asciiTheme="minorHAnsi" w:hAnsiTheme="minorHAnsi" w:cstheme="minorHAnsi"/>
                <w:b/>
                <w:bCs/>
                <w:sz w:val="20"/>
                <w:szCs w:val="20"/>
              </w:rPr>
              <w:t>zakázkářům</w:t>
            </w:r>
            <w:proofErr w:type="spellEnd"/>
            <w:r w:rsidRPr="00FB0440">
              <w:rPr>
                <w:rFonts w:asciiTheme="minorHAnsi" w:hAnsiTheme="minorHAnsi" w:cstheme="minorHAnsi"/>
                <w:b/>
                <w:bCs/>
                <w:sz w:val="20"/>
                <w:szCs w:val="20"/>
              </w:rPr>
              <w:t>“, kteří se každodenně věnují zadávání veřejných zakázek a potřebují si osvětlit jimi realizované úkony nebo chtějí zjednodušit svůj proces administrace veřejné zakázky, eventuálně těch, kteří absolvovali Veřejné zakázky A-Z I. nebo jiný kurz, který je seznámil se základy veřejných zakázek.</w:t>
            </w:r>
          </w:p>
          <w:p w14:paraId="6D90C574" w14:textId="77777777" w:rsidR="00DD26BE" w:rsidRPr="00FB0440" w:rsidRDefault="00DD26BE" w:rsidP="008F1ACF">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Obsah Veřejné zakázky A-Z I.:</w:t>
            </w:r>
          </w:p>
          <w:p w14:paraId="65F3D5F8" w14:textId="77777777" w:rsidR="00DD26BE" w:rsidRPr="00FB0440" w:rsidRDefault="00DD26BE" w:rsidP="00DD26BE">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Základní pravidla – začínáme zadávat veřejnou zakázku</w:t>
            </w:r>
          </w:p>
          <w:p w14:paraId="56647B69" w14:textId="77777777" w:rsidR="00DD26BE" w:rsidRPr="00FB0440" w:rsidRDefault="00DD26BE" w:rsidP="00DD26BE">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Výchozí pravidla regulace veřejných zakázek</w:t>
            </w:r>
          </w:p>
          <w:p w14:paraId="67DF4FB2" w14:textId="77777777" w:rsidR="00DD26BE" w:rsidRPr="00FB0440" w:rsidRDefault="00DD26BE" w:rsidP="00DD26BE">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veřejná zakázka a druhy zadávacích řízení (co je to?)</w:t>
            </w:r>
          </w:p>
          <w:p w14:paraId="7D0156B9" w14:textId="77777777" w:rsidR="00DD26BE" w:rsidRPr="00FB0440" w:rsidRDefault="00DD26BE" w:rsidP="00DD26BE">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zásady zadávání veřejných zakázek</w:t>
            </w:r>
          </w:p>
          <w:p w14:paraId="3768E919" w14:textId="77777777" w:rsidR="00DD26BE" w:rsidRPr="00FB0440" w:rsidRDefault="00DD26BE" w:rsidP="00DD26BE">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předpokládaná hodnota veřejné zakázky</w:t>
            </w:r>
          </w:p>
          <w:p w14:paraId="4EC34184" w14:textId="77777777" w:rsidR="00DD26BE" w:rsidRPr="00FB0440" w:rsidRDefault="00DD26BE" w:rsidP="00DD26BE">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zadávací podmínky a průběh zadávacího řízení</w:t>
            </w:r>
          </w:p>
          <w:p w14:paraId="33B55233" w14:textId="77777777" w:rsidR="00DD26BE" w:rsidRPr="00FB0440" w:rsidRDefault="00DD26BE" w:rsidP="008F1ACF">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Kromě teoretického seznámení s postupy podle zákona se tedy v rámci tohoto kurzu účastníci naučí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4E1F41EC" w14:textId="77777777" w:rsidR="00DD26BE" w:rsidRDefault="00DD26BE" w:rsidP="008F1ACF">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V rámci tohoto kurzu je kladen důraz na praktické procvičení teorie a zvládnutí jednotlivých postupů a možností, které nabízí zákon v praxi. Součástí kurzu jsou i všechny potřebné vzory zákonem požadovaných dokumentů a odkazy na nejčastější chyby i na výkladovou praxi, to vše na základní úrovni.</w:t>
            </w:r>
          </w:p>
          <w:p w14:paraId="2030DAF2" w14:textId="77777777" w:rsidR="00DD26BE" w:rsidRPr="0037126B" w:rsidRDefault="00DD26BE" w:rsidP="008F1ACF">
            <w:pPr>
              <w:spacing w:before="60" w:after="60"/>
              <w:jc w:val="both"/>
              <w:rPr>
                <w:b/>
                <w:bCs/>
                <w:sz w:val="20"/>
                <w:szCs w:val="20"/>
              </w:rPr>
            </w:pPr>
            <w:r w:rsidRPr="00FB0440">
              <w:rPr>
                <w:rStyle w:val="Siln"/>
                <w:rFonts w:cstheme="minorHAnsi"/>
                <w:color w:val="333333"/>
                <w:sz w:val="20"/>
                <w:szCs w:val="20"/>
                <w:shd w:val="clear" w:color="auto" w:fill="FFFFFF"/>
              </w:rPr>
              <w:t>Určení a předpokládané znalosti:</w:t>
            </w:r>
            <w:r w:rsidRPr="00FB0440">
              <w:rPr>
                <w:rFonts w:cstheme="minorHAnsi"/>
                <w:color w:val="333333"/>
                <w:sz w:val="20"/>
                <w:szCs w:val="20"/>
                <w:shd w:val="clear" w:color="auto" w:fill="FFFFFF"/>
              </w:rPr>
              <w:t> kurz je určen především pro začátečníky.</w:t>
            </w:r>
          </w:p>
        </w:tc>
      </w:tr>
      <w:tr w:rsidR="00E043DC" w14:paraId="2FE077B9" w14:textId="77777777" w:rsidTr="00491543">
        <w:trPr>
          <w:trHeight w:val="203"/>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B55E4E0" w14:textId="77777777" w:rsidR="00E043DC" w:rsidRDefault="00E043DC" w:rsidP="0072331B">
            <w:pPr>
              <w:pStyle w:val="Nadpis1"/>
              <w:outlineLvl w:val="0"/>
              <w:rPr>
                <w:rStyle w:val="Nadpis1Char"/>
                <w:b/>
              </w:rPr>
            </w:pPr>
            <w:bookmarkStart w:id="62" w:name="_Toc41309820"/>
            <w:bookmarkStart w:id="63" w:name="_Toc74037661"/>
            <w:r w:rsidRPr="00EF3C06">
              <w:rPr>
                <w:noProof/>
                <w:lang w:eastAsia="cs-CZ"/>
              </w:rPr>
              <mc:AlternateContent>
                <mc:Choice Requires="wps">
                  <w:drawing>
                    <wp:anchor distT="0" distB="0" distL="114300" distR="114300" simplePos="0" relativeHeight="251797544" behindDoc="0" locked="0" layoutInCell="1" allowOverlap="1" wp14:anchorId="5E134BFF" wp14:editId="255755D9">
                      <wp:simplePos x="0" y="0"/>
                      <wp:positionH relativeFrom="column">
                        <wp:posOffset>3184525</wp:posOffset>
                      </wp:positionH>
                      <wp:positionV relativeFrom="paragraph">
                        <wp:posOffset>107950</wp:posOffset>
                      </wp:positionV>
                      <wp:extent cx="3067050" cy="914400"/>
                      <wp:effectExtent l="0" t="0" r="0" b="0"/>
                      <wp:wrapNone/>
                      <wp:docPr id="62" name="Textové pole 62"/>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056ECD4C" w14:textId="77777777" w:rsidR="00E043DC" w:rsidRPr="008F3D3A" w:rsidRDefault="00E043DC" w:rsidP="00E043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24</w:t>
                                  </w:r>
                                </w:p>
                                <w:p w14:paraId="06C6952F" w14:textId="77777777" w:rsidR="00E043DC" w:rsidRPr="008F3D3A" w:rsidRDefault="00E043DC" w:rsidP="00E043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kontrola</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4BFF" id="Textové pole 62" o:spid="_x0000_s1056" type="#_x0000_t202" style="position:absolute;margin-left:250.75pt;margin-top:8.5pt;width:241.5pt;height:1in;z-index:251797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VZNwIAAGUEAAAOAAAAZHJzL2Uyb0RvYy54bWysVMtu2zAQvBfoPxC815Idx2kNy4GbwEWB&#10;IAlgFznTFGULkLgsSVty/6jf0R/LkPKraU9FL/Ryd7XcnZn15LatK7ZT1pWkM97vpZwpLSkv9Trj&#10;35bzDx85c17oXFSkVcb3yvHb6ft3k8aM1YA2VOXKMhTRbtyYjG+8N+MkcXKjauF6ZJRGsCBbC4+r&#10;XSe5FQ2q11UySNNR0pDNjSWpnIP3vgvyaaxfFEr6p6JwyrMq4+jNx9PGcxXOZDoR47UVZlPKQxvi&#10;H7qoRanx6KnUvfCCbW35R6m6lJYcFb4nqU6oKEqp4gyYpp++mWaxEUbFWQCOMyeY3P8rKx93z5aV&#10;ecZHA860qMHRUrWedr9+MkOVYvADpMa4MXIXBtm+/UwtyD76HZxh9rawdfjFVAxxwL0/QYySTMJ5&#10;lY5u0muEJGKf+sNhGjlIzl8b6/wXRTULRsYtKIzIit2D8+gEqceU8JimeVlVkcZK/+ZAYudRUQeH&#10;r8MgXcPB8u2qjdNfxTaCa0X5HkNa6rTijJyX6ORBOP8sLMSB5iF4/4SjqKjJOB0szjZkf/zNH/LB&#10;GaKcNRBbxt33rbCKs+qrBpsRCKgzXobXNwO8YS8jq8uI3tZ3BD33sVpGRjPk++poFpbqF+zFLLyK&#10;kNASb2fcH807360A9kqq2SwmQY9G+Ae9MDKUDlAGnJfti7DmQIYHjY90lKUYv+Gky+1ImG09FWUk&#10;7Iwq2AsXaDnyeNi7sCyX95h1/neYvgIAAP//AwBQSwMEFAAGAAgAAAAhAEWawzPdAAAACgEAAA8A&#10;AABkcnMvZG93bnJldi54bWxMj81OwzAQhO9IvIO1SNyoHdSUNsSpEIgriPIjcdvG2yQiXkex24S3&#10;ZznBcWc+zc6U29n36kRj7AJbyBYGFHEdXMeNhbfXx6s1qJiQHfaBycI3RdhW52clFi5M/EKnXWqU&#10;hHAs0EKb0lBoHeuWPMZFGIjFO4TRY5JzbLQbcZJw3+trY1baY8fyocWB7luqv3ZHb+H96fD5sTTP&#10;zYPPhynMRrPfaGsvL+a7W1CJ5vQHw299qQ6VdNqHI7uoegu5yXJBxbiRTQJs1ksR9iKsMgO6KvX/&#10;CdUPAAAA//8DAFBLAQItABQABgAIAAAAIQC2gziS/gAAAOEBAAATAAAAAAAAAAAAAAAAAAAAAABb&#10;Q29udGVudF9UeXBlc10ueG1sUEsBAi0AFAAGAAgAAAAhADj9If/WAAAAlAEAAAsAAAAAAAAAAAAA&#10;AAAALwEAAF9yZWxzLy5yZWxzUEsBAi0AFAAGAAgAAAAhAPmSZVk3AgAAZQQAAA4AAAAAAAAAAAAA&#10;AAAALgIAAGRycy9lMm9Eb2MueG1sUEsBAi0AFAAGAAgAAAAhAEWawzPdAAAACgEAAA8AAAAAAAAA&#10;AAAAAAAAkQQAAGRycy9kb3ducmV2LnhtbFBLBQYAAAAABAAEAPMAAACbBQAAAAA=&#10;" filled="f" stroked="f">
                      <v:textbox>
                        <w:txbxContent>
                          <w:p w14:paraId="056ECD4C" w14:textId="77777777" w:rsidR="00E043DC" w:rsidRPr="008F3D3A" w:rsidRDefault="00E043DC" w:rsidP="00E043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24</w:t>
                            </w:r>
                          </w:p>
                          <w:p w14:paraId="06C6952F" w14:textId="77777777" w:rsidR="00E043DC" w:rsidRPr="008F3D3A" w:rsidRDefault="00E043DC" w:rsidP="00E043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kontrola</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 a specialisty (zkušení zadavatelé)</w:t>
                            </w:r>
                          </w:p>
                        </w:txbxContent>
                      </v:textbox>
                    </v:shape>
                  </w:pict>
                </mc:Fallback>
              </mc:AlternateContent>
            </w:r>
            <w:r w:rsidRPr="0027748A">
              <w:rPr>
                <w:rStyle w:val="Nadpis1Char"/>
                <w:b/>
              </w:rPr>
              <w:t>POSTUPY POSKYTOVATELŮ DOTACÍ PŘI PORUŠENÍ PODMÍNEK DOTACÍ“ – WORKSHOP</w:t>
            </w:r>
            <w:bookmarkEnd w:id="62"/>
            <w:bookmarkEnd w:id="63"/>
          </w:p>
          <w:p w14:paraId="793A0CB6" w14:textId="2C3BBF80" w:rsidR="00E043DC" w:rsidRPr="00710232" w:rsidRDefault="00E043DC" w:rsidP="0072331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26</w:t>
            </w:r>
            <w:r>
              <w:rPr>
                <w:rFonts w:cstheme="minorHAnsi"/>
                <w:sz w:val="20"/>
                <w:szCs w:val="20"/>
              </w:rPr>
              <w:t xml:space="preserve">. </w:t>
            </w:r>
            <w:r>
              <w:rPr>
                <w:rFonts w:cstheme="minorHAnsi"/>
                <w:sz w:val="20"/>
                <w:szCs w:val="20"/>
              </w:rPr>
              <w:t>listopadu</w:t>
            </w:r>
            <w:r>
              <w:rPr>
                <w:rFonts w:cstheme="minorHAnsi"/>
                <w:sz w:val="20"/>
                <w:szCs w:val="20"/>
              </w:rPr>
              <w:t xml:space="preserve"> 2021</w:t>
            </w:r>
          </w:p>
          <w:p w14:paraId="430689D1" w14:textId="77777777" w:rsidR="00E043DC" w:rsidRPr="00710232" w:rsidRDefault="00E043DC" w:rsidP="0072331B">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6CE1FFBF" w14:textId="77777777" w:rsidR="00E043DC" w:rsidRDefault="00E043DC" w:rsidP="0072331B">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 xml:space="preserve">Mgr. </w:t>
            </w:r>
            <w:r>
              <w:rPr>
                <w:rFonts w:cstheme="minorHAnsi"/>
                <w:sz w:val="20"/>
                <w:szCs w:val="20"/>
              </w:rPr>
              <w:t>Lukáš Křivka</w:t>
            </w:r>
          </w:p>
          <w:p w14:paraId="351D4703" w14:textId="77777777" w:rsidR="00E043DC" w:rsidRPr="007F4F0C" w:rsidRDefault="00E043DC" w:rsidP="0072331B">
            <w:pPr>
              <w:shd w:val="clear" w:color="auto" w:fill="DBE5F1" w:themeFill="accent1" w:themeFillTint="33"/>
              <w:spacing w:line="240" w:lineRule="atLeast"/>
              <w:rPr>
                <w:rFonts w:cs="Calibri"/>
                <w:sz w:val="20"/>
                <w:szCs w:val="20"/>
              </w:rPr>
            </w:pPr>
            <w:r>
              <w:rPr>
                <w:rFonts w:cs="Calibri"/>
                <w:b/>
                <w:bCs/>
                <w:sz w:val="20"/>
                <w:szCs w:val="20"/>
              </w:rPr>
              <w:t>Č</w:t>
            </w:r>
            <w:r w:rsidRPr="0078089E">
              <w:rPr>
                <w:rFonts w:cs="Calibri"/>
                <w:b/>
                <w:bCs/>
                <w:sz w:val="20"/>
                <w:szCs w:val="20"/>
              </w:rPr>
              <w:t>íslo akreditace</w:t>
            </w:r>
            <w:r w:rsidRPr="0078089E">
              <w:rPr>
                <w:rFonts w:cs="Calibri"/>
                <w:sz w:val="20"/>
                <w:szCs w:val="20"/>
              </w:rPr>
              <w:t>:</w:t>
            </w:r>
            <w:r w:rsidRPr="0078089E">
              <w:rPr>
                <w:sz w:val="20"/>
                <w:szCs w:val="20"/>
              </w:rPr>
              <w:t xml:space="preserve"> </w:t>
            </w:r>
            <w:r w:rsidRPr="002D7CF7">
              <w:rPr>
                <w:rFonts w:cs="Calibri"/>
                <w:sz w:val="20"/>
                <w:szCs w:val="20"/>
              </w:rPr>
              <w:t>AK/PV-646/2018</w:t>
            </w:r>
          </w:p>
          <w:p w14:paraId="3F783EF0" w14:textId="3F8B22E5" w:rsidR="00E043DC" w:rsidRDefault="00E043DC" w:rsidP="0072331B">
            <w:pPr>
              <w:spacing w:before="60" w:after="90" w:line="252" w:lineRule="atLeast"/>
              <w:jc w:val="both"/>
              <w:rPr>
                <w:bCs/>
                <w:sz w:val="20"/>
                <w:szCs w:val="20"/>
              </w:rPr>
            </w:pPr>
            <w:r w:rsidRPr="00A13A8F">
              <w:rPr>
                <w:b/>
                <w:sz w:val="20"/>
                <w:szCs w:val="20"/>
              </w:rPr>
              <w:t>Cena</w:t>
            </w:r>
            <w:r w:rsidR="002C2675">
              <w:rPr>
                <w:b/>
                <w:sz w:val="20"/>
                <w:szCs w:val="20"/>
              </w:rPr>
              <w:t xml:space="preserve"> prezenčně</w:t>
            </w:r>
            <w:r w:rsidRPr="00A13A8F">
              <w:rPr>
                <w:b/>
                <w:sz w:val="20"/>
                <w:szCs w:val="20"/>
              </w:rPr>
              <w:t>:</w:t>
            </w:r>
            <w:r>
              <w:rPr>
                <w:b/>
                <w:sz w:val="20"/>
                <w:szCs w:val="20"/>
              </w:rPr>
              <w:t xml:space="preserve"> </w:t>
            </w:r>
            <w:r w:rsidRPr="0093792A">
              <w:rPr>
                <w:bCs/>
                <w:sz w:val="20"/>
                <w:szCs w:val="20"/>
              </w:rPr>
              <w:t>2.300</w:t>
            </w:r>
            <w:r w:rsidRPr="00200086">
              <w:rPr>
                <w:bCs/>
                <w:sz w:val="20"/>
                <w:szCs w:val="20"/>
              </w:rPr>
              <w:t>,-</w:t>
            </w:r>
            <w:r>
              <w:rPr>
                <w:bCs/>
                <w:sz w:val="20"/>
                <w:szCs w:val="20"/>
              </w:rPr>
              <w:t xml:space="preserve"> Kč bez DPH</w:t>
            </w:r>
            <w:r w:rsidRPr="00200086">
              <w:rPr>
                <w:bCs/>
                <w:sz w:val="20"/>
                <w:szCs w:val="20"/>
              </w:rPr>
              <w:t xml:space="preserve"> (</w:t>
            </w:r>
            <w:proofErr w:type="gramStart"/>
            <w:r w:rsidRPr="00200086">
              <w:rPr>
                <w:bCs/>
                <w:sz w:val="20"/>
                <w:szCs w:val="20"/>
              </w:rPr>
              <w:t>2.</w:t>
            </w:r>
            <w:r>
              <w:rPr>
                <w:bCs/>
                <w:sz w:val="20"/>
                <w:szCs w:val="20"/>
              </w:rPr>
              <w:t>783</w:t>
            </w:r>
            <w:r w:rsidRPr="00200086">
              <w:rPr>
                <w:bCs/>
                <w:sz w:val="20"/>
                <w:szCs w:val="20"/>
              </w:rPr>
              <w:t>,-</w:t>
            </w:r>
            <w:proofErr w:type="gramEnd"/>
            <w:r>
              <w:rPr>
                <w:bCs/>
                <w:sz w:val="20"/>
                <w:szCs w:val="20"/>
              </w:rPr>
              <w:t xml:space="preserve"> Kč vč. DPH</w:t>
            </w:r>
            <w:r w:rsidRPr="00200086">
              <w:rPr>
                <w:bCs/>
                <w:sz w:val="20"/>
                <w:szCs w:val="20"/>
              </w:rPr>
              <w:t>)</w:t>
            </w:r>
          </w:p>
          <w:p w14:paraId="3F3A050C" w14:textId="31C1E163" w:rsidR="00501989" w:rsidRPr="000F04DB" w:rsidRDefault="00501989" w:rsidP="0072331B">
            <w:pPr>
              <w:spacing w:before="60" w:after="90" w:line="252" w:lineRule="atLeast"/>
              <w:jc w:val="both"/>
              <w:rPr>
                <w:rFonts w:ascii="Calibri" w:eastAsia="Calibri" w:hAnsi="Calibri" w:cs="Times New Roman"/>
                <w:b/>
                <w:sz w:val="20"/>
                <w:szCs w:val="20"/>
              </w:rPr>
            </w:pPr>
            <w:r>
              <w:rPr>
                <w:rFonts w:cs="Calibri"/>
                <w:b/>
                <w:bCs/>
                <w:sz w:val="20"/>
                <w:szCs w:val="20"/>
                <w:lang w:eastAsia="cs-CZ"/>
              </w:rPr>
              <w:t xml:space="preserve">Cena online: </w:t>
            </w:r>
            <w:proofErr w:type="gramStart"/>
            <w:r>
              <w:rPr>
                <w:rFonts w:cs="Calibri"/>
                <w:b/>
                <w:bCs/>
                <w:sz w:val="20"/>
                <w:szCs w:val="20"/>
                <w:lang w:eastAsia="cs-CZ"/>
              </w:rPr>
              <w:t>2.</w:t>
            </w:r>
            <w:r>
              <w:rPr>
                <w:rFonts w:cs="Calibri"/>
                <w:b/>
                <w:bCs/>
                <w:sz w:val="20"/>
                <w:szCs w:val="20"/>
                <w:lang w:eastAsia="cs-CZ"/>
              </w:rPr>
              <w:t>070</w:t>
            </w:r>
            <w:r>
              <w:rPr>
                <w:rFonts w:cs="Calibri"/>
                <w:b/>
                <w:bCs/>
                <w:sz w:val="20"/>
                <w:szCs w:val="20"/>
                <w:lang w:eastAsia="cs-CZ"/>
              </w:rPr>
              <w:t>,-</w:t>
            </w:r>
            <w:proofErr w:type="gramEnd"/>
            <w:r>
              <w:rPr>
                <w:rFonts w:cs="Calibri"/>
                <w:b/>
                <w:bCs/>
                <w:sz w:val="20"/>
                <w:szCs w:val="20"/>
                <w:lang w:eastAsia="cs-CZ"/>
              </w:rPr>
              <w:t xml:space="preserve"> Kč bez DPH (2.5</w:t>
            </w:r>
            <w:r w:rsidR="002C2675">
              <w:rPr>
                <w:rFonts w:cs="Calibri"/>
                <w:b/>
                <w:bCs/>
                <w:sz w:val="20"/>
                <w:szCs w:val="20"/>
                <w:lang w:eastAsia="cs-CZ"/>
              </w:rPr>
              <w:t>04</w:t>
            </w:r>
            <w:r>
              <w:rPr>
                <w:rFonts w:cs="Calibri"/>
                <w:b/>
                <w:bCs/>
                <w:sz w:val="20"/>
                <w:szCs w:val="20"/>
                <w:lang w:eastAsia="cs-CZ"/>
              </w:rPr>
              <w:t>,</w:t>
            </w:r>
            <w:r w:rsidR="002C2675">
              <w:rPr>
                <w:rFonts w:cs="Calibri"/>
                <w:b/>
                <w:bCs/>
                <w:sz w:val="20"/>
                <w:szCs w:val="20"/>
                <w:lang w:eastAsia="cs-CZ"/>
              </w:rPr>
              <w:t>70</w:t>
            </w:r>
            <w:r>
              <w:rPr>
                <w:rFonts w:cs="Calibri"/>
                <w:b/>
                <w:bCs/>
                <w:sz w:val="20"/>
                <w:szCs w:val="20"/>
                <w:lang w:eastAsia="cs-CZ"/>
              </w:rPr>
              <w:t xml:space="preserve"> Kč včetně DPH)</w:t>
            </w:r>
          </w:p>
        </w:tc>
      </w:tr>
      <w:tr w:rsidR="00E043DC" w14:paraId="28A85D62" w14:textId="77777777" w:rsidTr="00491543">
        <w:trPr>
          <w:trHeight w:val="202"/>
        </w:trPr>
        <w:tc>
          <w:tcPr>
            <w:tcW w:w="10185" w:type="dxa"/>
            <w:tcBorders>
              <w:top w:val="dashSmallGap" w:sz="4" w:space="0" w:color="auto"/>
              <w:left w:val="single" w:sz="18" w:space="0" w:color="auto"/>
              <w:bottom w:val="double" w:sz="12" w:space="0" w:color="auto"/>
              <w:right w:val="single" w:sz="18" w:space="0" w:color="auto"/>
            </w:tcBorders>
          </w:tcPr>
          <w:p w14:paraId="515DD04B" w14:textId="77777777" w:rsidR="00E043DC" w:rsidRPr="00DD2948" w:rsidRDefault="00E043DC" w:rsidP="0072331B">
            <w:pPr>
              <w:jc w:val="both"/>
              <w:rPr>
                <w:b/>
                <w:sz w:val="20"/>
                <w:szCs w:val="20"/>
              </w:rPr>
            </w:pPr>
            <w:r w:rsidRPr="00DD2948">
              <w:rPr>
                <w:b/>
                <w:sz w:val="20"/>
                <w:szCs w:val="20"/>
              </w:rPr>
              <w:t>CÍLEM WORKSHOPU JE SEZNÁMENÍ ÚČASTNÍKŮ S JIŽ REALIZOVANÝMI POSTUPY POSKYTOVATELŮ PŘI PORUŠENÍ PODMÍNEK DOTACÍ.</w:t>
            </w:r>
          </w:p>
          <w:p w14:paraId="170CB027" w14:textId="77777777" w:rsidR="00E043DC" w:rsidRDefault="00E043DC" w:rsidP="0072331B">
            <w:pPr>
              <w:rPr>
                <w:sz w:val="20"/>
                <w:szCs w:val="20"/>
              </w:rPr>
            </w:pPr>
          </w:p>
          <w:p w14:paraId="5CCE9904" w14:textId="77777777" w:rsidR="00E043DC" w:rsidRDefault="00E043DC" w:rsidP="0072331B">
            <w:pPr>
              <w:rPr>
                <w:sz w:val="20"/>
                <w:szCs w:val="20"/>
              </w:rPr>
            </w:pPr>
            <w:r w:rsidRPr="00DD2948">
              <w:rPr>
                <w:sz w:val="20"/>
                <w:szCs w:val="20"/>
              </w:rPr>
              <w:t>Workshop bude zaměřen na aplikaci specifických ustanovení tzv. "velkých" rozpočtových pravidel (zákon č. 218/2000 Sb., o rozpočtových pravidlech a o změně některých souvisejících zákonů), která mohou využít poskytovatelé dotace v případě, že je zjištěno porušení podmínek, za kterých byla dotace poskytnuta. Postupně budou procházeny aktuální postupy poskytovatelů a rozhodovací praxe soudů v oblasti neproplacení části dotace podle § 14e, výzvy k provedení opatření k nápravě a výzvy k navrácení proplacené dotace podle § 14f a odnětí dotace podle § 15 rozpočtových pravidel.</w:t>
            </w:r>
          </w:p>
          <w:p w14:paraId="7CD107EA" w14:textId="77777777" w:rsidR="00E043DC" w:rsidRPr="00DD2948" w:rsidRDefault="00E043DC" w:rsidP="0072331B">
            <w:pPr>
              <w:rPr>
                <w:sz w:val="20"/>
                <w:szCs w:val="20"/>
              </w:rPr>
            </w:pPr>
          </w:p>
          <w:p w14:paraId="7A299790" w14:textId="77777777" w:rsidR="00E043DC" w:rsidRPr="000F04DB" w:rsidRDefault="00E043DC" w:rsidP="0072331B">
            <w:pPr>
              <w:spacing w:before="60" w:after="90" w:line="252" w:lineRule="atLeast"/>
              <w:jc w:val="both"/>
              <w:rPr>
                <w:rFonts w:ascii="Calibri" w:eastAsia="Calibri" w:hAnsi="Calibri" w:cs="Times New Roman"/>
                <w:b/>
                <w:sz w:val="20"/>
                <w:szCs w:val="20"/>
              </w:rPr>
            </w:pPr>
            <w:r w:rsidRPr="00DD2948">
              <w:rPr>
                <w:b/>
                <w:sz w:val="20"/>
                <w:szCs w:val="20"/>
              </w:rPr>
              <w:t xml:space="preserve">Určení a předpokládané znalosti: </w:t>
            </w:r>
            <w:r w:rsidRPr="00DD2948">
              <w:rPr>
                <w:sz w:val="20"/>
                <w:szCs w:val="20"/>
              </w:rPr>
              <w:t xml:space="preserve">cílovou skupinou jsou především poskytovatelé dotací jak z fondů </w:t>
            </w:r>
            <w:proofErr w:type="spellStart"/>
            <w:r w:rsidRPr="00DD2948">
              <w:rPr>
                <w:sz w:val="20"/>
                <w:szCs w:val="20"/>
              </w:rPr>
              <w:t>eu</w:t>
            </w:r>
            <w:proofErr w:type="spellEnd"/>
            <w:r w:rsidRPr="00DD2948">
              <w:rPr>
                <w:sz w:val="20"/>
                <w:szCs w:val="20"/>
              </w:rPr>
              <w:t>, tak z národní prostředků. specificky je seminář zaměřen na kontrolní pracovníky, ale také metodiky dotačních programů. kurz nevyžaduje žádné předchozí znalosti.</w:t>
            </w:r>
          </w:p>
        </w:tc>
      </w:tr>
      <w:tr w:rsidR="00BE2DBB" w14:paraId="7E55A307" w14:textId="77777777" w:rsidTr="00491543">
        <w:trPr>
          <w:trHeight w:val="18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CB2E3D6" w14:textId="77777777" w:rsidR="00BE2DBB" w:rsidRDefault="00BE2DBB" w:rsidP="0072331B">
            <w:pPr>
              <w:pStyle w:val="Nadpis1"/>
              <w:outlineLvl w:val="0"/>
            </w:pPr>
            <w:bookmarkStart w:id="64" w:name="_Toc60902736"/>
            <w:bookmarkStart w:id="65" w:name="_Toc74037662"/>
            <w:r>
              <w:t>KONTROLA VEŘEJNÝCH ZAKÁZEK</w:t>
            </w:r>
            <w:bookmarkEnd w:id="64"/>
            <w:bookmarkEnd w:id="65"/>
          </w:p>
          <w:p w14:paraId="15DB467C" w14:textId="2E52B498" w:rsidR="00BE2DBB" w:rsidRDefault="00BE2DBB" w:rsidP="0072331B">
            <w:pPr>
              <w:spacing w:line="160" w:lineRule="atLeast"/>
              <w:rPr>
                <w:rFonts w:cstheme="minorHAnsi"/>
                <w:sz w:val="20"/>
                <w:szCs w:val="20"/>
              </w:rPr>
            </w:pPr>
            <w:r>
              <w:rPr>
                <w:noProof/>
              </w:rPr>
              <mc:AlternateContent>
                <mc:Choice Requires="wps">
                  <w:drawing>
                    <wp:anchor distT="0" distB="0" distL="114300" distR="114300" simplePos="0" relativeHeight="251807784" behindDoc="0" locked="0" layoutInCell="1" allowOverlap="1" wp14:anchorId="732972A2" wp14:editId="28B9738E">
                      <wp:simplePos x="0" y="0"/>
                      <wp:positionH relativeFrom="column">
                        <wp:posOffset>3201670</wp:posOffset>
                      </wp:positionH>
                      <wp:positionV relativeFrom="paragraph">
                        <wp:posOffset>24765</wp:posOffset>
                      </wp:positionV>
                      <wp:extent cx="3048000" cy="752475"/>
                      <wp:effectExtent l="0" t="0" r="0" b="9525"/>
                      <wp:wrapNone/>
                      <wp:docPr id="11" name="Textové pole 11"/>
                      <wp:cNvGraphicFramePr/>
                      <a:graphic xmlns:a="http://schemas.openxmlformats.org/drawingml/2006/main">
                        <a:graphicData uri="http://schemas.microsoft.com/office/word/2010/wordprocessingShape">
                          <wps:wsp>
                            <wps:cNvSpPr txBox="1"/>
                            <wps:spPr>
                              <a:xfrm>
                                <a:off x="0" y="0"/>
                                <a:ext cx="3048000" cy="752475"/>
                              </a:xfrm>
                              <a:prstGeom prst="rect">
                                <a:avLst/>
                              </a:prstGeom>
                              <a:noFill/>
                              <a:ln>
                                <a:noFill/>
                              </a:ln>
                              <a:effectLst/>
                            </wps:spPr>
                            <wps:txbx>
                              <w:txbxContent>
                                <w:p w14:paraId="181FA2AC" w14:textId="77777777" w:rsidR="00BE2DBB" w:rsidRDefault="00BE2DBB" w:rsidP="00BE2DBB">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kód kurzu: A/24</w:t>
                                  </w:r>
                                </w:p>
                                <w:p w14:paraId="10B050AB" w14:textId="77777777" w:rsidR="00BE2DBB" w:rsidRDefault="00BE2DBB" w:rsidP="00BE2D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972A2" id="Textové pole 11" o:spid="_x0000_s1057" type="#_x0000_t202" style="position:absolute;margin-left:252.1pt;margin-top:1.95pt;width:240pt;height:59.25pt;z-index:251807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p0NgIAAGUEAAAOAAAAZHJzL2Uyb0RvYy54bWysVM1uGjEQvlfqO1i+l10INOmKJaKJqCqh&#10;JBJUORuvza5ke1zbsEvfqM/RF8vYC4SmPVW9eOfPn2fmm9npbacV2QvnGzAlHQ5ySoThUDVmW9Jv&#10;68WHG0p8YKZiCowo6UF4ejt7/27a2kKMoAZVCUcQxPiitSWtQ7BFlnleC838AKww6JTgNAuoum1W&#10;OdYiulbZKM8/Zi24yjrgwnu03vdOOkv4UgoeHqX0IhBVUswtpNOlcxPPbDZlxdYxWzf8mAb7hyw0&#10;aww+eoa6Z4GRnWv+gNINd+BBhgEHnYGUDRepBqxmmL+pZlUzK1It2Bxvz23y/w+WP+yfHGkq5G5I&#10;iWEaOVqLLsD+109iQQmCdmxSa32BsSuL0aH7DB1eONk9GmPtnXQ6frEqgn5s9+HcYoQkHI1X+fgm&#10;z9HF0Xc9GY2vJxEme71tnQ9fBGgShZI6pDB1lu2XPvShp5D4mIFFo1SiUZnfDIjZW0Sag+PtWEif&#10;cJRCt+lS9VfnajZQHbBIB/2seMsXDWayZD48MYfDgcnjwIdHPKSCtqRwlCipwf34mz3GI2fopaTF&#10;YSup/75jTlCivhpk89NwPI7TmZTx5HqEirv0bC49ZqfvAOcZCcPskhjjgzqJ0oF+xr2Yx1fRxQzH&#10;t0saTuJd6FcA94qL+TwF4TxaFpZmZXmEjq2MfV53z8zZIxkBaXyA01iy4g0nfWxPwnwXQDaJsNjo&#10;vqtIdFRwlhPlx72Ly3Kpp6jXv8PsBQAA//8DAFBLAwQUAAYACAAAACEAlSLqbd0AAAAJAQAADwAA&#10;AGRycy9kb3ducmV2LnhtbEyPy07DMBBF90j9B2sqsaM2IUVNGqdCILaglofUnRtPk4h4HMVuE/6e&#10;6aosr+7RnTPFZnKdOOMQWk8a7hcKBFLlbUu1hs+P17sViBANWdN5Qg2/GGBTzm4Kk1s/0hbPu1gL&#10;HqGQGw1NjH0uZagadCYsfI/E3dEPzkSOQy3tYEYed51MlHqUzrTEFxrT43OD1c/u5DR8vR3336l6&#10;r1/csh/9pCS5TGp9O5+e1iAiTvEKw0Wf1aFkp4M/kQ2i07BUacKohocMBPfZ6pIPDCZJCrIs5P8P&#10;yj8AAAD//wMAUEsBAi0AFAAGAAgAAAAhALaDOJL+AAAA4QEAABMAAAAAAAAAAAAAAAAAAAAAAFtD&#10;b250ZW50X1R5cGVzXS54bWxQSwECLQAUAAYACAAAACEAOP0h/9YAAACUAQAACwAAAAAAAAAAAAAA&#10;AAAvAQAAX3JlbHMvLnJlbHNQSwECLQAUAAYACAAAACEAHrRadDYCAABlBAAADgAAAAAAAAAAAAAA&#10;AAAuAgAAZHJzL2Uyb0RvYy54bWxQSwECLQAUAAYACAAAACEAlSLqbd0AAAAJAQAADwAAAAAAAAAA&#10;AAAAAACQBAAAZHJzL2Rvd25yZXYueG1sUEsFBgAAAAAEAAQA8wAAAJoFAAAAAA==&#10;" filled="f" stroked="f">
                      <v:textbox>
                        <w:txbxContent>
                          <w:p w14:paraId="181FA2AC" w14:textId="77777777" w:rsidR="00BE2DBB" w:rsidRDefault="00BE2DBB" w:rsidP="00BE2DBB">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kód kurzu: A/24</w:t>
                            </w:r>
                          </w:p>
                          <w:p w14:paraId="10B050AB" w14:textId="77777777" w:rsidR="00BE2DBB" w:rsidRDefault="00BE2DBB" w:rsidP="00BE2D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mc:Fallback>
              </mc:AlternateContent>
            </w:r>
            <w:r>
              <w:rPr>
                <w:rFonts w:cstheme="minorHAnsi"/>
                <w:b/>
                <w:bCs/>
                <w:sz w:val="20"/>
                <w:szCs w:val="20"/>
              </w:rPr>
              <w:t>Termín:</w:t>
            </w:r>
            <w:r>
              <w:rPr>
                <w:rFonts w:cstheme="minorHAnsi"/>
                <w:sz w:val="20"/>
                <w:szCs w:val="20"/>
              </w:rPr>
              <w:t xml:space="preserve"> </w:t>
            </w:r>
            <w:r>
              <w:rPr>
                <w:rFonts w:cstheme="minorHAnsi"/>
                <w:sz w:val="20"/>
                <w:szCs w:val="20"/>
              </w:rPr>
              <w:t>30</w:t>
            </w:r>
            <w:r>
              <w:rPr>
                <w:rFonts w:cstheme="minorHAnsi"/>
                <w:sz w:val="20"/>
                <w:szCs w:val="20"/>
              </w:rPr>
              <w:t xml:space="preserve">. </w:t>
            </w:r>
            <w:r>
              <w:rPr>
                <w:rFonts w:cstheme="minorHAnsi"/>
                <w:sz w:val="20"/>
                <w:szCs w:val="20"/>
              </w:rPr>
              <w:t>listopadu</w:t>
            </w:r>
            <w:r>
              <w:rPr>
                <w:rFonts w:cstheme="minorHAnsi"/>
                <w:sz w:val="20"/>
                <w:szCs w:val="20"/>
              </w:rPr>
              <w:t xml:space="preserve"> 2021</w:t>
            </w:r>
          </w:p>
          <w:p w14:paraId="182BD04D" w14:textId="77777777" w:rsidR="00BE2DBB" w:rsidRDefault="00BE2DBB" w:rsidP="0072331B">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15,00</w:t>
            </w:r>
          </w:p>
          <w:p w14:paraId="63E2D7DD" w14:textId="77777777" w:rsidR="00BE2DBB" w:rsidRDefault="00BE2DBB" w:rsidP="0072331B">
            <w:pPr>
              <w:rPr>
                <w:rFonts w:cstheme="minorHAnsi"/>
                <w:sz w:val="20"/>
                <w:szCs w:val="20"/>
              </w:rPr>
            </w:pPr>
            <w:r>
              <w:rPr>
                <w:rFonts w:cstheme="minorHAnsi"/>
                <w:b/>
                <w:bCs/>
                <w:sz w:val="20"/>
                <w:szCs w:val="20"/>
              </w:rPr>
              <w:t>Lektor:</w:t>
            </w:r>
            <w:r>
              <w:rPr>
                <w:rFonts w:cstheme="minorHAnsi"/>
                <w:sz w:val="20"/>
                <w:szCs w:val="20"/>
              </w:rPr>
              <w:t xml:space="preserve"> Mgr. Vladimír Studnička</w:t>
            </w:r>
          </w:p>
          <w:p w14:paraId="1080147A" w14:textId="77777777" w:rsidR="00BE2DBB" w:rsidRDefault="00BE2DBB" w:rsidP="0072331B">
            <w:pPr>
              <w:spacing w:line="240" w:lineRule="atLeast"/>
              <w:rPr>
                <w:rFonts w:cs="Calibri"/>
                <w:bCs/>
                <w:sz w:val="20"/>
                <w:szCs w:val="20"/>
                <w:lang w:eastAsia="cs-CZ"/>
              </w:rPr>
            </w:pPr>
            <w:r>
              <w:rPr>
                <w:rFonts w:eastAsia="Times New Roman" w:cs="Calibri"/>
                <w:b/>
                <w:sz w:val="20"/>
                <w:szCs w:val="20"/>
                <w:lang w:eastAsia="cs-CZ"/>
              </w:rPr>
              <w:t>Číslo akreditace</w:t>
            </w:r>
            <w:r>
              <w:rPr>
                <w:rFonts w:eastAsia="Times New Roman" w:cs="Calibri"/>
                <w:bCs/>
                <w:sz w:val="20"/>
                <w:szCs w:val="20"/>
                <w:lang w:eastAsia="cs-CZ"/>
              </w:rPr>
              <w:t xml:space="preserve">: </w:t>
            </w:r>
            <w:r>
              <w:rPr>
                <w:rFonts w:cs="Calibri"/>
                <w:bCs/>
                <w:sz w:val="20"/>
                <w:szCs w:val="20"/>
                <w:lang w:eastAsia="cs-CZ"/>
              </w:rPr>
              <w:t>AK/PV-287/2018</w:t>
            </w:r>
          </w:p>
          <w:p w14:paraId="76048438" w14:textId="47C5E5F9" w:rsidR="00BE2DBB" w:rsidRDefault="00BE2DBB" w:rsidP="0072331B">
            <w:pPr>
              <w:spacing w:before="60" w:after="60"/>
              <w:jc w:val="both"/>
              <w:rPr>
                <w:rFonts w:cs="Calibri"/>
                <w:bCs/>
                <w:sz w:val="20"/>
                <w:szCs w:val="20"/>
                <w:lang w:eastAsia="cs-CZ"/>
              </w:rPr>
            </w:pPr>
            <w:r>
              <w:rPr>
                <w:rFonts w:cs="Calibri"/>
                <w:b/>
                <w:sz w:val="20"/>
                <w:szCs w:val="20"/>
                <w:lang w:eastAsia="cs-CZ"/>
              </w:rPr>
              <w:t>Cena</w:t>
            </w:r>
            <w:r w:rsidR="009B4DE6">
              <w:rPr>
                <w:rFonts w:cs="Calibri"/>
                <w:b/>
                <w:sz w:val="20"/>
                <w:szCs w:val="20"/>
                <w:lang w:eastAsia="cs-CZ"/>
              </w:rPr>
              <w:t xml:space="preserve"> prezenčně</w:t>
            </w:r>
            <w:r>
              <w:rPr>
                <w:rFonts w:cs="Calibri"/>
                <w:b/>
                <w:sz w:val="20"/>
                <w:szCs w:val="20"/>
                <w:lang w:eastAsia="cs-CZ"/>
              </w:rPr>
              <w:t xml:space="preserve">: </w:t>
            </w:r>
            <w:r>
              <w:rPr>
                <w:rFonts w:cs="Calibri"/>
                <w:bCs/>
                <w:sz w:val="20"/>
                <w:szCs w:val="20"/>
                <w:lang w:eastAsia="cs-CZ"/>
              </w:rPr>
              <w:t>2.350,- Kč bez DPH (</w:t>
            </w:r>
            <w:proofErr w:type="gramStart"/>
            <w:r>
              <w:rPr>
                <w:rFonts w:cs="Calibri"/>
                <w:bCs/>
                <w:sz w:val="20"/>
                <w:szCs w:val="20"/>
                <w:lang w:eastAsia="cs-CZ"/>
              </w:rPr>
              <w:t>2.844,-</w:t>
            </w:r>
            <w:proofErr w:type="gramEnd"/>
            <w:r>
              <w:rPr>
                <w:rFonts w:cs="Calibri"/>
                <w:bCs/>
                <w:sz w:val="20"/>
                <w:szCs w:val="20"/>
                <w:lang w:eastAsia="cs-CZ"/>
              </w:rPr>
              <w:t xml:space="preserve"> Kč vč. DPH)</w:t>
            </w:r>
          </w:p>
          <w:p w14:paraId="1C9E41F9" w14:textId="2651425F" w:rsidR="009B4DE6" w:rsidRPr="007A1AEA" w:rsidRDefault="009B4DE6" w:rsidP="0072331B">
            <w:pPr>
              <w:spacing w:before="60" w:after="60"/>
              <w:jc w:val="both"/>
              <w:rPr>
                <w:b/>
                <w:sz w:val="20"/>
                <w:szCs w:val="20"/>
              </w:rPr>
            </w:pPr>
            <w:r>
              <w:rPr>
                <w:rFonts w:cs="Calibri"/>
                <w:b/>
                <w:bCs/>
                <w:sz w:val="20"/>
                <w:szCs w:val="20"/>
                <w:lang w:eastAsia="cs-CZ"/>
              </w:rPr>
              <w:t xml:space="preserve">Cena online: </w:t>
            </w:r>
            <w:proofErr w:type="gramStart"/>
            <w:r>
              <w:rPr>
                <w:rFonts w:cs="Calibri"/>
                <w:b/>
                <w:bCs/>
                <w:sz w:val="20"/>
                <w:szCs w:val="20"/>
                <w:lang w:eastAsia="cs-CZ"/>
              </w:rPr>
              <w:t>2.115,-</w:t>
            </w:r>
            <w:proofErr w:type="gramEnd"/>
            <w:r>
              <w:rPr>
                <w:rFonts w:cs="Calibri"/>
                <w:b/>
                <w:bCs/>
                <w:sz w:val="20"/>
                <w:szCs w:val="20"/>
                <w:lang w:eastAsia="cs-CZ"/>
              </w:rPr>
              <w:t xml:space="preserve"> Kč bez DPH (2.559,15 Kč včetně DPH)</w:t>
            </w:r>
          </w:p>
        </w:tc>
      </w:tr>
      <w:tr w:rsidR="00BE2DBB" w14:paraId="52DF60BA" w14:textId="77777777" w:rsidTr="00491543">
        <w:trPr>
          <w:trHeight w:val="180"/>
        </w:trPr>
        <w:tc>
          <w:tcPr>
            <w:tcW w:w="10185" w:type="dxa"/>
            <w:tcBorders>
              <w:top w:val="dashSmallGap" w:sz="4" w:space="0" w:color="auto"/>
              <w:left w:val="single" w:sz="18" w:space="0" w:color="auto"/>
              <w:bottom w:val="double" w:sz="12" w:space="0" w:color="auto"/>
              <w:right w:val="single" w:sz="18" w:space="0" w:color="auto"/>
            </w:tcBorders>
          </w:tcPr>
          <w:p w14:paraId="365C3EE0" w14:textId="77777777" w:rsidR="00BE2DBB" w:rsidRDefault="00BE2DBB" w:rsidP="0072331B">
            <w:pPr>
              <w:spacing w:after="60"/>
              <w:jc w:val="both"/>
              <w:rPr>
                <w:b/>
                <w:sz w:val="20"/>
                <w:szCs w:val="20"/>
              </w:rPr>
            </w:pPr>
            <w:r>
              <w:rPr>
                <w:b/>
                <w:sz w:val="20"/>
                <w:szCs w:val="20"/>
              </w:rPr>
              <w:t xml:space="preserve">KURZ SEZNAMUJE ÚČASTNÍKY S KONTROLNÍMI POSTUPY VYUŽÍVANÝMI PŘI KONTROLE VEŘEJNÝCH ZAKÁZEK V PROJEKTECH SPOLUFINANCOVANÝCH ZE ZDROJŮ EU. </w:t>
            </w:r>
          </w:p>
          <w:p w14:paraId="0BE4F09E" w14:textId="77777777" w:rsidR="00BE2DBB" w:rsidRDefault="00BE2DBB" w:rsidP="0072331B">
            <w:pPr>
              <w:spacing w:after="60"/>
              <w:jc w:val="both"/>
              <w:rPr>
                <w:sz w:val="20"/>
                <w:szCs w:val="20"/>
              </w:rPr>
            </w:pPr>
            <w:r>
              <w:rPr>
                <w:sz w:val="20"/>
                <w:szCs w:val="20"/>
              </w:rPr>
              <w:t>Účastníkům kurzu budou představeny kontrolní listy využívané pro kontrolu veřejných zakázek v rámci operačních programů. Na konkrétním kontrolním listu zjednodušeného podlimitního řízení (ZPŘ) budou účastníci provedeni „krok za krokem“ kontrolou vzorové veřejné zakázky, která bude doplněna výkladem základních oblastí důležitých pro správné zadání veřejné zakázky – zejm. vymezení předmětu zakázky, stanovení předpokládané hodnoty zakázky, volba režimu a druhu zadávacího řízení, vymezení zadávacích podmínek zakázky, stanovení požadavků na kvalifikaci, vymezení způsobu hodnocení nabídek, změnám závazku ze smlouvy na plnění zakázky. Jako součást semináře bude také představen způsob posuzování zásad 3E – efektivního, účelného a hospodárného vynakládání veřejných prostředků při kontrole veřejných zakázek. Alespoň v základních rysech pak bude znázorněn systém uplatňování finančních oprav při zjištěném pochybení při zadávání veřejných zakázek v rámci operačních programů. V celém průběhu semináře budou prezentovány příklady dobré a špatné praxe a bude poskytnut dostatečný prostor pro dotazy účastníků.</w:t>
            </w:r>
          </w:p>
          <w:p w14:paraId="68EF9DAF" w14:textId="77777777" w:rsidR="00BE2DBB" w:rsidRDefault="00BE2DBB" w:rsidP="0072331B">
            <w:pPr>
              <w:jc w:val="both"/>
              <w:rPr>
                <w:b/>
                <w:sz w:val="20"/>
                <w:szCs w:val="20"/>
              </w:rPr>
            </w:pPr>
            <w:r>
              <w:rPr>
                <w:b/>
                <w:sz w:val="20"/>
                <w:szCs w:val="20"/>
              </w:rPr>
              <w:t>Obsah:</w:t>
            </w:r>
          </w:p>
          <w:p w14:paraId="4B813CEF" w14:textId="77777777" w:rsidR="00BE2DBB" w:rsidRDefault="00BE2DBB" w:rsidP="00BE2DBB">
            <w:pPr>
              <w:numPr>
                <w:ilvl w:val="0"/>
                <w:numId w:val="6"/>
              </w:numPr>
              <w:jc w:val="both"/>
              <w:rPr>
                <w:sz w:val="20"/>
                <w:szCs w:val="20"/>
              </w:rPr>
            </w:pPr>
            <w:r>
              <w:rPr>
                <w:sz w:val="20"/>
                <w:szCs w:val="20"/>
              </w:rPr>
              <w:t>Úvod</w:t>
            </w:r>
          </w:p>
          <w:p w14:paraId="380B680E" w14:textId="77777777" w:rsidR="00BE2DBB" w:rsidRDefault="00BE2DBB" w:rsidP="00BE2DBB">
            <w:pPr>
              <w:numPr>
                <w:ilvl w:val="0"/>
                <w:numId w:val="6"/>
              </w:numPr>
              <w:jc w:val="both"/>
              <w:rPr>
                <w:sz w:val="20"/>
                <w:szCs w:val="20"/>
              </w:rPr>
            </w:pPr>
            <w:r>
              <w:rPr>
                <w:sz w:val="20"/>
                <w:szCs w:val="20"/>
              </w:rPr>
              <w:t>Představení kontrolních listů VZ využívaných v rámci operačních programů</w:t>
            </w:r>
          </w:p>
          <w:p w14:paraId="28A3A2A6" w14:textId="77777777" w:rsidR="00BE2DBB" w:rsidRDefault="00BE2DBB" w:rsidP="00BE2DBB">
            <w:pPr>
              <w:numPr>
                <w:ilvl w:val="0"/>
                <w:numId w:val="6"/>
              </w:numPr>
              <w:jc w:val="both"/>
              <w:rPr>
                <w:sz w:val="20"/>
                <w:szCs w:val="20"/>
              </w:rPr>
            </w:pPr>
            <w:r>
              <w:rPr>
                <w:sz w:val="20"/>
                <w:szCs w:val="20"/>
              </w:rPr>
              <w:t>Provedení kontrolním listem ZPŘ „krok za krokem“</w:t>
            </w:r>
          </w:p>
          <w:p w14:paraId="28A391AC" w14:textId="77777777" w:rsidR="00BE2DBB" w:rsidRDefault="00BE2DBB" w:rsidP="00BE2DBB">
            <w:pPr>
              <w:numPr>
                <w:ilvl w:val="0"/>
                <w:numId w:val="6"/>
              </w:numPr>
              <w:jc w:val="both"/>
              <w:rPr>
                <w:sz w:val="20"/>
                <w:szCs w:val="20"/>
              </w:rPr>
            </w:pPr>
            <w:r>
              <w:rPr>
                <w:sz w:val="20"/>
                <w:szCs w:val="20"/>
              </w:rPr>
              <w:t>doplňující výklad základních oblastí VZ (předmět, kvalifikace, hodnocení…)</w:t>
            </w:r>
          </w:p>
          <w:p w14:paraId="26184562" w14:textId="77777777" w:rsidR="00BE2DBB" w:rsidRDefault="00BE2DBB" w:rsidP="00BE2DBB">
            <w:pPr>
              <w:numPr>
                <w:ilvl w:val="0"/>
                <w:numId w:val="6"/>
              </w:numPr>
              <w:jc w:val="both"/>
              <w:rPr>
                <w:sz w:val="20"/>
                <w:szCs w:val="20"/>
              </w:rPr>
            </w:pPr>
            <w:r>
              <w:rPr>
                <w:sz w:val="20"/>
                <w:szCs w:val="20"/>
              </w:rPr>
              <w:t>Zásady uplatňování finančních oprav v rámci operačních programů</w:t>
            </w:r>
          </w:p>
          <w:p w14:paraId="0C2A8889" w14:textId="77777777" w:rsidR="00BE2DBB" w:rsidRDefault="00BE2DBB" w:rsidP="00BE2DBB">
            <w:pPr>
              <w:numPr>
                <w:ilvl w:val="0"/>
                <w:numId w:val="6"/>
              </w:numPr>
              <w:spacing w:after="60"/>
              <w:ind w:left="714" w:hanging="357"/>
              <w:jc w:val="both"/>
              <w:rPr>
                <w:sz w:val="20"/>
                <w:szCs w:val="20"/>
              </w:rPr>
            </w:pPr>
            <w:r>
              <w:rPr>
                <w:sz w:val="20"/>
                <w:szCs w:val="20"/>
              </w:rPr>
              <w:t>Dotazy účastníků a závěr</w:t>
            </w:r>
          </w:p>
          <w:p w14:paraId="56C4B1A1" w14:textId="77777777" w:rsidR="00BE2DBB" w:rsidRPr="007A1AEA" w:rsidRDefault="00BE2DBB" w:rsidP="0072331B">
            <w:pPr>
              <w:spacing w:before="60" w:after="60"/>
              <w:jc w:val="both"/>
              <w:rPr>
                <w:b/>
                <w:sz w:val="20"/>
                <w:szCs w:val="20"/>
              </w:rPr>
            </w:pPr>
            <w:r>
              <w:rPr>
                <w:b/>
                <w:sz w:val="20"/>
                <w:szCs w:val="20"/>
              </w:rPr>
              <w:t xml:space="preserve">Určení a předpokládané znalosti: </w:t>
            </w:r>
            <w:r>
              <w:rPr>
                <w:sz w:val="20"/>
                <w:szCs w:val="20"/>
              </w:rPr>
              <w:t>P</w:t>
            </w:r>
            <w:r>
              <w:rPr>
                <w:rFonts w:eastAsia="Times New Roman" w:cs="Calibri"/>
                <w:sz w:val="20"/>
                <w:szCs w:val="20"/>
                <w:lang w:eastAsia="cs-CZ"/>
              </w:rPr>
              <w:t>ro účast na kurzu je vhodná částečná znalost zákona o zadávání veřejných zakázek. Kurz je učen pro mírně pokročilé a specialisty (zkušené zadavatele).</w:t>
            </w:r>
          </w:p>
        </w:tc>
      </w:tr>
      <w:tr w:rsidR="004B7466" w14:paraId="4DC145EA"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3EE5EB7" w14:textId="2F9C6C17" w:rsidR="004B7466" w:rsidRDefault="004B7466" w:rsidP="00DC4ED1">
            <w:pPr>
              <w:pStyle w:val="Nadpis1"/>
              <w:outlineLvl w:val="0"/>
            </w:pPr>
            <w:bookmarkStart w:id="66" w:name="_Toc74037663"/>
            <w:r w:rsidRPr="00D20A0E">
              <w:rPr>
                <w:noProof/>
                <w:lang w:eastAsia="cs-CZ"/>
              </w:rPr>
              <mc:AlternateContent>
                <mc:Choice Requires="wps">
                  <w:drawing>
                    <wp:anchor distT="0" distB="0" distL="114300" distR="114300" simplePos="0" relativeHeight="251668480" behindDoc="0" locked="0" layoutInCell="1" allowOverlap="1" wp14:anchorId="367C471F" wp14:editId="6D0E1A12">
                      <wp:simplePos x="0" y="0"/>
                      <wp:positionH relativeFrom="column">
                        <wp:posOffset>1851025</wp:posOffset>
                      </wp:positionH>
                      <wp:positionV relativeFrom="paragraph">
                        <wp:posOffset>120014</wp:posOffset>
                      </wp:positionV>
                      <wp:extent cx="4327525" cy="714375"/>
                      <wp:effectExtent l="0" t="0" r="0" b="9525"/>
                      <wp:wrapNone/>
                      <wp:docPr id="31" name="Textové pole 31"/>
                      <wp:cNvGraphicFramePr/>
                      <a:graphic xmlns:a="http://schemas.openxmlformats.org/drawingml/2006/main">
                        <a:graphicData uri="http://schemas.microsoft.com/office/word/2010/wordprocessingShape">
                          <wps:wsp>
                            <wps:cNvSpPr txBox="1"/>
                            <wps:spPr>
                              <a:xfrm>
                                <a:off x="0" y="0"/>
                                <a:ext cx="4327525" cy="714375"/>
                              </a:xfrm>
                              <a:prstGeom prst="rect">
                                <a:avLst/>
                              </a:prstGeom>
                              <a:noFill/>
                              <a:ln>
                                <a:noFill/>
                              </a:ln>
                              <a:effectLst/>
                            </wps:spPr>
                            <wps:txbx>
                              <w:txbxContent>
                                <w:p w14:paraId="73E72F2D" w14:textId="77777777" w:rsidR="004B7466" w:rsidRPr="008F3D3A" w:rsidRDefault="004B7466" w:rsidP="004B746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A/218</w:t>
                                  </w:r>
                                </w:p>
                                <w:p w14:paraId="0709C351" w14:textId="77777777" w:rsidR="004B7466" w:rsidRPr="009E1B01" w:rsidRDefault="004B7466" w:rsidP="004B746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1C96B88B" w14:textId="77777777" w:rsidR="004B7466" w:rsidRPr="009E1B01" w:rsidRDefault="004B7466" w:rsidP="004B746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C471F" id="Textové pole 31" o:spid="_x0000_s1058" type="#_x0000_t202" style="position:absolute;margin-left:145.75pt;margin-top:9.45pt;width:340.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WDNwIAAGUEAAAOAAAAZHJzL2Uyb0RvYy54bWysVM2O2jAQvlfqO1i+l0CA0kaEFd0VVaXV&#10;7kpQ7dk4Nolke1zbkNA36nP0xTp2gKXbnqpezPxlPN98n5nfdFqRg3C+AVPS0WBIiTAcqsbsSvp1&#10;s3r3gRIfmKmYAiNKehSe3izevpm3thA51KAq4Qg2Mb5obUnrEGyRZZ7XQjM/ACsMJiU4zQK6bpdV&#10;jrXYXassHw7fZy24yjrgwnuM3vVJukj9pRQ8PErpRSCqpDhbSKdL5zae2WLOip1jtm74aQz2D1No&#10;1hi89NLqjgVG9q75o5VuuAMPMgw46AykbLhIGBDNaPgKzbpmViQsuBxvL2vy/68tfzg8OdJUJR2P&#10;KDFMI0cb0QU4/PxBLChBMI5Laq0vsHZtsTp0n6BDss9xj8GIvZNOx19ERTCP6z5eVowtCcfgZJzP&#10;pvmUEo652Wgynk1jm+zla+t8+CxAk2iU1CGFabPscO9DX3ouiZcZWDVKJRqV+S2APfuISDo4fR2B&#10;9ANHK3Tbrkefn9FsoToiSAe9VrzlqwYnuWc+PDGH4kBcKPjwiIdU0JYUThYlNbjvf4vHeuQMs5S0&#10;KLaS+m975gQl6otBNj+OJpOozuRMprMcHXed2V5nzF7fAuoZCcPpkhnrgzqb0oF+xnexjLdiihmO&#10;d5c0nM3b0D8BfFdcLJepCPVoWbg3a8tj67jKuOdN98ycPZERkMYHOMuSFa846Wt7Epb7ALJJhMVF&#10;91tFoqODWk6Un95dfCzXfqp6+XdY/AIAAP//AwBQSwMEFAAGAAgAAAAhAG/A8fbeAAAACgEAAA8A&#10;AABkcnMvZG93bnJldi54bWxMj81OwzAQhO9IvIO1SNyonf7RhDhVBeIKoqWVuLnxNokar6PYbcLb&#10;s5zguDOfZmfy9ehaccU+NJ40JBMFAqn0tqFKw+fu9WEFIkRD1rSeUMM3BlgXtze5yawf6AOv21gJ&#10;DqGQGQ11jF0mZShrdCZMfIfE3sn3zkQ++0ra3gwc7lo5VWopnWmIP9Smw+cay/P24jTs305fh7l6&#10;r17cohv8qCS5VGp9fzdunkBEHOMfDL/1uToU3OnoL2SDaDVM02TBKBurFAQD6eOMxx1ZmCVzkEUu&#10;/08ofgAAAP//AwBQSwECLQAUAAYACAAAACEAtoM4kv4AAADhAQAAEwAAAAAAAAAAAAAAAAAAAAAA&#10;W0NvbnRlbnRfVHlwZXNdLnhtbFBLAQItABQABgAIAAAAIQA4/SH/1gAAAJQBAAALAAAAAAAAAAAA&#10;AAAAAC8BAABfcmVscy8ucmVsc1BLAQItABQABgAIAAAAIQBxJqWDNwIAAGUEAAAOAAAAAAAAAAAA&#10;AAAAAC4CAABkcnMvZTJvRG9jLnhtbFBLAQItABQABgAIAAAAIQBvwPH23gAAAAoBAAAPAAAAAAAA&#10;AAAAAAAAAJEEAABkcnMvZG93bnJldi54bWxQSwUGAAAAAAQABADzAAAAnAUAAAAA&#10;" filled="f" stroked="f">
                      <v:textbox>
                        <w:txbxContent>
                          <w:p w14:paraId="73E72F2D" w14:textId="77777777" w:rsidR="004B7466" w:rsidRPr="008F3D3A" w:rsidRDefault="004B7466" w:rsidP="004B746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A/218</w:t>
                            </w:r>
                          </w:p>
                          <w:p w14:paraId="0709C351" w14:textId="77777777" w:rsidR="004B7466" w:rsidRPr="009E1B01" w:rsidRDefault="004B7466" w:rsidP="004B746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1C96B88B" w14:textId="77777777" w:rsidR="004B7466" w:rsidRPr="009E1B01" w:rsidRDefault="004B7466" w:rsidP="004B746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9A67C8">
              <w:t xml:space="preserve">PŘEDBĚŽNÉ TRŽNÍ KONZULTACE V PRAXI; JAK JE ODLIŠIT OD PRŮZKUMU </w:t>
            </w:r>
            <w:proofErr w:type="gramStart"/>
            <w:r w:rsidRPr="009A67C8">
              <w:t xml:space="preserve">TRHU </w:t>
            </w:r>
            <w:r w:rsidR="00A841DE">
              <w:t xml:space="preserve"> </w:t>
            </w:r>
            <w:r>
              <w:t>-</w:t>
            </w:r>
            <w:proofErr w:type="gramEnd"/>
            <w:r w:rsidR="00A841DE">
              <w:t xml:space="preserve"> </w:t>
            </w:r>
            <w:r>
              <w:t xml:space="preserve"> NOVINKA</w:t>
            </w:r>
            <w:bookmarkEnd w:id="49"/>
            <w:bookmarkEnd w:id="50"/>
            <w:bookmarkEnd w:id="66"/>
          </w:p>
          <w:p w14:paraId="1AB495E8" w14:textId="6A46EF89" w:rsidR="004B7466" w:rsidRPr="00710232" w:rsidRDefault="004B7466" w:rsidP="00DC4ED1">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 prosince 2021</w:t>
            </w:r>
          </w:p>
          <w:p w14:paraId="1CE7AFD6" w14:textId="77777777" w:rsidR="004B7466" w:rsidRPr="00710232" w:rsidRDefault="004B7466" w:rsidP="00DC4ED1">
            <w:pPr>
              <w:spacing w:line="240" w:lineRule="atLeast"/>
              <w:rPr>
                <w:rFonts w:cstheme="minorHAnsi"/>
                <w:b/>
                <w:bCs/>
                <w:sz w:val="20"/>
                <w:szCs w:val="20"/>
              </w:rPr>
            </w:pPr>
            <w:r w:rsidRPr="00710232">
              <w:rPr>
                <w:rFonts w:cstheme="minorHAnsi"/>
                <w:b/>
                <w:bCs/>
                <w:sz w:val="20"/>
                <w:szCs w:val="20"/>
              </w:rPr>
              <w:t xml:space="preserve">Čas: </w:t>
            </w:r>
            <w:r w:rsidRPr="009A67C8">
              <w:rPr>
                <w:rFonts w:cstheme="minorHAnsi"/>
                <w:sz w:val="20"/>
                <w:szCs w:val="20"/>
              </w:rPr>
              <w:t>9,00 – 13,00</w:t>
            </w:r>
          </w:p>
          <w:p w14:paraId="7F517450" w14:textId="77777777" w:rsidR="004B7466" w:rsidRDefault="004B7466" w:rsidP="00DC4ED1">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A67C8">
              <w:rPr>
                <w:sz w:val="20"/>
                <w:szCs w:val="20"/>
              </w:rPr>
              <w:t>Mgr. Adéla Havlová, LL.M.</w:t>
            </w:r>
          </w:p>
          <w:p w14:paraId="0FCBD495" w14:textId="3722C252" w:rsidR="004B7466" w:rsidRDefault="004B7466" w:rsidP="00DC4ED1">
            <w:pPr>
              <w:spacing w:after="60"/>
              <w:rPr>
                <w:sz w:val="20"/>
                <w:szCs w:val="20"/>
              </w:rPr>
            </w:pPr>
            <w:r w:rsidRPr="00F96F1D">
              <w:rPr>
                <w:rFonts w:cs="Calibri"/>
                <w:b/>
                <w:bCs/>
                <w:sz w:val="20"/>
                <w:szCs w:val="20"/>
                <w:lang w:eastAsia="cs-CZ"/>
              </w:rPr>
              <w:t>Cena</w:t>
            </w:r>
            <w:r w:rsidR="00A841DE">
              <w:rPr>
                <w:rFonts w:cs="Calibri"/>
                <w:b/>
                <w:bCs/>
                <w:sz w:val="20"/>
                <w:szCs w:val="20"/>
                <w:lang w:eastAsia="cs-CZ"/>
              </w:rPr>
              <w:t xml:space="preserve"> prezenčně</w:t>
            </w:r>
            <w:r w:rsidRPr="00F96F1D">
              <w:rPr>
                <w:rFonts w:cs="Calibri"/>
                <w:b/>
                <w:bCs/>
                <w:sz w:val="20"/>
                <w:szCs w:val="20"/>
                <w:lang w:eastAsia="cs-CZ"/>
              </w:rPr>
              <w:t>:</w:t>
            </w:r>
            <w:r>
              <w:rPr>
                <w:rFonts w:cs="Calibri"/>
                <w:b/>
                <w:bCs/>
                <w:sz w:val="20"/>
                <w:szCs w:val="20"/>
                <w:lang w:eastAsia="cs-CZ"/>
              </w:rPr>
              <w:t xml:space="preserve"> </w:t>
            </w:r>
            <w:r>
              <w:rPr>
                <w:sz w:val="20"/>
                <w:szCs w:val="20"/>
              </w:rPr>
              <w:t>1.800,- Kč bez DPH (</w:t>
            </w:r>
            <w:proofErr w:type="gramStart"/>
            <w:r>
              <w:rPr>
                <w:sz w:val="20"/>
                <w:szCs w:val="20"/>
              </w:rPr>
              <w:t>2.178,-</w:t>
            </w:r>
            <w:proofErr w:type="gramEnd"/>
            <w:r>
              <w:rPr>
                <w:sz w:val="20"/>
                <w:szCs w:val="20"/>
              </w:rPr>
              <w:t xml:space="preserve"> Kč vč. DPH)</w:t>
            </w:r>
          </w:p>
          <w:p w14:paraId="72E81D84" w14:textId="19A70803" w:rsidR="00A841DE" w:rsidRDefault="00A841DE" w:rsidP="00DC4ED1">
            <w:pPr>
              <w:spacing w:after="60"/>
              <w:rPr>
                <w:b/>
                <w:bCs/>
                <w:sz w:val="20"/>
                <w:szCs w:val="20"/>
              </w:rPr>
            </w:pPr>
            <w:r>
              <w:rPr>
                <w:rFonts w:cs="Calibri"/>
                <w:b/>
                <w:bCs/>
                <w:sz w:val="20"/>
                <w:szCs w:val="20"/>
                <w:lang w:eastAsia="cs-CZ"/>
              </w:rPr>
              <w:t xml:space="preserve">Cena online: </w:t>
            </w:r>
            <w:proofErr w:type="gramStart"/>
            <w:r>
              <w:rPr>
                <w:rFonts w:cs="Calibri"/>
                <w:b/>
                <w:bCs/>
                <w:sz w:val="20"/>
                <w:szCs w:val="20"/>
                <w:lang w:eastAsia="cs-CZ"/>
              </w:rPr>
              <w:t>1.620,-</w:t>
            </w:r>
            <w:proofErr w:type="gramEnd"/>
            <w:r>
              <w:rPr>
                <w:rFonts w:cs="Calibri"/>
                <w:b/>
                <w:bCs/>
                <w:sz w:val="20"/>
                <w:szCs w:val="20"/>
                <w:lang w:eastAsia="cs-CZ"/>
              </w:rPr>
              <w:t xml:space="preserve"> Kč bez DPH (1.960,20 Kč včetně DPH)</w:t>
            </w:r>
          </w:p>
        </w:tc>
      </w:tr>
      <w:tr w:rsidR="004B7466" w14:paraId="384126DA"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0AA410AE" w14:textId="77777777" w:rsidR="004B7466" w:rsidRPr="00DD3E5F" w:rsidRDefault="004B7466" w:rsidP="00DC4ED1">
            <w:pPr>
              <w:spacing w:before="60" w:after="60"/>
              <w:jc w:val="both"/>
              <w:rPr>
                <w:bCs/>
                <w:sz w:val="20"/>
                <w:szCs w:val="20"/>
              </w:rPr>
            </w:pPr>
            <w:r w:rsidRPr="00DD3E5F">
              <w:rPr>
                <w:b/>
                <w:sz w:val="20"/>
                <w:szCs w:val="20"/>
              </w:rPr>
              <w:t>Cílem semináře</w:t>
            </w:r>
            <w:r w:rsidRPr="00DD3E5F">
              <w:rPr>
                <w:bCs/>
                <w:sz w:val="20"/>
                <w:szCs w:val="20"/>
              </w:rPr>
              <w:t xml:space="preserve"> je seznámit jeho účastníky blíže s možnostmi konzultací zadavatelů s odborníky a dodavateli před zahájením zadávacího řízení s cílem nastavit vhodné zadávací podmínky. Tyto konzultace byly vedeny již dříve, za předchozí právní úpravy. Současný zákon o zadávání veřejných zakázek (ZZVZ) v § 33 předběžné tržní konzultace (dále jen „PTK“) legitimizuje a klade na jejich provedení určité nároky, aby nedošlo k narušení hospodářské soutěže. </w:t>
            </w:r>
          </w:p>
          <w:p w14:paraId="5320A18D" w14:textId="77777777" w:rsidR="004B7466" w:rsidRPr="00DD3E5F" w:rsidRDefault="004B7466" w:rsidP="00DC4ED1">
            <w:pPr>
              <w:spacing w:before="60" w:after="60"/>
              <w:jc w:val="both"/>
              <w:rPr>
                <w:bCs/>
                <w:sz w:val="20"/>
                <w:szCs w:val="20"/>
              </w:rPr>
            </w:pPr>
            <w:r w:rsidRPr="00DD3E5F">
              <w:rPr>
                <w:bCs/>
                <w:sz w:val="20"/>
                <w:szCs w:val="20"/>
              </w:rPr>
              <w:t>Tomu, jak PTK prakticky uchopit, aby jednak vyhověly nárokům ZZVZ a zároveň aby zadavatelé obdrželi očekávaný efekt/přínos, je věnován tento seminář.</w:t>
            </w:r>
          </w:p>
          <w:p w14:paraId="25E27CDC" w14:textId="77777777" w:rsidR="004B7466" w:rsidRPr="00DD3E5F" w:rsidRDefault="004B7466" w:rsidP="00DC4ED1">
            <w:pPr>
              <w:spacing w:before="60" w:after="60"/>
              <w:jc w:val="both"/>
              <w:rPr>
                <w:b/>
                <w:sz w:val="20"/>
                <w:szCs w:val="20"/>
              </w:rPr>
            </w:pPr>
            <w:r w:rsidRPr="00DD3E5F">
              <w:rPr>
                <w:b/>
                <w:sz w:val="20"/>
                <w:szCs w:val="20"/>
              </w:rPr>
              <w:t xml:space="preserve">Obsah: </w:t>
            </w:r>
          </w:p>
          <w:p w14:paraId="7CDCC734" w14:textId="77777777" w:rsidR="004B7466" w:rsidRPr="00DD3E5F" w:rsidRDefault="004B7466" w:rsidP="00DC4ED1">
            <w:pPr>
              <w:spacing w:before="60" w:after="60"/>
              <w:jc w:val="both"/>
              <w:rPr>
                <w:bCs/>
                <w:sz w:val="20"/>
                <w:szCs w:val="20"/>
              </w:rPr>
            </w:pPr>
            <w:r w:rsidRPr="00DD3E5F">
              <w:rPr>
                <w:bCs/>
                <w:sz w:val="20"/>
                <w:szCs w:val="20"/>
              </w:rPr>
              <w:t xml:space="preserve">•       Ve kterých případech se vyplatí provést PTK </w:t>
            </w:r>
          </w:p>
          <w:p w14:paraId="3CD31A70" w14:textId="77777777" w:rsidR="004B7466" w:rsidRPr="00DD3E5F" w:rsidRDefault="004B7466" w:rsidP="00DC4ED1">
            <w:pPr>
              <w:spacing w:before="60" w:after="60"/>
              <w:jc w:val="both"/>
              <w:rPr>
                <w:bCs/>
                <w:sz w:val="20"/>
                <w:szCs w:val="20"/>
              </w:rPr>
            </w:pPr>
            <w:r w:rsidRPr="00DD3E5F">
              <w:rPr>
                <w:bCs/>
                <w:sz w:val="20"/>
                <w:szCs w:val="20"/>
              </w:rPr>
              <w:t xml:space="preserve">•       Jakým způsobem dát o PTK na vědomí </w:t>
            </w:r>
          </w:p>
          <w:p w14:paraId="09AA20F8" w14:textId="77777777" w:rsidR="004B7466" w:rsidRPr="00DD3E5F" w:rsidRDefault="004B7466" w:rsidP="00DC4ED1">
            <w:pPr>
              <w:spacing w:before="60" w:after="60"/>
              <w:jc w:val="both"/>
              <w:rPr>
                <w:bCs/>
                <w:sz w:val="20"/>
                <w:szCs w:val="20"/>
              </w:rPr>
            </w:pPr>
            <w:r w:rsidRPr="00DD3E5F">
              <w:rPr>
                <w:bCs/>
                <w:sz w:val="20"/>
                <w:szCs w:val="20"/>
              </w:rPr>
              <w:t xml:space="preserve">•       Nakolik mohu jít při PTK (např. při konzultaci konkrétních zadávacích podmínek) do hloubky </w:t>
            </w:r>
          </w:p>
          <w:p w14:paraId="5EBF7B3F" w14:textId="77777777" w:rsidR="004B7466" w:rsidRPr="00DD3E5F" w:rsidRDefault="004B7466" w:rsidP="00DC4ED1">
            <w:pPr>
              <w:spacing w:before="60" w:after="60"/>
              <w:jc w:val="both"/>
              <w:rPr>
                <w:bCs/>
                <w:sz w:val="20"/>
                <w:szCs w:val="20"/>
              </w:rPr>
            </w:pPr>
            <w:r w:rsidRPr="00DD3E5F">
              <w:rPr>
                <w:bCs/>
                <w:sz w:val="20"/>
                <w:szCs w:val="20"/>
              </w:rPr>
              <w:t>•       Jakým způsobem mám PTK zdokumentovat</w:t>
            </w:r>
          </w:p>
          <w:p w14:paraId="72E7FFB8" w14:textId="77777777" w:rsidR="004B7466" w:rsidRPr="00DD3E5F" w:rsidRDefault="004B7466" w:rsidP="00DC4ED1">
            <w:pPr>
              <w:spacing w:before="60" w:after="60"/>
              <w:jc w:val="both"/>
              <w:rPr>
                <w:bCs/>
                <w:sz w:val="20"/>
                <w:szCs w:val="20"/>
              </w:rPr>
            </w:pPr>
            <w:r w:rsidRPr="00DD3E5F">
              <w:rPr>
                <w:bCs/>
                <w:sz w:val="20"/>
                <w:szCs w:val="20"/>
              </w:rPr>
              <w:t xml:space="preserve">•       Musím informaci o PTK uvést v zadávacích podmínkách </w:t>
            </w:r>
          </w:p>
          <w:p w14:paraId="494A1BE5" w14:textId="77777777" w:rsidR="004B7466" w:rsidRPr="00DD3E5F" w:rsidRDefault="004B7466" w:rsidP="00DC4ED1">
            <w:pPr>
              <w:spacing w:before="60" w:after="60"/>
              <w:jc w:val="both"/>
              <w:rPr>
                <w:bCs/>
                <w:sz w:val="20"/>
                <w:szCs w:val="20"/>
              </w:rPr>
            </w:pPr>
            <w:r w:rsidRPr="00DD3E5F">
              <w:rPr>
                <w:bCs/>
                <w:sz w:val="20"/>
                <w:szCs w:val="20"/>
              </w:rPr>
              <w:t>•       Musím následně v zadávacích podmínkách uvést účastníky PTK (vs. povinnost uvést osoby, které se podílely na zpracování ZD)</w:t>
            </w:r>
          </w:p>
          <w:p w14:paraId="3B1D0951" w14:textId="77777777" w:rsidR="004B7466" w:rsidRPr="00DD3E5F" w:rsidRDefault="004B7466" w:rsidP="00DC4ED1">
            <w:pPr>
              <w:spacing w:before="60" w:after="60"/>
              <w:jc w:val="both"/>
              <w:rPr>
                <w:bCs/>
                <w:sz w:val="20"/>
                <w:szCs w:val="20"/>
              </w:rPr>
            </w:pPr>
            <w:r w:rsidRPr="00DD3E5F">
              <w:rPr>
                <w:bCs/>
                <w:sz w:val="20"/>
                <w:szCs w:val="20"/>
              </w:rPr>
              <w:t>•       Jak odlišit PTK od běžného průzkumu trhu</w:t>
            </w:r>
          </w:p>
          <w:p w14:paraId="63FB3C32" w14:textId="77777777" w:rsidR="004B7466" w:rsidRDefault="004B7466" w:rsidP="00DC4ED1">
            <w:pPr>
              <w:spacing w:after="60"/>
              <w:rPr>
                <w:b/>
                <w:bCs/>
                <w:sz w:val="20"/>
                <w:szCs w:val="20"/>
              </w:rPr>
            </w:pPr>
            <w:r w:rsidRPr="00DD3E5F">
              <w:rPr>
                <w:b/>
                <w:sz w:val="20"/>
                <w:szCs w:val="20"/>
              </w:rPr>
              <w:t xml:space="preserve">Určení a předpokládané znalosti: </w:t>
            </w:r>
            <w:r w:rsidRPr="00DD3E5F">
              <w:rPr>
                <w:bCs/>
                <w:sz w:val="20"/>
                <w:szCs w:val="20"/>
              </w:rPr>
              <w:t>Pro účast na kurzu je vhodná částečná znalost zákona o zadávání veřejných zakázek. Kurz je učen pro mírně pokročilé a specialisty (zkušené zadavatele).</w:t>
            </w:r>
          </w:p>
        </w:tc>
      </w:tr>
      <w:tr w:rsidR="00B238A6" w14:paraId="01934882"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90E7DB0" w14:textId="77777777" w:rsidR="00B238A6" w:rsidRDefault="00B238A6" w:rsidP="0072331B">
            <w:pPr>
              <w:pStyle w:val="Nadpis1"/>
              <w:outlineLvl w:val="0"/>
            </w:pPr>
            <w:bookmarkStart w:id="67" w:name="_Toc60902722"/>
            <w:bookmarkStart w:id="68" w:name="_Toc74037664"/>
            <w:r w:rsidRPr="00D462C9">
              <w:rPr>
                <w:noProof/>
                <w:lang w:eastAsia="cs-CZ"/>
              </w:rPr>
              <mc:AlternateContent>
                <mc:Choice Requires="wps">
                  <w:drawing>
                    <wp:anchor distT="0" distB="0" distL="114300" distR="114300" simplePos="0" relativeHeight="251809832" behindDoc="0" locked="0" layoutInCell="1" allowOverlap="1" wp14:anchorId="658BC0AC" wp14:editId="3D6B78D3">
                      <wp:simplePos x="0" y="0"/>
                      <wp:positionH relativeFrom="column">
                        <wp:posOffset>3493770</wp:posOffset>
                      </wp:positionH>
                      <wp:positionV relativeFrom="paragraph">
                        <wp:posOffset>75565</wp:posOffset>
                      </wp:positionV>
                      <wp:extent cx="1828800" cy="657225"/>
                      <wp:effectExtent l="0" t="0" r="0" b="9525"/>
                      <wp:wrapNone/>
                      <wp:docPr id="25" name="Textové pole 2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2A1E4EA1" w14:textId="77777777" w:rsidR="00B238A6" w:rsidRPr="00977F33" w:rsidRDefault="00B238A6" w:rsidP="00B238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A/13</w:t>
                                  </w:r>
                                </w:p>
                                <w:p w14:paraId="67BB32F4" w14:textId="77777777" w:rsidR="00B238A6" w:rsidRPr="00977F33" w:rsidRDefault="00B238A6" w:rsidP="00B238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BC0AC" id="Textové pole 25" o:spid="_x0000_s1059" type="#_x0000_t202" style="position:absolute;margin-left:275.1pt;margin-top:5.95pt;width:2in;height:51.75pt;z-index:2518098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oSNQIAAGMEAAAOAAAAZHJzL2Uyb0RvYy54bWysVN1u2jAUvp+0d7B8PwKUdgwRKtaKaVLV&#10;VoKp18ZxSKTEx7INCXujPcdebJ8dQlm3q2k3zvnz8Tnfd07mt21dsYOyriSd8tFgyJnSkrJS71L+&#10;bbP6MOXMeaEzUZFWKT8qx28X79/NGzNTYyqoypRlSKLdrDEpL7w3syRxslC1cAMySsOZk62Fh2p3&#10;SWZFg+x1lYyHw5ukIZsZS1I5B+t95+SLmD/PlfRPee6UZ1XKUZuPp43nNpzJYi5mOytMUcpTGeIf&#10;qqhFqfHoOdW98ILtbflHqrqUlhzlfiCpTijPS6liD+hmNHzTzboQRsVeAI4zZ5jc/0srHw/PlpVZ&#10;ysfXnGlRg6ONaj0dfv5ghirFYAdIjXEzxK4Non37mVqQ3dsdjKH3Nrd1+KIrBj/gPp4hRkomw6Xp&#10;eDodwiXhu7n+OO7SJ6+3jXX+i6KaBSHlFhRGZMXhwXlUgtA+JDymaVVWVaSx0r8ZENhZVJyD0+3Q&#10;SFdwkHy7bWP3V1d9N1vKjmjSUjcrzshViUoehPPPwmI4UDwG3j/hyCtqUk4nibOC7Pe/2UM8OIOX&#10;swbDlnKNbeCs+qrB5afRZBJmMyoTYALFXnq2lx69r+8I0zzCYhkZxRDvq17MLdUv2IpleBMuoSVe&#10;TrnvxTvfLQC2SqrlMgZhGo3wD3ptZEgdgAwob9oXYc2JCg8SH6kfSjF7w0gX21Gw3HvKy0hXgLnD&#10;FNwFBZMcWTxtXViVSz1Gvf4bFr8AAAD//wMAUEsDBBQABgAIAAAAIQC6Ugsk4AAAAAoBAAAPAAAA&#10;ZHJzL2Rvd25yZXYueG1sTI9BT4NAEIXvJv6HzZh4MXaBikFkaYxGLzY1Vg8eF3YElJ0l7JZif73T&#10;kx7nvS9v3itWs+3FhKPvHCmIFxEIpNqZjhoF72+PlxkIHzQZ3TtCBT/oYVWenhQ6N25PrzhtQyM4&#10;hHyuFbQhDLmUvm7Rar9wAxJ7n260OvA5NtKMes/htpdJFF1LqzviD60e8L7F+nu7swoOL+PaJcn6&#10;Ka4+lt0UHi6+Ns8bpc7P5rtbEAHn8AfDsT5Xh5I7VW5HxoteQZpGCaNsxDcgGMiWGQvVUUivQJaF&#10;/D+h/AUAAP//AwBQSwECLQAUAAYACAAAACEAtoM4kv4AAADhAQAAEwAAAAAAAAAAAAAAAAAAAAAA&#10;W0NvbnRlbnRfVHlwZXNdLnhtbFBLAQItABQABgAIAAAAIQA4/SH/1gAAAJQBAAALAAAAAAAAAAAA&#10;AAAAAC8BAABfcmVscy8ucmVsc1BLAQItABQABgAIAAAAIQDRy4oSNQIAAGMEAAAOAAAAAAAAAAAA&#10;AAAAAC4CAABkcnMvZTJvRG9jLnhtbFBLAQItABQABgAIAAAAIQC6Ugsk4AAAAAoBAAAPAAAAAAAA&#10;AAAAAAAAAI8EAABkcnMvZG93bnJldi54bWxQSwUGAAAAAAQABADzAAAAnAUAAAAA&#10;" filled="f" stroked="f">
                      <v:textbox>
                        <w:txbxContent>
                          <w:p w14:paraId="2A1E4EA1" w14:textId="77777777" w:rsidR="00B238A6" w:rsidRPr="00977F33" w:rsidRDefault="00B238A6" w:rsidP="00B238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A/13</w:t>
                            </w:r>
                          </w:p>
                          <w:p w14:paraId="67BB32F4" w14:textId="77777777" w:rsidR="00B238A6" w:rsidRPr="00977F33" w:rsidRDefault="00B238A6" w:rsidP="00B238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t>TVORBA ZADÁVACÍ DOKUMENTACE</w:t>
            </w:r>
            <w:bookmarkEnd w:id="67"/>
            <w:bookmarkEnd w:id="68"/>
          </w:p>
          <w:p w14:paraId="4BF89DC2" w14:textId="79DD5AE2" w:rsidR="00B238A6" w:rsidRPr="00710232" w:rsidRDefault="00B238A6" w:rsidP="0072331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 xml:space="preserve">2. </w:t>
            </w:r>
            <w:r w:rsidR="005419B4">
              <w:rPr>
                <w:rFonts w:cstheme="minorHAnsi"/>
                <w:sz w:val="20"/>
                <w:szCs w:val="20"/>
              </w:rPr>
              <w:t>prosince</w:t>
            </w:r>
            <w:r>
              <w:rPr>
                <w:rFonts w:cstheme="minorHAnsi"/>
                <w:sz w:val="20"/>
                <w:szCs w:val="20"/>
              </w:rPr>
              <w:t xml:space="preserve"> 2021</w:t>
            </w:r>
          </w:p>
          <w:p w14:paraId="1BC8E6A2" w14:textId="77777777" w:rsidR="00B238A6" w:rsidRPr="00710232" w:rsidRDefault="00B238A6" w:rsidP="0072331B">
            <w:pPr>
              <w:shd w:val="clear" w:color="auto" w:fill="DBE5F1" w:themeFill="accent1" w:themeFillTint="33"/>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05448F73" w14:textId="77777777" w:rsidR="00B238A6" w:rsidRDefault="00B238A6" w:rsidP="0072331B">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04B62">
              <w:rPr>
                <w:rFonts w:cstheme="minorHAnsi"/>
                <w:sz w:val="20"/>
                <w:szCs w:val="20"/>
              </w:rPr>
              <w:t>Mgr. Vladimír Studnička (Ministerstvo pro místní rozvoj)</w:t>
            </w:r>
          </w:p>
          <w:p w14:paraId="323FE3E7" w14:textId="77777777" w:rsidR="00B238A6" w:rsidRDefault="00B238A6" w:rsidP="0072331B">
            <w:pPr>
              <w:shd w:val="clear" w:color="auto" w:fill="DBE5F1" w:themeFill="accent1" w:themeFillTint="33"/>
              <w:rPr>
                <w:rFonts w:cstheme="minorHAnsi"/>
                <w:sz w:val="20"/>
                <w:szCs w:val="20"/>
              </w:rPr>
            </w:pPr>
            <w:r w:rsidRPr="007A6505">
              <w:rPr>
                <w:rFonts w:cstheme="minorHAnsi"/>
                <w:b/>
                <w:bCs/>
                <w:sz w:val="20"/>
                <w:szCs w:val="20"/>
              </w:rPr>
              <w:t>Číslo akreditace:</w:t>
            </w:r>
            <w:r>
              <w:rPr>
                <w:rFonts w:cstheme="minorHAnsi"/>
                <w:sz w:val="20"/>
                <w:szCs w:val="20"/>
              </w:rPr>
              <w:t xml:space="preserve"> </w:t>
            </w:r>
            <w:r w:rsidRPr="001D2551">
              <w:rPr>
                <w:rFonts w:cstheme="minorHAnsi"/>
                <w:sz w:val="20"/>
                <w:szCs w:val="20"/>
              </w:rPr>
              <w:t>AK/PV-53/2020</w:t>
            </w:r>
          </w:p>
          <w:p w14:paraId="3272D06F" w14:textId="45BBB60F" w:rsidR="00B238A6" w:rsidRDefault="00B238A6" w:rsidP="0072331B">
            <w:pPr>
              <w:spacing w:after="60"/>
              <w:jc w:val="both"/>
              <w:rPr>
                <w:sz w:val="20"/>
                <w:szCs w:val="20"/>
                <w:shd w:val="clear" w:color="auto" w:fill="DBE5F1" w:themeFill="accent1" w:themeFillTint="33"/>
              </w:rPr>
            </w:pPr>
            <w:r w:rsidRPr="00A04531">
              <w:rPr>
                <w:b/>
                <w:bCs/>
                <w:sz w:val="20"/>
                <w:szCs w:val="20"/>
                <w:shd w:val="clear" w:color="auto" w:fill="DBE5F1" w:themeFill="accent1" w:themeFillTint="33"/>
              </w:rPr>
              <w:t>Cena</w:t>
            </w:r>
            <w:r w:rsidR="0044741E">
              <w:rPr>
                <w:b/>
                <w:bCs/>
                <w:sz w:val="20"/>
                <w:szCs w:val="20"/>
                <w:shd w:val="clear" w:color="auto" w:fill="DBE5F1" w:themeFill="accent1" w:themeFillTint="33"/>
              </w:rPr>
              <w:t xml:space="preserve"> prezenčně</w:t>
            </w:r>
            <w:r w:rsidRPr="00A04531">
              <w:rPr>
                <w:b/>
                <w:bCs/>
                <w:sz w:val="20"/>
                <w:szCs w:val="20"/>
                <w:shd w:val="clear" w:color="auto" w:fill="DBE5F1" w:themeFill="accent1" w:themeFillTint="33"/>
              </w:rPr>
              <w:t xml:space="preserve">: </w:t>
            </w:r>
            <w:proofErr w:type="gramStart"/>
            <w:r w:rsidRPr="00A04531">
              <w:rPr>
                <w:sz w:val="20"/>
                <w:szCs w:val="20"/>
                <w:shd w:val="clear" w:color="auto" w:fill="DBE5F1" w:themeFill="accent1" w:themeFillTint="33"/>
              </w:rPr>
              <w:t>2.470,-</w:t>
            </w:r>
            <w:proofErr w:type="gramEnd"/>
            <w:r w:rsidRPr="00A04531">
              <w:rPr>
                <w:sz w:val="20"/>
                <w:szCs w:val="20"/>
                <w:shd w:val="clear" w:color="auto" w:fill="DBE5F1" w:themeFill="accent1" w:themeFillTint="33"/>
              </w:rPr>
              <w:t xml:space="preserve"> Kč bez DPH (2.988,70 Kč vč. DPH)</w:t>
            </w:r>
          </w:p>
          <w:p w14:paraId="5816E670" w14:textId="79B30D82" w:rsidR="0044741E" w:rsidRDefault="0044741E" w:rsidP="0072331B">
            <w:pPr>
              <w:spacing w:after="60"/>
              <w:jc w:val="both"/>
              <w:rPr>
                <w:b/>
                <w:sz w:val="20"/>
                <w:szCs w:val="20"/>
              </w:rPr>
            </w:pPr>
            <w:r>
              <w:rPr>
                <w:rFonts w:cs="Calibri"/>
                <w:b/>
                <w:bCs/>
                <w:sz w:val="20"/>
                <w:szCs w:val="20"/>
                <w:lang w:eastAsia="cs-CZ"/>
              </w:rPr>
              <w:t xml:space="preserve">Cena online: </w:t>
            </w:r>
            <w:proofErr w:type="gramStart"/>
            <w:r>
              <w:rPr>
                <w:rFonts w:cs="Calibri"/>
                <w:b/>
                <w:bCs/>
                <w:sz w:val="20"/>
                <w:szCs w:val="20"/>
                <w:lang w:eastAsia="cs-CZ"/>
              </w:rPr>
              <w:t>2.223,-</w:t>
            </w:r>
            <w:proofErr w:type="gramEnd"/>
            <w:r>
              <w:rPr>
                <w:rFonts w:cs="Calibri"/>
                <w:b/>
                <w:bCs/>
                <w:sz w:val="20"/>
                <w:szCs w:val="20"/>
                <w:lang w:eastAsia="cs-CZ"/>
              </w:rPr>
              <w:t xml:space="preserve"> Kč bez DPH (2.689,83 Kč včetně DPH)</w:t>
            </w:r>
          </w:p>
        </w:tc>
      </w:tr>
      <w:tr w:rsidR="00B238A6" w14:paraId="2C5C21DC"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0A515356" w14:textId="77777777" w:rsidR="00B238A6" w:rsidRPr="002D3B0F" w:rsidRDefault="00B238A6" w:rsidP="0072331B">
            <w:pPr>
              <w:spacing w:after="60"/>
              <w:rPr>
                <w:b/>
                <w:bCs/>
                <w:sz w:val="20"/>
                <w:szCs w:val="20"/>
              </w:rPr>
            </w:pPr>
            <w:r>
              <w:rPr>
                <w:b/>
                <w:bCs/>
                <w:sz w:val="20"/>
                <w:szCs w:val="20"/>
              </w:rPr>
              <w:t>K</w:t>
            </w:r>
            <w:r w:rsidRPr="002D3B0F">
              <w:rPr>
                <w:b/>
                <w:bCs/>
                <w:sz w:val="20"/>
                <w:szCs w:val="20"/>
              </w:rPr>
              <w:t xml:space="preserve">URZU </w:t>
            </w:r>
            <w:r>
              <w:rPr>
                <w:b/>
                <w:bCs/>
                <w:sz w:val="20"/>
                <w:szCs w:val="20"/>
              </w:rPr>
              <w:t>NA PŘÍKLADECH UKAZUJE TVORBU ZADÁVACÍ DOKUMENTACE.</w:t>
            </w:r>
          </w:p>
          <w:p w14:paraId="6CF6AEE2" w14:textId="77777777" w:rsidR="00B238A6" w:rsidRPr="002D3B0F" w:rsidRDefault="00B238A6" w:rsidP="0072331B">
            <w:pPr>
              <w:jc w:val="both"/>
              <w:rPr>
                <w:b/>
                <w:bCs/>
                <w:sz w:val="20"/>
                <w:szCs w:val="20"/>
              </w:rPr>
            </w:pPr>
            <w:r w:rsidRPr="002D3B0F">
              <w:rPr>
                <w:b/>
                <w:bCs/>
                <w:sz w:val="20"/>
                <w:szCs w:val="20"/>
              </w:rPr>
              <w:t>O</w:t>
            </w:r>
            <w:r>
              <w:rPr>
                <w:b/>
                <w:bCs/>
                <w:sz w:val="20"/>
                <w:szCs w:val="20"/>
              </w:rPr>
              <w:t>bsah</w:t>
            </w:r>
            <w:r w:rsidRPr="002D3B0F">
              <w:rPr>
                <w:b/>
                <w:bCs/>
                <w:sz w:val="20"/>
                <w:szCs w:val="20"/>
              </w:rPr>
              <w:t>:</w:t>
            </w:r>
          </w:p>
          <w:p w14:paraId="4E9FF29F" w14:textId="77777777" w:rsidR="00B238A6" w:rsidRPr="003B41BD" w:rsidRDefault="00B238A6" w:rsidP="00B238A6">
            <w:pPr>
              <w:pStyle w:val="Odstavecseseznamem"/>
              <w:numPr>
                <w:ilvl w:val="0"/>
                <w:numId w:val="20"/>
              </w:numPr>
              <w:jc w:val="both"/>
              <w:rPr>
                <w:rFonts w:cs="Calibri"/>
                <w:bCs/>
                <w:sz w:val="20"/>
                <w:szCs w:val="20"/>
              </w:rPr>
            </w:pPr>
            <w:r w:rsidRPr="003B41BD">
              <w:rPr>
                <w:rFonts w:eastAsia="Times New Roman" w:cs="Calibri"/>
                <w:sz w:val="20"/>
                <w:szCs w:val="20"/>
              </w:rPr>
              <w:t>Význam zadávací dokumentace (ZD) a zadávacích podmínek</w:t>
            </w:r>
          </w:p>
          <w:p w14:paraId="692BB02D" w14:textId="77777777" w:rsidR="00B238A6" w:rsidRPr="003B41BD" w:rsidRDefault="00B238A6" w:rsidP="00B238A6">
            <w:pPr>
              <w:pStyle w:val="Odstavecseseznamem"/>
              <w:numPr>
                <w:ilvl w:val="0"/>
                <w:numId w:val="20"/>
              </w:numPr>
              <w:jc w:val="both"/>
              <w:rPr>
                <w:rFonts w:cs="Calibri"/>
                <w:bCs/>
                <w:sz w:val="20"/>
                <w:szCs w:val="20"/>
              </w:rPr>
            </w:pPr>
            <w:r w:rsidRPr="003B41BD">
              <w:rPr>
                <w:rFonts w:eastAsia="Times New Roman" w:cs="Calibri"/>
                <w:sz w:val="20"/>
                <w:szCs w:val="20"/>
              </w:rPr>
              <w:t>Vymezení pojmů „zadávací dokumentace“ a „zadávací podmínky“ dle ZZVZ</w:t>
            </w:r>
            <w:r w:rsidRPr="003B41BD">
              <w:rPr>
                <w:rFonts w:cs="Calibri"/>
                <w:bCs/>
                <w:sz w:val="20"/>
                <w:szCs w:val="20"/>
              </w:rPr>
              <w:t xml:space="preserve"> </w:t>
            </w:r>
          </w:p>
          <w:p w14:paraId="4C129633" w14:textId="77777777" w:rsidR="00B238A6" w:rsidRPr="003B41BD" w:rsidRDefault="00B238A6" w:rsidP="00B238A6">
            <w:pPr>
              <w:pStyle w:val="Odstavecseseznamem"/>
              <w:numPr>
                <w:ilvl w:val="0"/>
                <w:numId w:val="20"/>
              </w:numPr>
              <w:jc w:val="both"/>
              <w:rPr>
                <w:rFonts w:cs="Calibri"/>
                <w:bCs/>
                <w:sz w:val="20"/>
                <w:szCs w:val="20"/>
              </w:rPr>
            </w:pPr>
            <w:r w:rsidRPr="003B41BD">
              <w:rPr>
                <w:rFonts w:eastAsia="Times New Roman" w:cs="Calibri"/>
                <w:sz w:val="20"/>
                <w:szCs w:val="20"/>
              </w:rPr>
              <w:t xml:space="preserve">Rozdíly dle druhu </w:t>
            </w:r>
            <w:proofErr w:type="gramStart"/>
            <w:r w:rsidRPr="003B41BD">
              <w:rPr>
                <w:rFonts w:eastAsia="Times New Roman" w:cs="Calibri"/>
                <w:sz w:val="20"/>
                <w:szCs w:val="20"/>
              </w:rPr>
              <w:t>VZ - zakázka</w:t>
            </w:r>
            <w:proofErr w:type="gramEnd"/>
            <w:r w:rsidRPr="003B41BD">
              <w:rPr>
                <w:rFonts w:eastAsia="Times New Roman" w:cs="Calibri"/>
                <w:sz w:val="20"/>
                <w:szCs w:val="20"/>
              </w:rPr>
              <w:t xml:space="preserve"> malého rozsahu, zjednodušené podlimitní řízení, otevřené řízení.</w:t>
            </w:r>
            <w:r w:rsidRPr="003B41BD">
              <w:rPr>
                <w:rFonts w:cs="Calibri"/>
                <w:bCs/>
                <w:sz w:val="20"/>
                <w:szCs w:val="20"/>
              </w:rPr>
              <w:t xml:space="preserve"> </w:t>
            </w:r>
          </w:p>
          <w:p w14:paraId="0018F2EE" w14:textId="77777777" w:rsidR="00B238A6" w:rsidRPr="003B41BD" w:rsidRDefault="00B238A6" w:rsidP="00B238A6">
            <w:pPr>
              <w:pStyle w:val="Odstavecseseznamem"/>
              <w:numPr>
                <w:ilvl w:val="0"/>
                <w:numId w:val="20"/>
              </w:numPr>
              <w:jc w:val="both"/>
              <w:rPr>
                <w:rFonts w:cs="Calibri"/>
                <w:bCs/>
                <w:sz w:val="20"/>
                <w:szCs w:val="20"/>
              </w:rPr>
            </w:pPr>
            <w:r w:rsidRPr="003B41BD">
              <w:rPr>
                <w:rFonts w:eastAsia="Times New Roman" w:cs="Calibri"/>
                <w:sz w:val="20"/>
                <w:szCs w:val="20"/>
              </w:rPr>
              <w:t>Rozdíly dle zakázky na dodávky, na služby a na stavební práce</w:t>
            </w:r>
            <w:r w:rsidRPr="003B41BD">
              <w:rPr>
                <w:rFonts w:cs="Calibri"/>
                <w:bCs/>
                <w:sz w:val="20"/>
                <w:szCs w:val="20"/>
              </w:rPr>
              <w:t xml:space="preserve"> </w:t>
            </w:r>
          </w:p>
          <w:p w14:paraId="582C441D" w14:textId="77777777" w:rsidR="00B238A6" w:rsidRPr="003B41BD" w:rsidRDefault="00B238A6" w:rsidP="00B238A6">
            <w:pPr>
              <w:pStyle w:val="Odstavecseseznamem"/>
              <w:numPr>
                <w:ilvl w:val="0"/>
                <w:numId w:val="20"/>
              </w:numPr>
              <w:jc w:val="both"/>
              <w:rPr>
                <w:rFonts w:cs="Calibri"/>
                <w:bCs/>
                <w:sz w:val="20"/>
                <w:szCs w:val="20"/>
              </w:rPr>
            </w:pPr>
            <w:r>
              <w:rPr>
                <w:rFonts w:eastAsia="Times New Roman" w:cs="Calibri"/>
                <w:sz w:val="20"/>
                <w:szCs w:val="20"/>
              </w:rPr>
              <w:t>Nastavení kvalifikace</w:t>
            </w:r>
          </w:p>
          <w:p w14:paraId="353DFA75" w14:textId="77777777" w:rsidR="00B238A6" w:rsidRPr="003B41BD" w:rsidRDefault="00B238A6" w:rsidP="00B238A6">
            <w:pPr>
              <w:pStyle w:val="Odstavecseseznamem"/>
              <w:numPr>
                <w:ilvl w:val="0"/>
                <w:numId w:val="20"/>
              </w:numPr>
              <w:jc w:val="both"/>
              <w:rPr>
                <w:rFonts w:cs="Calibri"/>
                <w:bCs/>
                <w:sz w:val="20"/>
                <w:szCs w:val="20"/>
              </w:rPr>
            </w:pPr>
            <w:r w:rsidRPr="003B41BD">
              <w:rPr>
                <w:rFonts w:eastAsia="Times New Roman" w:cs="Calibri"/>
                <w:sz w:val="20"/>
                <w:szCs w:val="20"/>
              </w:rPr>
              <w:t>Nastavení hodnotících kritérií. Dostupnost ZD</w:t>
            </w:r>
            <w:r w:rsidRPr="003B41BD">
              <w:rPr>
                <w:rFonts w:cs="Calibri"/>
                <w:bCs/>
                <w:sz w:val="20"/>
                <w:szCs w:val="20"/>
              </w:rPr>
              <w:t xml:space="preserve"> </w:t>
            </w:r>
          </w:p>
          <w:p w14:paraId="25BE2D87" w14:textId="77777777" w:rsidR="00B238A6" w:rsidRPr="003B41BD" w:rsidRDefault="00B238A6" w:rsidP="00B238A6">
            <w:pPr>
              <w:pStyle w:val="Odstavecseseznamem"/>
              <w:numPr>
                <w:ilvl w:val="0"/>
                <w:numId w:val="20"/>
              </w:numPr>
              <w:jc w:val="both"/>
              <w:rPr>
                <w:rFonts w:cs="Calibri"/>
                <w:bCs/>
                <w:sz w:val="20"/>
                <w:szCs w:val="20"/>
              </w:rPr>
            </w:pPr>
            <w:r w:rsidRPr="003B41BD">
              <w:rPr>
                <w:rFonts w:eastAsia="Times New Roman" w:cs="Calibri"/>
                <w:sz w:val="20"/>
                <w:szCs w:val="20"/>
              </w:rPr>
              <w:t>Vysvětlení ZD, změna a doplnění ZD</w:t>
            </w:r>
            <w:r w:rsidRPr="003B41BD">
              <w:rPr>
                <w:rFonts w:cs="Calibri"/>
                <w:bCs/>
                <w:sz w:val="20"/>
                <w:szCs w:val="20"/>
              </w:rPr>
              <w:t xml:space="preserve"> </w:t>
            </w:r>
          </w:p>
          <w:p w14:paraId="0BE5516A" w14:textId="77777777" w:rsidR="00B238A6" w:rsidRPr="003B41BD" w:rsidRDefault="00B238A6" w:rsidP="00B238A6">
            <w:pPr>
              <w:pStyle w:val="Odstavecseseznamem"/>
              <w:numPr>
                <w:ilvl w:val="0"/>
                <w:numId w:val="20"/>
              </w:numPr>
              <w:jc w:val="both"/>
              <w:rPr>
                <w:rFonts w:cs="Calibri"/>
                <w:bCs/>
                <w:sz w:val="20"/>
                <w:szCs w:val="20"/>
              </w:rPr>
            </w:pPr>
            <w:r w:rsidRPr="003B41BD">
              <w:rPr>
                <w:rFonts w:eastAsia="Times New Roman" w:cs="Calibri"/>
                <w:sz w:val="20"/>
                <w:szCs w:val="20"/>
              </w:rPr>
              <w:t>ZD jako součást dokumentace o zadávacím řízení</w:t>
            </w:r>
            <w:r w:rsidRPr="003B41BD">
              <w:rPr>
                <w:rFonts w:cs="Calibri"/>
                <w:bCs/>
                <w:sz w:val="20"/>
                <w:szCs w:val="20"/>
              </w:rPr>
              <w:t xml:space="preserve"> </w:t>
            </w:r>
          </w:p>
          <w:p w14:paraId="7770F9EA" w14:textId="77777777" w:rsidR="00B238A6" w:rsidRPr="003B41BD" w:rsidRDefault="00B238A6" w:rsidP="00B238A6">
            <w:pPr>
              <w:pStyle w:val="Odstavecseseznamem"/>
              <w:numPr>
                <w:ilvl w:val="0"/>
                <w:numId w:val="20"/>
              </w:numPr>
              <w:jc w:val="both"/>
              <w:rPr>
                <w:rFonts w:cs="Calibri"/>
                <w:bCs/>
                <w:sz w:val="20"/>
                <w:szCs w:val="20"/>
              </w:rPr>
            </w:pPr>
            <w:r w:rsidRPr="003B41BD">
              <w:rPr>
                <w:rFonts w:eastAsia="Times New Roman" w:cs="Calibri"/>
                <w:sz w:val="20"/>
                <w:szCs w:val="20"/>
              </w:rPr>
              <w:t>Na jaké zadávací podmínky není vhodné zapomenout a jak a kde je uvést</w:t>
            </w:r>
          </w:p>
          <w:p w14:paraId="44307EDE" w14:textId="77777777" w:rsidR="00B238A6" w:rsidRPr="003B41BD" w:rsidRDefault="00B238A6" w:rsidP="00B238A6">
            <w:pPr>
              <w:pStyle w:val="Odstavecseseznamem"/>
              <w:numPr>
                <w:ilvl w:val="0"/>
                <w:numId w:val="20"/>
              </w:numPr>
              <w:spacing w:after="60"/>
              <w:ind w:left="760" w:hanging="357"/>
              <w:jc w:val="both"/>
              <w:rPr>
                <w:rFonts w:cs="Calibri"/>
                <w:bCs/>
                <w:sz w:val="20"/>
                <w:szCs w:val="20"/>
              </w:rPr>
            </w:pPr>
            <w:r w:rsidRPr="003B41BD">
              <w:rPr>
                <w:rFonts w:eastAsia="Times New Roman" w:cs="Calibri"/>
                <w:sz w:val="20"/>
                <w:szCs w:val="20"/>
              </w:rPr>
              <w:t>Vyhrazená změna závazku</w:t>
            </w:r>
            <w:r w:rsidRPr="003B41BD">
              <w:rPr>
                <w:rFonts w:cs="Calibri"/>
                <w:bCs/>
                <w:sz w:val="20"/>
                <w:szCs w:val="20"/>
              </w:rPr>
              <w:t xml:space="preserve"> </w:t>
            </w:r>
          </w:p>
          <w:p w14:paraId="137FE40A" w14:textId="77777777" w:rsidR="00B238A6" w:rsidRDefault="00B238A6" w:rsidP="0072331B">
            <w:pPr>
              <w:spacing w:after="60"/>
              <w:jc w:val="both"/>
              <w:rPr>
                <w:b/>
                <w:sz w:val="20"/>
                <w:szCs w:val="20"/>
              </w:rPr>
            </w:pPr>
            <w:r w:rsidRPr="002D3B0F">
              <w:rPr>
                <w:b/>
                <w:bCs/>
                <w:sz w:val="20"/>
                <w:szCs w:val="20"/>
              </w:rPr>
              <w:t>Určení a předpokládané znalosti:</w:t>
            </w:r>
            <w:r>
              <w:rPr>
                <w:b/>
                <w:bCs/>
                <w:sz w:val="20"/>
                <w:szCs w:val="20"/>
              </w:rPr>
              <w:t xml:space="preserve"> </w:t>
            </w:r>
            <w:r w:rsidRPr="002D3B0F">
              <w:rPr>
                <w:sz w:val="20"/>
                <w:szCs w:val="20"/>
              </w:rPr>
              <w:t>Kurz je určen pro začátečníky i mírně pokročilé.</w:t>
            </w:r>
          </w:p>
        </w:tc>
      </w:tr>
      <w:tr w:rsidR="00FC6809" w14:paraId="549477A0" w14:textId="77777777" w:rsidTr="00491543">
        <w:trPr>
          <w:trHeight w:val="12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848215D" w14:textId="77777777" w:rsidR="00FC6809" w:rsidRDefault="00FC6809" w:rsidP="0072331B">
            <w:pPr>
              <w:pStyle w:val="Nadpis1"/>
              <w:jc w:val="both"/>
              <w:outlineLvl w:val="0"/>
            </w:pPr>
            <w:bookmarkStart w:id="69" w:name="_Toc60902750"/>
            <w:bookmarkStart w:id="70" w:name="_Toc74037665"/>
            <w:r>
              <w:t>ROZPOČTOVÁ PRAVIDLA SE ZAMĚŘENÍM NA HOSPODAŘENÍ ORGANIZAČNÍCH SLOŽEK STÁTU, STÁTNÍCH PŘÍSPĚVKOVÝCH ORGANIZACÍ A SOUVISEJÍCÍ OTÁZKY</w:t>
            </w:r>
            <w:bookmarkEnd w:id="69"/>
            <w:bookmarkEnd w:id="70"/>
          </w:p>
          <w:p w14:paraId="52349BD7" w14:textId="1F93DCC7" w:rsidR="00FC6809" w:rsidRDefault="00FC6809" w:rsidP="0072331B">
            <w:pPr>
              <w:spacing w:line="160" w:lineRule="atLeast"/>
              <w:rPr>
                <w:rFonts w:cstheme="minorHAnsi"/>
                <w:sz w:val="20"/>
                <w:szCs w:val="20"/>
              </w:rPr>
            </w:pPr>
            <w:r>
              <w:rPr>
                <w:noProof/>
              </w:rPr>
              <mc:AlternateContent>
                <mc:Choice Requires="wps">
                  <w:drawing>
                    <wp:anchor distT="0" distB="0" distL="114300" distR="114300" simplePos="0" relativeHeight="251811880" behindDoc="0" locked="0" layoutInCell="1" allowOverlap="1" wp14:anchorId="7063AB64" wp14:editId="480EF6D0">
                      <wp:simplePos x="0" y="0"/>
                      <wp:positionH relativeFrom="column">
                        <wp:posOffset>4096385</wp:posOffset>
                      </wp:positionH>
                      <wp:positionV relativeFrom="paragraph">
                        <wp:posOffset>96520</wp:posOffset>
                      </wp:positionV>
                      <wp:extent cx="2128520" cy="657225"/>
                      <wp:effectExtent l="0" t="0" r="0" b="9525"/>
                      <wp:wrapNone/>
                      <wp:docPr id="53" name="Textové pole 53"/>
                      <wp:cNvGraphicFramePr/>
                      <a:graphic xmlns:a="http://schemas.openxmlformats.org/drawingml/2006/main">
                        <a:graphicData uri="http://schemas.microsoft.com/office/word/2010/wordprocessingShape">
                          <wps:wsp>
                            <wps:cNvSpPr txBox="1"/>
                            <wps:spPr>
                              <a:xfrm>
                                <a:off x="0" y="0"/>
                                <a:ext cx="2129790" cy="657225"/>
                              </a:xfrm>
                              <a:prstGeom prst="rect">
                                <a:avLst/>
                              </a:prstGeom>
                              <a:noFill/>
                              <a:ln>
                                <a:noFill/>
                              </a:ln>
                              <a:effectLst/>
                            </wps:spPr>
                            <wps:txbx>
                              <w:txbxContent>
                                <w:p w14:paraId="3AB31670" w14:textId="77777777" w:rsidR="00FC6809" w:rsidRDefault="00FC6809" w:rsidP="00FC68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03708AF4" w14:textId="77777777" w:rsidR="00FC6809" w:rsidRDefault="00FC6809" w:rsidP="00FC68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63AB64" id="Textové pole 53" o:spid="_x0000_s1060" type="#_x0000_t202" style="position:absolute;margin-left:322.55pt;margin-top:7.6pt;width:167.6pt;height:51.75pt;z-index:251811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9lNgIAAGMEAAAOAAAAZHJzL2Uyb0RvYy54bWysVMFuGjEQvVfqP1i+l4UNJAGxRDQRVaUo&#10;iQRVzsZrsyvZHss27NI/6nf0xzr2soSmPVW9mPHM7HjmvTfM71qtyEE4X4Mp6GgwpEQYDmVtdgX9&#10;tll9uqXEB2ZKpsCIgh6Fp3eLjx/mjZ2JHCpQpXAEixg/a2xBqxDsLMs8r4RmfgBWGAxKcJoFvLpd&#10;VjrWYHWtsnw4vM4acKV1wIX36H3ognSR6kspeHiW0otAVEGxt5BOl85tPLPFnM12jtmq5qc22D90&#10;oVlt8NFzqQcWGNm7+o9SuuYOPMgw4KAzkLLmIs2A04yG76ZZV8yKNAuC4+0ZJv//yvKnw4sjdVnQ&#10;yRUlhmnkaCPaAIefP4gFJQj6EaTG+hnmri1mh/YztEh27/fojLO30un4i1MRjCPcxzPEWJJwdOaj&#10;fHozxRDH2PXkJs8nsUz29rV1PnwRoEk0CuqQwoQsOzz60KX2KfExA6taqUSjMr85sGbnEUkHp6/j&#10;IF3D0Qrttk3TX437abZQHnFIB51WvOWrGjt5ZD68MIfiwOZR8OEZD6mgKSicLEoqcN//5o/5yBlG&#10;KWlQbAU1uA2UqK8GuZyOxuOozXQZIyZ4cZeR7WXE7PU9oJpHuFiWJzPmB9Wb0oF+xa1YxjcxxAzH&#10;lwsaevM+dAuAW8XFcpmSUI2WhUeztjyWjkBGlDftK3P2REVAEp+gFyWbvWOky+0oWO4DyDrRFWHu&#10;MEWa4wWVnAg/bV1clct7ynr7b1j8AgAA//8DAFBLAwQUAAYACAAAACEAluXceuIAAAAKAQAADwAA&#10;AGRycy9kb3ducmV2LnhtbEyPwU7DMAyG70i8Q2QkLmhL27FRStMJgeDCtInBgWPamrbQOFWSdYWn&#10;x5zgaP+ffn/O15PpxYjOd5YUxPMIBFJl644aBa8vD7MUhA+aat1bQgVf6GFdnJ7kOqvtkZ5x3IdG&#10;cAn5TCtoQxgyKX3VotF+bgckzt6tMzrw6BpZO33kctPLJIpW0uiO+EKrB7xrsfrcH4yC753b2CTZ&#10;PMbl26Ibw/3Fx/Zpq9T52XR7AyLgFP5g+NVndSjYqbQHqr3oFawulzGjHCwTEAxcp9ECRMmLOL0C&#10;WeTy/wvFDwAAAP//AwBQSwECLQAUAAYACAAAACEAtoM4kv4AAADhAQAAEwAAAAAAAAAAAAAAAAAA&#10;AAAAW0NvbnRlbnRfVHlwZXNdLnhtbFBLAQItABQABgAIAAAAIQA4/SH/1gAAAJQBAAALAAAAAAAA&#10;AAAAAAAAAC8BAABfcmVscy8ucmVsc1BLAQItABQABgAIAAAAIQAUpB9lNgIAAGMEAAAOAAAAAAAA&#10;AAAAAAAAAC4CAABkcnMvZTJvRG9jLnhtbFBLAQItABQABgAIAAAAIQCW5dx64gAAAAoBAAAPAAAA&#10;AAAAAAAAAAAAAJAEAABkcnMvZG93bnJldi54bWxQSwUGAAAAAAQABADzAAAAnwUAAAAA&#10;" filled="f" stroked="f">
                      <v:textbox>
                        <w:txbxContent>
                          <w:p w14:paraId="3AB31670" w14:textId="77777777" w:rsidR="00FC6809" w:rsidRDefault="00FC6809" w:rsidP="00FC68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03708AF4" w14:textId="77777777" w:rsidR="00FC6809" w:rsidRDefault="00FC6809" w:rsidP="00FC68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Pr>
                <w:rFonts w:cstheme="minorHAnsi"/>
                <w:b/>
                <w:bCs/>
                <w:sz w:val="20"/>
                <w:szCs w:val="20"/>
              </w:rPr>
              <w:t>Termín:</w:t>
            </w:r>
            <w:r>
              <w:rPr>
                <w:rFonts w:cstheme="minorHAnsi"/>
                <w:sz w:val="20"/>
                <w:szCs w:val="20"/>
              </w:rPr>
              <w:t xml:space="preserve"> </w:t>
            </w:r>
            <w:r w:rsidR="006907A2">
              <w:rPr>
                <w:rFonts w:cstheme="minorHAnsi"/>
                <w:sz w:val="20"/>
                <w:szCs w:val="20"/>
              </w:rPr>
              <w:t>3</w:t>
            </w:r>
            <w:r>
              <w:rPr>
                <w:rFonts w:cstheme="minorHAnsi"/>
                <w:sz w:val="20"/>
                <w:szCs w:val="20"/>
              </w:rPr>
              <w:t xml:space="preserve">. </w:t>
            </w:r>
            <w:r w:rsidR="006907A2">
              <w:rPr>
                <w:rFonts w:cstheme="minorHAnsi"/>
                <w:sz w:val="20"/>
                <w:szCs w:val="20"/>
              </w:rPr>
              <w:t>prosince</w:t>
            </w:r>
            <w:r>
              <w:rPr>
                <w:rFonts w:cstheme="minorHAnsi"/>
                <w:sz w:val="20"/>
                <w:szCs w:val="20"/>
              </w:rPr>
              <w:t xml:space="preserve"> 2021</w:t>
            </w:r>
          </w:p>
          <w:p w14:paraId="474B63A4" w14:textId="77777777" w:rsidR="00FC6809" w:rsidRDefault="00FC6809" w:rsidP="0072331B">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15,00</w:t>
            </w:r>
          </w:p>
          <w:p w14:paraId="323A70EE" w14:textId="77777777" w:rsidR="00FC6809" w:rsidRDefault="00FC6809" w:rsidP="0072331B">
            <w:pPr>
              <w:rPr>
                <w:rFonts w:cstheme="minorHAnsi"/>
                <w:sz w:val="20"/>
                <w:szCs w:val="20"/>
              </w:rPr>
            </w:pPr>
            <w:r>
              <w:rPr>
                <w:rFonts w:cstheme="minorHAnsi"/>
                <w:b/>
                <w:bCs/>
                <w:sz w:val="20"/>
                <w:szCs w:val="20"/>
              </w:rPr>
              <w:t>Lektor:</w:t>
            </w:r>
            <w:r>
              <w:rPr>
                <w:rFonts w:cstheme="minorHAnsi"/>
                <w:sz w:val="20"/>
                <w:szCs w:val="20"/>
              </w:rPr>
              <w:t xml:space="preserve"> JUDr. Zdeněk Lankaš</w:t>
            </w:r>
          </w:p>
          <w:p w14:paraId="4CFE6412" w14:textId="05509091" w:rsidR="00FC6809" w:rsidRDefault="00FC6809" w:rsidP="0072331B">
            <w:pPr>
              <w:rPr>
                <w:sz w:val="20"/>
                <w:szCs w:val="20"/>
              </w:rPr>
            </w:pPr>
            <w:r>
              <w:rPr>
                <w:b/>
                <w:bCs/>
                <w:sz w:val="20"/>
                <w:szCs w:val="20"/>
              </w:rPr>
              <w:t>Cena</w:t>
            </w:r>
            <w:r w:rsidR="0044741E">
              <w:rPr>
                <w:b/>
                <w:bCs/>
                <w:sz w:val="20"/>
                <w:szCs w:val="20"/>
              </w:rPr>
              <w:t xml:space="preserve"> prezenčně</w:t>
            </w:r>
            <w:r>
              <w:rPr>
                <w:b/>
                <w:bCs/>
                <w:sz w:val="20"/>
                <w:szCs w:val="20"/>
              </w:rPr>
              <w:t>:</w:t>
            </w:r>
            <w:r>
              <w:rPr>
                <w:sz w:val="20"/>
                <w:szCs w:val="20"/>
              </w:rPr>
              <w:t xml:space="preserve"> </w:t>
            </w:r>
            <w:proofErr w:type="gramStart"/>
            <w:r>
              <w:rPr>
                <w:sz w:val="20"/>
                <w:szCs w:val="20"/>
              </w:rPr>
              <w:t>2.470,-</w:t>
            </w:r>
            <w:proofErr w:type="gramEnd"/>
            <w:r>
              <w:rPr>
                <w:sz w:val="20"/>
                <w:szCs w:val="20"/>
              </w:rPr>
              <w:t xml:space="preserve"> Kč bez DPH (2.988,70 Kč vč. DPH)</w:t>
            </w:r>
          </w:p>
          <w:p w14:paraId="070B38F3" w14:textId="5651F069" w:rsidR="0044741E" w:rsidRPr="00A77658" w:rsidRDefault="0044741E" w:rsidP="0072331B">
            <w:pPr>
              <w:rPr>
                <w:rFonts w:cstheme="minorHAnsi"/>
                <w:sz w:val="20"/>
                <w:szCs w:val="20"/>
              </w:rPr>
            </w:pPr>
            <w:r>
              <w:rPr>
                <w:rFonts w:cs="Calibri"/>
                <w:b/>
                <w:bCs/>
                <w:sz w:val="20"/>
                <w:szCs w:val="20"/>
                <w:lang w:eastAsia="cs-CZ"/>
              </w:rPr>
              <w:t xml:space="preserve">Cena online: </w:t>
            </w:r>
            <w:proofErr w:type="gramStart"/>
            <w:r>
              <w:rPr>
                <w:rFonts w:cs="Calibri"/>
                <w:b/>
                <w:bCs/>
                <w:sz w:val="20"/>
                <w:szCs w:val="20"/>
                <w:lang w:eastAsia="cs-CZ"/>
              </w:rPr>
              <w:t>2.223,-</w:t>
            </w:r>
            <w:proofErr w:type="gramEnd"/>
            <w:r>
              <w:rPr>
                <w:rFonts w:cs="Calibri"/>
                <w:b/>
                <w:bCs/>
                <w:sz w:val="20"/>
                <w:szCs w:val="20"/>
                <w:lang w:eastAsia="cs-CZ"/>
              </w:rPr>
              <w:t xml:space="preserve"> Kč bez DPH (2.689,83 Kč včetně DPH)</w:t>
            </w:r>
          </w:p>
        </w:tc>
      </w:tr>
      <w:tr w:rsidR="00FC6809" w14:paraId="4E264C54" w14:textId="77777777" w:rsidTr="00491543">
        <w:trPr>
          <w:trHeight w:val="120"/>
        </w:trPr>
        <w:tc>
          <w:tcPr>
            <w:tcW w:w="10185" w:type="dxa"/>
            <w:tcBorders>
              <w:top w:val="dashSmallGap" w:sz="4" w:space="0" w:color="auto"/>
              <w:left w:val="single" w:sz="18" w:space="0" w:color="auto"/>
              <w:bottom w:val="double" w:sz="12" w:space="0" w:color="auto"/>
              <w:right w:val="single" w:sz="18" w:space="0" w:color="auto"/>
            </w:tcBorders>
          </w:tcPr>
          <w:p w14:paraId="5EBE1B8D" w14:textId="77777777" w:rsidR="00FC6809" w:rsidRDefault="00FC6809" w:rsidP="0072331B">
            <w:pPr>
              <w:spacing w:after="60"/>
              <w:rPr>
                <w:b/>
                <w:sz w:val="20"/>
                <w:szCs w:val="20"/>
              </w:rPr>
            </w:pPr>
            <w:r>
              <w:rPr>
                <w:b/>
                <w:sz w:val="20"/>
                <w:szCs w:val="20"/>
              </w:rPr>
              <w:t>KURZ SEZNAMUJE S PRÁVNÍ ÚPRAVOU HOSPODAŘENÍ ORGANIZAČNÍCH SLOŽEK STÁTU S STÁTNÍCH ORGANIZACÍ.</w:t>
            </w:r>
          </w:p>
          <w:p w14:paraId="3E33D5AD" w14:textId="77777777" w:rsidR="00FC6809" w:rsidRDefault="00FC6809" w:rsidP="0072331B">
            <w:pPr>
              <w:spacing w:after="60"/>
              <w:rPr>
                <w:b/>
                <w:sz w:val="20"/>
                <w:szCs w:val="20"/>
              </w:rPr>
            </w:pPr>
            <w:r>
              <w:rPr>
                <w:b/>
                <w:sz w:val="20"/>
                <w:szCs w:val="20"/>
              </w:rPr>
              <w:t xml:space="preserve">Cílovou skupinou jsou zejména pracovníci ekonomických útvarů organizačních složek státu a státních příspěvkových organizací. Seminář by mohl být vhodný i pro kontrolní pracovníky a právníky v organizačních složkách státu a státních příspěvkových organizací. </w:t>
            </w:r>
          </w:p>
          <w:p w14:paraId="65992570" w14:textId="77777777" w:rsidR="00FC6809" w:rsidRDefault="00FC6809" w:rsidP="0072331B">
            <w:pPr>
              <w:rPr>
                <w:b/>
                <w:bCs/>
                <w:sz w:val="20"/>
                <w:szCs w:val="20"/>
              </w:rPr>
            </w:pPr>
            <w:r>
              <w:rPr>
                <w:b/>
                <w:bCs/>
                <w:sz w:val="20"/>
                <w:szCs w:val="20"/>
              </w:rPr>
              <w:t>Obsah:</w:t>
            </w:r>
          </w:p>
          <w:p w14:paraId="3F3E207D" w14:textId="77777777" w:rsidR="00FC6809" w:rsidRDefault="00FC6809" w:rsidP="00FC6809">
            <w:pPr>
              <w:pStyle w:val="Odstavecseseznamem"/>
              <w:numPr>
                <w:ilvl w:val="0"/>
                <w:numId w:val="40"/>
              </w:numPr>
              <w:rPr>
                <w:rFonts w:eastAsia="Times New Roman"/>
                <w:sz w:val="20"/>
                <w:szCs w:val="20"/>
              </w:rPr>
            </w:pPr>
            <w:r>
              <w:rPr>
                <w:rFonts w:eastAsia="Times New Roman"/>
                <w:sz w:val="20"/>
                <w:szCs w:val="20"/>
              </w:rPr>
              <w:t>Úvod</w:t>
            </w:r>
          </w:p>
          <w:p w14:paraId="4D713D57" w14:textId="77777777" w:rsidR="00FC6809" w:rsidRDefault="00FC6809" w:rsidP="00FC6809">
            <w:pPr>
              <w:pStyle w:val="Odstavecseseznamem"/>
              <w:numPr>
                <w:ilvl w:val="0"/>
                <w:numId w:val="40"/>
              </w:numPr>
              <w:rPr>
                <w:rFonts w:eastAsia="Times New Roman"/>
                <w:sz w:val="20"/>
                <w:szCs w:val="20"/>
              </w:rPr>
            </w:pPr>
            <w:r>
              <w:rPr>
                <w:rFonts w:eastAsia="Times New Roman"/>
                <w:sz w:val="20"/>
                <w:szCs w:val="20"/>
              </w:rPr>
              <w:t>Poskytování dotací ze státního rozpočtu.</w:t>
            </w:r>
          </w:p>
          <w:p w14:paraId="0C4B1BF5" w14:textId="77777777" w:rsidR="00FC6809" w:rsidRDefault="00FC6809" w:rsidP="00FC6809">
            <w:pPr>
              <w:pStyle w:val="Odstavecseseznamem"/>
              <w:numPr>
                <w:ilvl w:val="0"/>
                <w:numId w:val="40"/>
              </w:numPr>
              <w:rPr>
                <w:rFonts w:eastAsia="Times New Roman"/>
                <w:sz w:val="20"/>
                <w:szCs w:val="20"/>
              </w:rPr>
            </w:pPr>
            <w:r>
              <w:rPr>
                <w:rFonts w:eastAsia="Times New Roman"/>
                <w:sz w:val="20"/>
                <w:szCs w:val="20"/>
              </w:rPr>
              <w:t>Hospodaření organizačních složek státu.</w:t>
            </w:r>
          </w:p>
          <w:p w14:paraId="387C4851" w14:textId="77777777" w:rsidR="00FC6809" w:rsidRDefault="00FC6809" w:rsidP="00FC6809">
            <w:pPr>
              <w:pStyle w:val="Odstavecseseznamem"/>
              <w:numPr>
                <w:ilvl w:val="0"/>
                <w:numId w:val="40"/>
              </w:numPr>
              <w:rPr>
                <w:rFonts w:eastAsia="Times New Roman"/>
                <w:sz w:val="20"/>
                <w:szCs w:val="20"/>
              </w:rPr>
            </w:pPr>
            <w:r>
              <w:rPr>
                <w:rFonts w:eastAsia="Times New Roman"/>
                <w:sz w:val="20"/>
                <w:szCs w:val="20"/>
              </w:rPr>
              <w:t>Hospodaření státních příspěvkových organizací.</w:t>
            </w:r>
          </w:p>
          <w:p w14:paraId="12EF1BC1" w14:textId="77777777" w:rsidR="00FC6809" w:rsidRDefault="00FC6809" w:rsidP="00FC6809">
            <w:pPr>
              <w:pStyle w:val="Odstavecseseznamem"/>
              <w:numPr>
                <w:ilvl w:val="0"/>
                <w:numId w:val="40"/>
              </w:numPr>
              <w:rPr>
                <w:rFonts w:eastAsia="Times New Roman"/>
                <w:sz w:val="20"/>
                <w:szCs w:val="20"/>
              </w:rPr>
            </w:pPr>
            <w:r>
              <w:rPr>
                <w:rFonts w:eastAsia="Times New Roman"/>
                <w:sz w:val="20"/>
                <w:szCs w:val="20"/>
              </w:rPr>
              <w:t>Rozpočtová opatření.</w:t>
            </w:r>
          </w:p>
          <w:p w14:paraId="7A0863CC" w14:textId="77777777" w:rsidR="00FC6809" w:rsidRDefault="00FC6809" w:rsidP="00FC6809">
            <w:pPr>
              <w:pStyle w:val="Odstavecseseznamem"/>
              <w:numPr>
                <w:ilvl w:val="0"/>
                <w:numId w:val="40"/>
              </w:numPr>
              <w:spacing w:after="60"/>
              <w:ind w:left="1077"/>
              <w:jc w:val="both"/>
              <w:rPr>
                <w:rFonts w:eastAsia="Times New Roman"/>
                <w:sz w:val="20"/>
                <w:szCs w:val="20"/>
              </w:rPr>
            </w:pPr>
            <w:r>
              <w:rPr>
                <w:rFonts w:eastAsia="Times New Roman"/>
                <w:sz w:val="20"/>
                <w:szCs w:val="20"/>
              </w:rPr>
              <w:t>Porušení rozpočtové kázně.</w:t>
            </w:r>
          </w:p>
          <w:p w14:paraId="2EE97B27" w14:textId="77777777" w:rsidR="00FC6809" w:rsidRPr="00FB0440" w:rsidRDefault="00FC6809" w:rsidP="0072331B">
            <w:pPr>
              <w:pStyle w:val="xmsonormal"/>
              <w:spacing w:after="60"/>
              <w:jc w:val="both"/>
              <w:rPr>
                <w:rFonts w:asciiTheme="minorHAnsi" w:hAnsiTheme="minorHAnsi" w:cstheme="minorHAnsi"/>
                <w:b/>
                <w:bCs/>
                <w:sz w:val="20"/>
                <w:szCs w:val="20"/>
              </w:rPr>
            </w:pPr>
            <w:r>
              <w:rPr>
                <w:b/>
                <w:sz w:val="20"/>
                <w:szCs w:val="20"/>
              </w:rPr>
              <w:t>Určení a předpokládané znalosti:</w:t>
            </w:r>
            <w:r>
              <w:rPr>
                <w:sz w:val="20"/>
                <w:szCs w:val="20"/>
              </w:rPr>
              <w:t xml:space="preserve"> Zaměstnanci organizačních složek státu a státních příspěvkových organizací. Předchozí zkušenosti s tématem nejsou nutné. Kurz je určen i pro začátečníky.</w:t>
            </w:r>
          </w:p>
        </w:tc>
      </w:tr>
      <w:tr w:rsidR="0071637C" w14:paraId="0D904E0E" w14:textId="77777777" w:rsidTr="00491543">
        <w:trPr>
          <w:trHeight w:val="12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3EE3F82" w14:textId="6BB15948" w:rsidR="0071637C" w:rsidRDefault="000B091B" w:rsidP="008F1ACF">
            <w:pPr>
              <w:pStyle w:val="Nadpis1"/>
              <w:outlineLvl w:val="0"/>
            </w:pPr>
            <w:bookmarkStart w:id="71" w:name="_Toc74037666"/>
            <w:r w:rsidRPr="00EF3C06">
              <w:rPr>
                <w:noProof/>
                <w:lang w:eastAsia="cs-CZ"/>
              </w:rPr>
              <mc:AlternateContent>
                <mc:Choice Requires="wps">
                  <w:drawing>
                    <wp:anchor distT="0" distB="0" distL="114300" distR="114300" simplePos="0" relativeHeight="251766824" behindDoc="0" locked="0" layoutInCell="1" allowOverlap="1" wp14:anchorId="1A21C4B7" wp14:editId="1D824FA7">
                      <wp:simplePos x="0" y="0"/>
                      <wp:positionH relativeFrom="column">
                        <wp:posOffset>3175000</wp:posOffset>
                      </wp:positionH>
                      <wp:positionV relativeFrom="paragraph">
                        <wp:posOffset>83820</wp:posOffset>
                      </wp:positionV>
                      <wp:extent cx="3067050" cy="1019175"/>
                      <wp:effectExtent l="0" t="0" r="0" b="9525"/>
                      <wp:wrapNone/>
                      <wp:docPr id="34" name="Textové pole 34"/>
                      <wp:cNvGraphicFramePr/>
                      <a:graphic xmlns:a="http://schemas.openxmlformats.org/drawingml/2006/main">
                        <a:graphicData uri="http://schemas.microsoft.com/office/word/2010/wordprocessingShape">
                          <wps:wsp>
                            <wps:cNvSpPr txBox="1"/>
                            <wps:spPr>
                              <a:xfrm>
                                <a:off x="0" y="0"/>
                                <a:ext cx="3067050" cy="1019175"/>
                              </a:xfrm>
                              <a:prstGeom prst="rect">
                                <a:avLst/>
                              </a:prstGeom>
                              <a:noFill/>
                              <a:ln>
                                <a:noFill/>
                              </a:ln>
                              <a:effectLst/>
                            </wps:spPr>
                            <wps:txbx>
                              <w:txbxContent>
                                <w:p w14:paraId="46CF3428" w14:textId="3B7DF52C" w:rsidR="0075686F" w:rsidRPr="00D17110" w:rsidRDefault="0075686F" w:rsidP="0075686F">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sidR="000B091B">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p>
                                <w:p w14:paraId="5D924AE5" w14:textId="77777777" w:rsidR="000B091B" w:rsidRDefault="0075686F" w:rsidP="0075686F">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w:t>
                                  </w:r>
                                </w:p>
                                <w:p w14:paraId="1610C225" w14:textId="505024EF" w:rsidR="0075686F" w:rsidRPr="00D17110" w:rsidRDefault="0075686F" w:rsidP="0075686F">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zadavatelé)</w:t>
                                  </w:r>
                                </w:p>
                                <w:p w14:paraId="434E7513" w14:textId="77777777" w:rsidR="0071637C" w:rsidRPr="008F3D3A" w:rsidRDefault="0071637C" w:rsidP="0071637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1C4B7" id="Textové pole 34" o:spid="_x0000_s1061" type="#_x0000_t202" style="position:absolute;margin-left:250pt;margin-top:6.6pt;width:241.5pt;height:80.25pt;z-index:251766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xHOAIAAGYEAAAOAAAAZHJzL2Uyb0RvYy54bWysVM1u2zAMvg/YOwi6L7bTpFmNOEXWIsOA&#10;oC2QDD0rshQbkEVNUmJnb7Tn2IuNkvO3bqdhF4Ui6U8kv4+Z3neNInthXQ26oNkgpURoDmWttwX9&#10;ul58+EiJ80yXTIEWBT0IR+9n799NW5OLIVSgSmEJgmiXt6aglfcmTxLHK9EwNwAjNAYl2IZ5vNpt&#10;UlrWInqjkmGa3iYt2NJY4MI59D72QTqL+FIK7p+ldMITVVCszcfTxnMTzmQ2ZfnWMlPV/FgG+4cq&#10;GlZrfPQM9cg8Iztb/wHV1NyCA+kHHJoEpKy5iD1gN1n6pptVxYyIveBwnDmPyf0/WP60f7GkLgt6&#10;M6JEswY5WovOw/7nD2JACYJ+HFJrXI65K4PZvvsEHZJ98jt0ht47aZvwi10RjOO4D+cRIyTh6LxJ&#10;byfpGEMcY1ma3WWTccBJLp8b6/xnAQ0JRkEtchhHy/ZL5/vUU0p4TcOiViryqPRvDsTsPSIK4fh1&#10;6KSvOFi+23R9+7GM4NpAecAuLfRicYYvaqxkyZx/YRbVgdWj4v0zHlJBW1A4WpRUYL//zR/ykTSM&#10;UtKi2grqvu2YFZSoLxrpvMtGoyDPeBmNJ0O82OvI5jqid80DoKAz3C3DoxnyvTqZ0kLziosxD69i&#10;iGmObxfUn8wH3+8ALhYX83lMQkEa5pd6ZXiADqMMc153r8yaIxkeeXyCky5Z/oaTPrcnYb7zIOtI&#10;2GWqSHS4oJgj5cfFC9tyfY9Zl7+H2S8AAAD//wMAUEsDBBQABgAIAAAAIQDQKVhn3QAAAAoBAAAP&#10;AAAAZHJzL2Rvd25yZXYueG1sTI/NTsMwEITvSLyDtUjcqE1DaRviVAjEFdTyI3HbxtskIl5HsduE&#10;t2c5wXFnRrPfFJvJd+pEQ2wDW7ieGVDEVXAt1xbeXp+uVqBiQnbYBSYL3xRhU56fFZi7MPKWTrtU&#10;KynhmKOFJqU+1zpWDXmMs9ATi3cIg8ck51BrN+Ao5b7Tc2NutceW5UODPT00VH3tjt7C+/Ph8+PG&#10;vNSPftGPYTKa/Vpbe3kx3d+BSjSlvzD84gs6lMK0D0d2UXUWFsbIliRGNgclgfUqE2EvwjJbgi4L&#10;/X9C+QMAAP//AwBQSwECLQAUAAYACAAAACEAtoM4kv4AAADhAQAAEwAAAAAAAAAAAAAAAAAAAAAA&#10;W0NvbnRlbnRfVHlwZXNdLnhtbFBLAQItABQABgAIAAAAIQA4/SH/1gAAAJQBAAALAAAAAAAAAAAA&#10;AAAAAC8BAABfcmVscy8ucmVsc1BLAQItABQABgAIAAAAIQADkkxHOAIAAGYEAAAOAAAAAAAAAAAA&#10;AAAAAC4CAABkcnMvZTJvRG9jLnhtbFBLAQItABQABgAIAAAAIQDQKVhn3QAAAAoBAAAPAAAAAAAA&#10;AAAAAAAAAJIEAABkcnMvZG93bnJldi54bWxQSwUGAAAAAAQABADzAAAAnAUAAAAA&#10;" filled="f" stroked="f">
                      <v:textbox>
                        <w:txbxContent>
                          <w:p w14:paraId="46CF3428" w14:textId="3B7DF52C" w:rsidR="0075686F" w:rsidRPr="00D17110" w:rsidRDefault="0075686F" w:rsidP="0075686F">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sidR="000B091B">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p>
                          <w:p w14:paraId="5D924AE5" w14:textId="77777777" w:rsidR="000B091B" w:rsidRDefault="0075686F" w:rsidP="0075686F">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w:t>
                            </w:r>
                          </w:p>
                          <w:p w14:paraId="1610C225" w14:textId="505024EF" w:rsidR="0075686F" w:rsidRPr="00D17110" w:rsidRDefault="0075686F" w:rsidP="0075686F">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zadavatelé)</w:t>
                            </w:r>
                          </w:p>
                          <w:p w14:paraId="434E7513" w14:textId="77777777" w:rsidR="0071637C" w:rsidRPr="008F3D3A" w:rsidRDefault="0071637C" w:rsidP="0071637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71637C" w:rsidRPr="00E76C74">
              <w:t>ZADÁVÁNÍ VEŘEJNÝCH ZAKÁZEK A-Z II</w:t>
            </w:r>
            <w:r w:rsidR="0071637C">
              <w:t>.</w:t>
            </w:r>
            <w:bookmarkEnd w:id="71"/>
          </w:p>
          <w:p w14:paraId="56071D64" w14:textId="0848CB71" w:rsidR="0071637C" w:rsidRPr="00710232" w:rsidRDefault="0071637C" w:rsidP="008F1ACF">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C46196">
              <w:rPr>
                <w:rFonts w:cstheme="minorHAnsi"/>
                <w:sz w:val="20"/>
                <w:szCs w:val="20"/>
              </w:rPr>
              <w:t>7</w:t>
            </w:r>
            <w:r w:rsidRPr="00710232">
              <w:rPr>
                <w:rFonts w:cstheme="minorHAnsi"/>
                <w:sz w:val="20"/>
                <w:szCs w:val="20"/>
              </w:rPr>
              <w:t>.</w:t>
            </w:r>
            <w:r>
              <w:rPr>
                <w:rFonts w:cstheme="minorHAnsi"/>
                <w:sz w:val="20"/>
                <w:szCs w:val="20"/>
              </w:rPr>
              <w:t xml:space="preserve"> a </w:t>
            </w:r>
            <w:r w:rsidR="00C46196">
              <w:rPr>
                <w:rFonts w:cstheme="minorHAnsi"/>
                <w:sz w:val="20"/>
                <w:szCs w:val="20"/>
              </w:rPr>
              <w:t>8</w:t>
            </w:r>
            <w:r>
              <w:rPr>
                <w:rFonts w:cstheme="minorHAnsi"/>
                <w:sz w:val="20"/>
                <w:szCs w:val="20"/>
              </w:rPr>
              <w:t>.</w:t>
            </w:r>
            <w:r w:rsidRPr="00710232">
              <w:rPr>
                <w:rFonts w:cstheme="minorHAnsi"/>
                <w:sz w:val="20"/>
                <w:szCs w:val="20"/>
              </w:rPr>
              <w:t xml:space="preserve"> </w:t>
            </w:r>
            <w:r w:rsidR="00C46196">
              <w:rPr>
                <w:rFonts w:cstheme="minorHAnsi"/>
                <w:sz w:val="20"/>
                <w:szCs w:val="20"/>
              </w:rPr>
              <w:t>prosince</w:t>
            </w:r>
            <w:r w:rsidRPr="00710232">
              <w:rPr>
                <w:rFonts w:cstheme="minorHAnsi"/>
                <w:sz w:val="20"/>
                <w:szCs w:val="20"/>
              </w:rPr>
              <w:t xml:space="preserve"> 20</w:t>
            </w:r>
            <w:r>
              <w:rPr>
                <w:rFonts w:cstheme="minorHAnsi"/>
                <w:sz w:val="20"/>
                <w:szCs w:val="20"/>
              </w:rPr>
              <w:t xml:space="preserve">21 </w:t>
            </w:r>
            <w:r w:rsidRPr="00CF4E4C">
              <w:rPr>
                <w:rFonts w:cstheme="minorHAnsi"/>
                <w:color w:val="FF0000"/>
                <w:sz w:val="20"/>
                <w:szCs w:val="20"/>
              </w:rPr>
              <w:t>NOVÝ TERMÍN</w:t>
            </w:r>
          </w:p>
          <w:p w14:paraId="69FF63E3" w14:textId="77777777" w:rsidR="0071637C" w:rsidRPr="00710232" w:rsidRDefault="0071637C" w:rsidP="008F1ACF">
            <w:pPr>
              <w:spacing w:line="240" w:lineRule="atLeast"/>
              <w:rPr>
                <w:rFonts w:cstheme="minorHAnsi"/>
                <w:b/>
                <w:bCs/>
                <w:sz w:val="20"/>
                <w:szCs w:val="20"/>
              </w:rPr>
            </w:pPr>
            <w:r w:rsidRPr="00710232">
              <w:rPr>
                <w:rFonts w:cstheme="minorHAnsi"/>
                <w:b/>
                <w:bCs/>
                <w:sz w:val="20"/>
                <w:szCs w:val="20"/>
              </w:rPr>
              <w:t xml:space="preserve">Čas: </w:t>
            </w:r>
            <w:r w:rsidRPr="00CD673E">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05A7DE26" w14:textId="77777777" w:rsidR="0071637C" w:rsidRDefault="0071637C" w:rsidP="008F1ACF">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36B15">
              <w:rPr>
                <w:rFonts w:cstheme="minorHAnsi"/>
                <w:sz w:val="20"/>
                <w:szCs w:val="20"/>
              </w:rPr>
              <w:t>Mgr. Monika Koudelková</w:t>
            </w:r>
          </w:p>
          <w:p w14:paraId="140213C0" w14:textId="77777777" w:rsidR="0071637C" w:rsidRDefault="0071637C" w:rsidP="008F1ACF">
            <w:pPr>
              <w:spacing w:line="216" w:lineRule="auto"/>
              <w:jc w:val="both"/>
              <w:rPr>
                <w:color w:val="000000"/>
                <w:sz w:val="20"/>
                <w:szCs w:val="20"/>
              </w:rPr>
            </w:pPr>
            <w:r w:rsidRPr="003F6BA2">
              <w:rPr>
                <w:b/>
                <w:bCs/>
                <w:color w:val="000000"/>
                <w:sz w:val="20"/>
                <w:szCs w:val="20"/>
              </w:rPr>
              <w:t>Číslo akreditace</w:t>
            </w:r>
            <w:r w:rsidRPr="003F6BA2">
              <w:rPr>
                <w:color w:val="000000"/>
                <w:sz w:val="20"/>
                <w:szCs w:val="20"/>
              </w:rPr>
              <w:t>:</w:t>
            </w:r>
            <w:r>
              <w:rPr>
                <w:color w:val="000000"/>
                <w:sz w:val="20"/>
                <w:szCs w:val="20"/>
              </w:rPr>
              <w:t xml:space="preserve"> </w:t>
            </w:r>
            <w:r w:rsidRPr="00D0080B">
              <w:rPr>
                <w:color w:val="000000"/>
                <w:sz w:val="20"/>
                <w:szCs w:val="20"/>
              </w:rPr>
              <w:t>AK/PV-56/2020</w:t>
            </w:r>
          </w:p>
          <w:p w14:paraId="144C8ABF" w14:textId="22EECB68" w:rsidR="0071637C" w:rsidRDefault="0071637C" w:rsidP="008F1ACF">
            <w:pPr>
              <w:spacing w:line="216" w:lineRule="auto"/>
              <w:jc w:val="both"/>
              <w:rPr>
                <w:sz w:val="20"/>
                <w:szCs w:val="20"/>
                <w:shd w:val="clear" w:color="auto" w:fill="DBE5F1" w:themeFill="accent1" w:themeFillTint="33"/>
              </w:rPr>
            </w:pPr>
            <w:r w:rsidRPr="001046DC">
              <w:rPr>
                <w:b/>
                <w:bCs/>
                <w:sz w:val="20"/>
                <w:szCs w:val="20"/>
                <w:shd w:val="clear" w:color="auto" w:fill="DBE5F1" w:themeFill="accent1" w:themeFillTint="33"/>
              </w:rPr>
              <w:t>Cena</w:t>
            </w:r>
            <w:r w:rsidR="0028168B">
              <w:rPr>
                <w:b/>
                <w:bCs/>
                <w:sz w:val="20"/>
                <w:szCs w:val="20"/>
                <w:shd w:val="clear" w:color="auto" w:fill="DBE5F1" w:themeFill="accent1" w:themeFillTint="33"/>
              </w:rPr>
              <w:t xml:space="preserve"> prezenčně</w:t>
            </w:r>
            <w:r w:rsidRPr="001046DC">
              <w:rPr>
                <w:b/>
                <w:bCs/>
                <w:sz w:val="20"/>
                <w:szCs w:val="20"/>
                <w:shd w:val="clear" w:color="auto" w:fill="DBE5F1" w:themeFill="accent1" w:themeFillTint="33"/>
              </w:rPr>
              <w:t xml:space="preserve">: </w:t>
            </w:r>
            <w:r w:rsidRPr="001046DC">
              <w:rPr>
                <w:sz w:val="20"/>
                <w:szCs w:val="20"/>
                <w:shd w:val="clear" w:color="auto" w:fill="DBE5F1" w:themeFill="accent1" w:themeFillTint="33"/>
              </w:rPr>
              <w:t>5.500,- Kč bez DPH (</w:t>
            </w:r>
            <w:proofErr w:type="gramStart"/>
            <w:r w:rsidRPr="001046DC">
              <w:rPr>
                <w:sz w:val="20"/>
                <w:szCs w:val="20"/>
                <w:shd w:val="clear" w:color="auto" w:fill="DBE5F1" w:themeFill="accent1" w:themeFillTint="33"/>
              </w:rPr>
              <w:t>6.655,-</w:t>
            </w:r>
            <w:proofErr w:type="gramEnd"/>
            <w:r w:rsidRPr="001046DC">
              <w:rPr>
                <w:sz w:val="20"/>
                <w:szCs w:val="20"/>
                <w:shd w:val="clear" w:color="auto" w:fill="DBE5F1" w:themeFill="accent1" w:themeFillTint="33"/>
              </w:rPr>
              <w:t xml:space="preserve"> Kč vč. DPH)</w:t>
            </w:r>
          </w:p>
          <w:p w14:paraId="2EBC6C37" w14:textId="57738C8A" w:rsidR="0028168B" w:rsidRPr="00277D53" w:rsidRDefault="0028168B" w:rsidP="008F1ACF">
            <w:pPr>
              <w:spacing w:line="216" w:lineRule="auto"/>
              <w:jc w:val="both"/>
              <w:rPr>
                <w:color w:val="000000"/>
                <w:sz w:val="20"/>
                <w:szCs w:val="20"/>
              </w:rPr>
            </w:pPr>
            <w:r>
              <w:rPr>
                <w:rFonts w:cs="Calibri"/>
                <w:b/>
                <w:bCs/>
                <w:sz w:val="20"/>
                <w:szCs w:val="20"/>
                <w:lang w:eastAsia="cs-CZ"/>
              </w:rPr>
              <w:t xml:space="preserve">Cena online: </w:t>
            </w:r>
            <w:proofErr w:type="gramStart"/>
            <w:r>
              <w:rPr>
                <w:rFonts w:cs="Calibri"/>
                <w:b/>
                <w:bCs/>
                <w:sz w:val="20"/>
                <w:szCs w:val="20"/>
                <w:lang w:eastAsia="cs-CZ"/>
              </w:rPr>
              <w:t>4.950,-</w:t>
            </w:r>
            <w:proofErr w:type="gramEnd"/>
            <w:r>
              <w:rPr>
                <w:rFonts w:cs="Calibri"/>
                <w:b/>
                <w:bCs/>
                <w:sz w:val="20"/>
                <w:szCs w:val="20"/>
                <w:lang w:eastAsia="cs-CZ"/>
              </w:rPr>
              <w:t xml:space="preserve"> Kč bez DPH (5.989,50 Kč včetně DPH)</w:t>
            </w:r>
          </w:p>
        </w:tc>
      </w:tr>
      <w:tr w:rsidR="0071637C" w14:paraId="753F580C" w14:textId="77777777" w:rsidTr="00491543">
        <w:trPr>
          <w:trHeight w:val="120"/>
        </w:trPr>
        <w:tc>
          <w:tcPr>
            <w:tcW w:w="10185" w:type="dxa"/>
            <w:tcBorders>
              <w:top w:val="dashSmallGap" w:sz="4" w:space="0" w:color="auto"/>
              <w:left w:val="single" w:sz="18" w:space="0" w:color="auto"/>
              <w:bottom w:val="double" w:sz="12" w:space="0" w:color="auto"/>
              <w:right w:val="single" w:sz="18" w:space="0" w:color="auto"/>
            </w:tcBorders>
          </w:tcPr>
          <w:p w14:paraId="740F1AEB" w14:textId="77777777" w:rsidR="0071637C" w:rsidRPr="00FB0440" w:rsidRDefault="0071637C" w:rsidP="008F1ACF">
            <w:pPr>
              <w:pStyle w:val="xmsonormal"/>
              <w:spacing w:after="60"/>
              <w:jc w:val="both"/>
              <w:rPr>
                <w:rFonts w:asciiTheme="minorHAnsi" w:hAnsiTheme="minorHAnsi" w:cstheme="minorHAnsi"/>
                <w:b/>
                <w:bCs/>
                <w:sz w:val="20"/>
                <w:szCs w:val="20"/>
              </w:rPr>
            </w:pPr>
            <w:r w:rsidRPr="00FB0440">
              <w:rPr>
                <w:rFonts w:asciiTheme="minorHAnsi" w:hAnsiTheme="minorHAnsi" w:cstheme="minorHAnsi"/>
                <w:b/>
                <w:bCs/>
                <w:sz w:val="20"/>
                <w:szCs w:val="20"/>
              </w:rPr>
              <w:t>Jedná se o druhou část kurzu, která volně navazuje na kurz „Veřejné zakázky A-Z I.“ a je určena těm „</w:t>
            </w:r>
            <w:proofErr w:type="spellStart"/>
            <w:r w:rsidRPr="00FB0440">
              <w:rPr>
                <w:rFonts w:asciiTheme="minorHAnsi" w:hAnsiTheme="minorHAnsi" w:cstheme="minorHAnsi"/>
                <w:b/>
                <w:bCs/>
                <w:sz w:val="20"/>
                <w:szCs w:val="20"/>
              </w:rPr>
              <w:t>zakázkářům</w:t>
            </w:r>
            <w:proofErr w:type="spellEnd"/>
            <w:r w:rsidRPr="00FB0440">
              <w:rPr>
                <w:rFonts w:asciiTheme="minorHAnsi" w:hAnsiTheme="minorHAnsi" w:cstheme="minorHAnsi"/>
                <w:b/>
                <w:bCs/>
                <w:sz w:val="20"/>
                <w:szCs w:val="20"/>
              </w:rPr>
              <w:t>“, kteří se věnují zadávání veřejných zakázek a potřebují si osvětlit jimi realizované úkony nebo chtějí zjednodušit svůj proces administrace veřejné zakázky, eventuálně těch, kteří absolvovali kurz „Veřejné zakázky A-Z I.“ nebo jiný kurz, který je seznámil se základy veřejných zakázek.</w:t>
            </w:r>
          </w:p>
          <w:p w14:paraId="02888D2E" w14:textId="77777777" w:rsidR="0071637C" w:rsidRPr="00FB0440" w:rsidRDefault="0071637C" w:rsidP="008F1ACF">
            <w:pPr>
              <w:pStyle w:val="xmsonormal"/>
              <w:spacing w:after="60"/>
              <w:jc w:val="both"/>
              <w:rPr>
                <w:rFonts w:asciiTheme="minorHAnsi" w:hAnsiTheme="minorHAnsi" w:cstheme="minorHAnsi"/>
                <w:b/>
                <w:bCs/>
                <w:sz w:val="20"/>
                <w:szCs w:val="20"/>
              </w:rPr>
            </w:pPr>
            <w:r w:rsidRPr="00FB0440">
              <w:rPr>
                <w:rFonts w:asciiTheme="minorHAnsi" w:hAnsiTheme="minorHAnsi" w:cstheme="minorHAnsi"/>
                <w:b/>
                <w:bCs/>
                <w:sz w:val="20"/>
                <w:szCs w:val="20"/>
              </w:rPr>
              <w:t>Obsah:</w:t>
            </w:r>
          </w:p>
          <w:p w14:paraId="4B9CCF17" w14:textId="77777777" w:rsidR="0071637C" w:rsidRPr="00FB0440" w:rsidRDefault="0071637C" w:rsidP="0071637C">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aktuální novinky v oblasti zadávání veřejných zakázek</w:t>
            </w:r>
          </w:p>
          <w:p w14:paraId="59C173BB" w14:textId="77777777" w:rsidR="0071637C" w:rsidRPr="00FB0440" w:rsidRDefault="0071637C" w:rsidP="0071637C">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zadávací podmínky a průběh zadávacího řízení</w:t>
            </w:r>
          </w:p>
          <w:p w14:paraId="6D81BDA0" w14:textId="77777777" w:rsidR="0071637C" w:rsidRPr="00FB0440" w:rsidRDefault="0071637C" w:rsidP="0071637C">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doklady v zadávacím řízení</w:t>
            </w:r>
          </w:p>
          <w:p w14:paraId="25548429" w14:textId="77777777" w:rsidR="0071637C" w:rsidRPr="00FB0440" w:rsidRDefault="0071637C" w:rsidP="0071637C">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vyloučení účastníka zadávacího řízení</w:t>
            </w:r>
          </w:p>
          <w:p w14:paraId="365ED510" w14:textId="77777777" w:rsidR="0071637C" w:rsidRPr="00FB0440" w:rsidRDefault="0071637C" w:rsidP="0071637C">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kvalifikace</w:t>
            </w:r>
          </w:p>
          <w:p w14:paraId="6F209B2E" w14:textId="77777777" w:rsidR="0071637C" w:rsidRPr="00FB0440" w:rsidRDefault="0071637C" w:rsidP="0071637C">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technické podmínky</w:t>
            </w:r>
          </w:p>
          <w:p w14:paraId="50EE21C8" w14:textId="77777777" w:rsidR="0071637C" w:rsidRPr="00FB0440" w:rsidRDefault="0071637C" w:rsidP="0071637C">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hodnocení</w:t>
            </w:r>
          </w:p>
          <w:p w14:paraId="5A92C90D" w14:textId="77777777" w:rsidR="0071637C" w:rsidRPr="00FB0440" w:rsidRDefault="0071637C" w:rsidP="0071637C">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ukončení zadávacího řízení</w:t>
            </w:r>
          </w:p>
          <w:p w14:paraId="4C37D7EE" w14:textId="77777777" w:rsidR="0071637C" w:rsidRPr="00FB0440" w:rsidRDefault="0071637C" w:rsidP="0071637C">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změny závazku na veřejnou zakázku</w:t>
            </w:r>
          </w:p>
          <w:p w14:paraId="1563A7FF" w14:textId="77777777" w:rsidR="0071637C" w:rsidRPr="00FB0440" w:rsidRDefault="0071637C" w:rsidP="0071637C">
            <w:pPr>
              <w:pStyle w:val="xmsonormal"/>
              <w:numPr>
                <w:ilvl w:val="0"/>
                <w:numId w:val="30"/>
              </w:numPr>
              <w:spacing w:before="0" w:beforeAutospacing="0" w:after="60" w:afterAutospacing="0"/>
              <w:jc w:val="both"/>
              <w:rPr>
                <w:rFonts w:asciiTheme="minorHAnsi" w:hAnsiTheme="minorHAnsi" w:cstheme="minorHAnsi"/>
                <w:sz w:val="20"/>
                <w:szCs w:val="20"/>
              </w:rPr>
            </w:pPr>
            <w:proofErr w:type="spellStart"/>
            <w:r w:rsidRPr="00FB0440">
              <w:rPr>
                <w:rFonts w:asciiTheme="minorHAnsi" w:hAnsiTheme="minorHAnsi" w:cstheme="minorHAnsi"/>
                <w:sz w:val="20"/>
                <w:szCs w:val="20"/>
              </w:rPr>
              <w:t>uveřejňovací</w:t>
            </w:r>
            <w:proofErr w:type="spellEnd"/>
            <w:r w:rsidRPr="00FB0440">
              <w:rPr>
                <w:rFonts w:asciiTheme="minorHAnsi" w:hAnsiTheme="minorHAnsi" w:cstheme="minorHAnsi"/>
                <w:sz w:val="20"/>
                <w:szCs w:val="20"/>
              </w:rPr>
              <w:t xml:space="preserve"> povinnosti zadavatele</w:t>
            </w:r>
          </w:p>
          <w:p w14:paraId="2B308FA5" w14:textId="77777777" w:rsidR="0071637C" w:rsidRPr="00FB0440" w:rsidRDefault="0071637C" w:rsidP="008F1ACF">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 </w:t>
            </w:r>
          </w:p>
          <w:p w14:paraId="010374A7" w14:textId="77777777" w:rsidR="0071637C" w:rsidRPr="00FB0440" w:rsidRDefault="0071637C" w:rsidP="008F1ACF">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Kromě teoretického seznámení s postupy podle zákona se tedy v rámci tohoto kurzu účastníci naučí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7C9ED79F" w14:textId="77777777" w:rsidR="0071637C" w:rsidRPr="00FB0440" w:rsidRDefault="0071637C" w:rsidP="008F1ACF">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V rámci tohoto kurzu je kladen důraz na praktické procvičení teorie a zvládnutí jednotlivých postupů a možností, které nabízí zákon v praxi. Součástí kurzu jsou i všechny potřebné vzory zákonem požadovaných dokumentů a odkazy na nejčastější chyby i na výkladovou praxi, to vše na úrovni pro mírně pokročilé a specialisty (zkušené zadavatele).</w:t>
            </w:r>
          </w:p>
          <w:p w14:paraId="74C2EE5D" w14:textId="77777777" w:rsidR="0071637C" w:rsidRPr="00FB0440" w:rsidRDefault="0071637C" w:rsidP="008F1ACF">
            <w:pPr>
              <w:pStyle w:val="xmsonormal"/>
              <w:spacing w:after="60" w:line="240" w:lineRule="atLeast"/>
              <w:jc w:val="both"/>
              <w:rPr>
                <w:rFonts w:asciiTheme="minorHAnsi" w:hAnsiTheme="minorHAnsi" w:cstheme="minorHAnsi"/>
                <w:b/>
                <w:bCs/>
                <w:sz w:val="20"/>
                <w:szCs w:val="20"/>
              </w:rPr>
            </w:pPr>
            <w:r w:rsidRPr="00FB0440">
              <w:rPr>
                <w:rFonts w:cstheme="minorHAnsi"/>
                <w:b/>
                <w:bCs/>
                <w:sz w:val="20"/>
                <w:szCs w:val="20"/>
              </w:rPr>
              <w:t>Určení a předpokládané znalosti: </w:t>
            </w:r>
            <w:r w:rsidRPr="00FB0440">
              <w:rPr>
                <w:rFonts w:cstheme="minorHAnsi"/>
                <w:sz w:val="20"/>
                <w:szCs w:val="20"/>
              </w:rPr>
              <w:t>Kurz je určen pro mírně pokročilé a specialisty (zkušené zadavatele).</w:t>
            </w:r>
          </w:p>
        </w:tc>
      </w:tr>
      <w:tr w:rsidR="0001432B" w14:paraId="42FB20C9" w14:textId="77777777" w:rsidTr="00491543">
        <w:trPr>
          <w:trHeight w:val="156"/>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D19A77B" w14:textId="77777777" w:rsidR="0001432B" w:rsidRDefault="0001432B" w:rsidP="00DC4ED1">
            <w:pPr>
              <w:pStyle w:val="Nadpis1"/>
              <w:outlineLvl w:val="0"/>
            </w:pPr>
            <w:bookmarkStart w:id="72" w:name="_Toc74037667"/>
            <w:r w:rsidRPr="00873E11">
              <w:rPr>
                <w:noProof/>
                <w:lang w:eastAsia="cs-CZ"/>
              </w:rPr>
              <mc:AlternateContent>
                <mc:Choice Requires="wps">
                  <w:drawing>
                    <wp:anchor distT="0" distB="0" distL="114300" distR="114300" simplePos="0" relativeHeight="251666432" behindDoc="0" locked="0" layoutInCell="1" allowOverlap="1" wp14:anchorId="27F2197C" wp14:editId="4DCF7744">
                      <wp:simplePos x="0" y="0"/>
                      <wp:positionH relativeFrom="column">
                        <wp:posOffset>2108200</wp:posOffset>
                      </wp:positionH>
                      <wp:positionV relativeFrom="paragraph">
                        <wp:posOffset>43815</wp:posOffset>
                      </wp:positionV>
                      <wp:extent cx="4251960" cy="485775"/>
                      <wp:effectExtent l="0" t="0" r="0" b="9525"/>
                      <wp:wrapNone/>
                      <wp:docPr id="2" name="Textové pole 2"/>
                      <wp:cNvGraphicFramePr/>
                      <a:graphic xmlns:a="http://schemas.openxmlformats.org/drawingml/2006/main">
                        <a:graphicData uri="http://schemas.microsoft.com/office/word/2010/wordprocessingShape">
                          <wps:wsp>
                            <wps:cNvSpPr txBox="1"/>
                            <wps:spPr>
                              <a:xfrm>
                                <a:off x="0" y="0"/>
                                <a:ext cx="4251960" cy="485775"/>
                              </a:xfrm>
                              <a:prstGeom prst="rect">
                                <a:avLst/>
                              </a:prstGeom>
                              <a:noFill/>
                              <a:ln>
                                <a:noFill/>
                              </a:ln>
                              <a:effectLst/>
                            </wps:spPr>
                            <wps:txbx>
                              <w:txbxContent>
                                <w:p w14:paraId="49B9FA67" w14:textId="77777777" w:rsidR="0001432B" w:rsidRPr="009E1B01" w:rsidRDefault="0001432B" w:rsidP="0001432B">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2197C" id="Textové pole 2" o:spid="_x0000_s1062" type="#_x0000_t202" style="position:absolute;margin-left:166pt;margin-top:3.45pt;width:334.8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OOAIAAGMEAAAOAAAAZHJzL2Uyb0RvYy54bWysVM1u2zAMvg/YOwi6L068/LRGnCJrkWFA&#10;0BZIhp4VWYoNyKImKbGzN9pz7MVGyXGadTsNuygUSX8i+X3M/K6tFTkK6yrQOR0NhpQIzaGo9D6n&#10;X7erDzeUOM90wRRokdOTcPRu8f7dvDGZSKEEVQhLEES7rDE5Lb03WZI4XoqauQEYoTEowdbM49Xu&#10;k8KyBtFrlaTD4TRpwBbGAhfOofehC9JFxJdScP8kpROeqJxibT6eNp67cCaLOcv2lpmy4ucy2D9U&#10;UbNK46MXqAfmGTnY6g+ouuIWHEg/4FAnIGXFRewBuxkN33SzKZkRsRccjjOXMbn/B8sfj8+WVEVO&#10;U0o0q5GirWg9HH/+IAaUIGkYUWNchpkbg7m+/QQtUt37HTpD5620dfjFngjGcdiny4ARkXB0jtPJ&#10;6HaKIY6x8c1kNpsEmOT1a2Od/yygJsHIqUUC41zZce18l9qnhMc0rCqlIolK/+ZAzM4jogrOX4dG&#10;uoKD5dtdG3v/OO272UFxwiYtdEpxhq8qrGTNnH9mFqWBxaPc/RMeUkGTUzhblJRgv//NH/KRMYxS&#10;0qDUcuq+HZgVlKgvGrm8HY3HQZvxMp7MUrzY68juOqIP9T2gmke4WIZHM+R71ZvSQv2CW7EMr2KI&#10;aY5v59T35r3vFgC3iovlMiahGg3za70xPECHUYY5b9sXZs2ZDI80PkIvSpa94aTL7UhYHjzIKhIW&#10;Bt1NFYkOF1RypPy8dWFVru8x6/W/YfELAAD//wMAUEsDBBQABgAIAAAAIQAVMupe3QAAAAkBAAAP&#10;AAAAZHJzL2Rvd25yZXYueG1sTI9BT8JAFITvJv6HzTPxJrtQbKD2lRCMVwmoJNyW7qNt7L5tugut&#10;/97lpMfJTGa+yVejbcWVet84RphOFAji0pmGK4TPj7enBQgfNBvdOiaEH/KwKu7vcp0ZN/COrvtQ&#10;iVjCPtMIdQhdJqUva7LaT1xHHL2z660OUfaVNL0eYrlt5UypVFrdcFyodUebmsrv/cUifL2fj4e5&#10;2lav9rkb3Kgk26VEfHwY1y8gAo3hLww3/IgORWQ6uQsbL1qEJJnFLwEhXYK4+UpNUxAnhEUyB1nk&#10;8v+D4hcAAP//AwBQSwECLQAUAAYACAAAACEAtoM4kv4AAADhAQAAEwAAAAAAAAAAAAAAAAAAAAAA&#10;W0NvbnRlbnRfVHlwZXNdLnhtbFBLAQItABQABgAIAAAAIQA4/SH/1gAAAJQBAAALAAAAAAAAAAAA&#10;AAAAAC8BAABfcmVscy8ucmVsc1BLAQItABQABgAIAAAAIQBWK+OOOAIAAGMEAAAOAAAAAAAAAAAA&#10;AAAAAC4CAABkcnMvZTJvRG9jLnhtbFBLAQItABQABgAIAAAAIQAVMupe3QAAAAkBAAAPAAAAAAAA&#10;AAAAAAAAAJIEAABkcnMvZG93bnJldi54bWxQSwUGAAAAAAQABADzAAAAnAUAAAAA&#10;" filled="f" stroked="f">
                      <v:textbox>
                        <w:txbxContent>
                          <w:p w14:paraId="49B9FA67" w14:textId="77777777" w:rsidR="0001432B" w:rsidRPr="009E1B01" w:rsidRDefault="0001432B" w:rsidP="0001432B">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950EE3">
              <w:t>HODNOCENÍ DLE NECENOVÝCH KRITÉRIÍ</w:t>
            </w:r>
            <w:bookmarkEnd w:id="51"/>
            <w:bookmarkEnd w:id="72"/>
            <w:r w:rsidRPr="00950EE3">
              <w:t xml:space="preserve"> </w:t>
            </w:r>
          </w:p>
          <w:p w14:paraId="4C3AE643" w14:textId="2BD04CBD" w:rsidR="0001432B" w:rsidRPr="00710232" w:rsidRDefault="0001432B" w:rsidP="00DC4ED1">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8. prosince 2021</w:t>
            </w:r>
          </w:p>
          <w:p w14:paraId="0AA0643F" w14:textId="77777777" w:rsidR="0001432B" w:rsidRPr="00710232" w:rsidRDefault="0001432B" w:rsidP="00DC4ED1">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46327870" w14:textId="77777777" w:rsidR="0001432B" w:rsidRDefault="0001432B" w:rsidP="00DC4ED1">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50EE3">
              <w:rPr>
                <w:rFonts w:cstheme="minorHAnsi"/>
                <w:sz w:val="20"/>
                <w:szCs w:val="20"/>
              </w:rPr>
              <w:t>Mgr. Adéla Havlová, LL.M.</w:t>
            </w:r>
          </w:p>
          <w:p w14:paraId="6A6DEF26" w14:textId="604EFBF4" w:rsidR="0001432B" w:rsidRDefault="0001432B" w:rsidP="00DC4ED1">
            <w:pPr>
              <w:spacing w:before="60" w:after="60"/>
              <w:jc w:val="both"/>
              <w:rPr>
                <w:sz w:val="20"/>
                <w:szCs w:val="20"/>
              </w:rPr>
            </w:pPr>
            <w:r w:rsidRPr="00F96F1D">
              <w:rPr>
                <w:rFonts w:cs="Calibri"/>
                <w:b/>
                <w:bCs/>
                <w:sz w:val="20"/>
                <w:szCs w:val="20"/>
                <w:lang w:eastAsia="cs-CZ"/>
              </w:rPr>
              <w:t>Cena</w:t>
            </w:r>
            <w:r w:rsidR="00F83291">
              <w:rPr>
                <w:rFonts w:cs="Calibri"/>
                <w:b/>
                <w:bCs/>
                <w:sz w:val="20"/>
                <w:szCs w:val="20"/>
                <w:lang w:eastAsia="cs-CZ"/>
              </w:rPr>
              <w:t xml:space="preserve"> prezenčně</w:t>
            </w:r>
            <w:r w:rsidRPr="00F96F1D">
              <w:rPr>
                <w:rFonts w:cs="Calibri"/>
                <w:b/>
                <w:bCs/>
                <w:sz w:val="20"/>
                <w:szCs w:val="20"/>
                <w:lang w:eastAsia="cs-CZ"/>
              </w:rPr>
              <w:t>:</w:t>
            </w:r>
            <w:r>
              <w:rPr>
                <w:rFonts w:cs="Calibri"/>
                <w:b/>
                <w:bCs/>
                <w:sz w:val="20"/>
                <w:szCs w:val="20"/>
                <w:lang w:eastAsia="cs-CZ"/>
              </w:rPr>
              <w:t xml:space="preserve"> </w:t>
            </w:r>
            <w:r>
              <w:rPr>
                <w:sz w:val="20"/>
                <w:szCs w:val="20"/>
              </w:rPr>
              <w:t>1.800,- Kč bez DPH (</w:t>
            </w:r>
            <w:proofErr w:type="gramStart"/>
            <w:r>
              <w:rPr>
                <w:sz w:val="20"/>
                <w:szCs w:val="20"/>
              </w:rPr>
              <w:t>2.178,-</w:t>
            </w:r>
            <w:proofErr w:type="gramEnd"/>
            <w:r>
              <w:rPr>
                <w:sz w:val="20"/>
                <w:szCs w:val="20"/>
              </w:rPr>
              <w:t xml:space="preserve"> Kč vč. DPH)</w:t>
            </w:r>
          </w:p>
          <w:p w14:paraId="19433955" w14:textId="167C6B3C" w:rsidR="00F83291" w:rsidRPr="00DD3E5F" w:rsidRDefault="00F83291" w:rsidP="00DC4ED1">
            <w:pPr>
              <w:spacing w:before="60" w:after="60"/>
              <w:jc w:val="both"/>
              <w:rPr>
                <w:b/>
                <w:sz w:val="20"/>
                <w:szCs w:val="20"/>
              </w:rPr>
            </w:pPr>
            <w:r>
              <w:rPr>
                <w:rFonts w:cs="Calibri"/>
                <w:b/>
                <w:bCs/>
                <w:sz w:val="20"/>
                <w:szCs w:val="20"/>
                <w:lang w:eastAsia="cs-CZ"/>
              </w:rPr>
              <w:t xml:space="preserve">Cena online: </w:t>
            </w:r>
            <w:proofErr w:type="gramStart"/>
            <w:r>
              <w:rPr>
                <w:rFonts w:cs="Calibri"/>
                <w:b/>
                <w:bCs/>
                <w:sz w:val="20"/>
                <w:szCs w:val="20"/>
                <w:lang w:eastAsia="cs-CZ"/>
              </w:rPr>
              <w:t>1.620,-</w:t>
            </w:r>
            <w:proofErr w:type="gramEnd"/>
            <w:r>
              <w:rPr>
                <w:rFonts w:cs="Calibri"/>
                <w:b/>
                <w:bCs/>
                <w:sz w:val="20"/>
                <w:szCs w:val="20"/>
                <w:lang w:eastAsia="cs-CZ"/>
              </w:rPr>
              <w:t xml:space="preserve"> Kč bez DPH (1.960,20 Kč včetně DPH)</w:t>
            </w:r>
          </w:p>
        </w:tc>
      </w:tr>
      <w:tr w:rsidR="0001432B" w14:paraId="1F15F203" w14:textId="77777777" w:rsidTr="00491543">
        <w:trPr>
          <w:trHeight w:val="155"/>
        </w:trPr>
        <w:tc>
          <w:tcPr>
            <w:tcW w:w="10185" w:type="dxa"/>
            <w:tcBorders>
              <w:top w:val="dashSmallGap" w:sz="4" w:space="0" w:color="auto"/>
              <w:left w:val="single" w:sz="18" w:space="0" w:color="auto"/>
              <w:bottom w:val="double" w:sz="12" w:space="0" w:color="auto"/>
              <w:right w:val="single" w:sz="18" w:space="0" w:color="auto"/>
            </w:tcBorders>
          </w:tcPr>
          <w:p w14:paraId="37258D9F" w14:textId="77777777" w:rsidR="0001432B" w:rsidRPr="00DD3E5F" w:rsidRDefault="0001432B" w:rsidP="00DC4ED1">
            <w:pPr>
              <w:spacing w:before="60" w:after="90" w:line="252" w:lineRule="atLeast"/>
              <w:jc w:val="both"/>
              <w:rPr>
                <w:sz w:val="20"/>
                <w:szCs w:val="20"/>
              </w:rPr>
            </w:pPr>
            <w:r w:rsidRPr="00DD3E5F">
              <w:rPr>
                <w:sz w:val="20"/>
                <w:szCs w:val="20"/>
              </w:rPr>
              <w:t>Seminář k nejpodstatnější části zadávacího procesu, tedy hodnocení, které má vliv na výběr dodavatele veřejné zakázky, seznámí účastníky s problematikou necenových hodnotících kritérií. Po ne zcela dobrých zkušenostech s hodnocením jen dle nabídkové ceny a s ohledem na možnosti ZZVZ roste význam necenových hodnotících kritérií. V rámci semináře se budeme zabývat jejich stanovením a vyhodnocením tak, aby bylo vyhověno všem zákonným principům.</w:t>
            </w:r>
          </w:p>
          <w:p w14:paraId="36B6D4FE" w14:textId="77777777" w:rsidR="0001432B" w:rsidRPr="00DD3E5F" w:rsidRDefault="0001432B" w:rsidP="00DC4ED1">
            <w:pPr>
              <w:spacing w:before="60" w:after="60"/>
              <w:jc w:val="both"/>
              <w:rPr>
                <w:b/>
                <w:sz w:val="20"/>
                <w:szCs w:val="20"/>
              </w:rPr>
            </w:pPr>
            <w:r w:rsidRPr="00DD3E5F">
              <w:rPr>
                <w:b/>
                <w:bCs/>
                <w:sz w:val="20"/>
                <w:szCs w:val="20"/>
              </w:rPr>
              <w:t>Určení a předpokládané znalosti:</w:t>
            </w:r>
            <w:r w:rsidRPr="00DD3E5F">
              <w:rPr>
                <w:sz w:val="20"/>
                <w:szCs w:val="20"/>
              </w:rPr>
              <w:t xml:space="preserve"> Pro účast na kurzu je vhodná částečná znalost zákona o zadávání veřejných zakázek. Kurz je učen pro mírně pokročilé a specialisty (zkušené zadavatele).</w:t>
            </w:r>
          </w:p>
        </w:tc>
      </w:tr>
      <w:tr w:rsidR="00661497" w14:paraId="0966404C" w14:textId="77777777" w:rsidTr="00491543">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2CA9830" w14:textId="77777777" w:rsidR="00661497" w:rsidRPr="00856505" w:rsidRDefault="00661497" w:rsidP="0072331B">
            <w:pPr>
              <w:pStyle w:val="Nadpis1"/>
              <w:outlineLvl w:val="0"/>
              <w:rPr>
                <w:rStyle w:val="Nadpis1Char"/>
                <w:b/>
              </w:rPr>
            </w:pPr>
            <w:bookmarkStart w:id="73" w:name="_Toc60902759"/>
            <w:bookmarkStart w:id="74" w:name="_Toc74037668"/>
            <w:r w:rsidRPr="00856505">
              <w:rPr>
                <w:rStyle w:val="Nadpis1Char"/>
                <w:b/>
              </w:rPr>
              <w:t>ZADÁVÁNÍ VEŘEJNÝCH ZAKÁZEK V ROCE 20</w:t>
            </w:r>
            <w:r>
              <w:rPr>
                <w:rStyle w:val="Nadpis1Char"/>
                <w:b/>
              </w:rPr>
              <w:t>21</w:t>
            </w:r>
            <w:bookmarkEnd w:id="73"/>
            <w:bookmarkEnd w:id="74"/>
            <w:r>
              <w:rPr>
                <w:rStyle w:val="Nadpis1Char"/>
                <w:b/>
              </w:rPr>
              <w:t xml:space="preserve"> </w:t>
            </w:r>
          </w:p>
          <w:p w14:paraId="713D4898" w14:textId="0205B9DE" w:rsidR="00661497" w:rsidRPr="00710232" w:rsidRDefault="00661497" w:rsidP="0072331B">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813928" behindDoc="0" locked="0" layoutInCell="1" allowOverlap="1" wp14:anchorId="5DDB4C37" wp14:editId="4107D371">
                      <wp:simplePos x="0" y="0"/>
                      <wp:positionH relativeFrom="column">
                        <wp:posOffset>3077845</wp:posOffset>
                      </wp:positionH>
                      <wp:positionV relativeFrom="paragraph">
                        <wp:posOffset>34290</wp:posOffset>
                      </wp:positionV>
                      <wp:extent cx="3200400" cy="1171575"/>
                      <wp:effectExtent l="0" t="0" r="0" b="9525"/>
                      <wp:wrapNone/>
                      <wp:docPr id="6" name="Textové pole 6"/>
                      <wp:cNvGraphicFramePr/>
                      <a:graphic xmlns:a="http://schemas.openxmlformats.org/drawingml/2006/main">
                        <a:graphicData uri="http://schemas.microsoft.com/office/word/2010/wordprocessingShape">
                          <wps:wsp>
                            <wps:cNvSpPr txBox="1"/>
                            <wps:spPr>
                              <a:xfrm>
                                <a:off x="0" y="0"/>
                                <a:ext cx="3200400" cy="1171575"/>
                              </a:xfrm>
                              <a:prstGeom prst="rect">
                                <a:avLst/>
                              </a:prstGeom>
                              <a:noFill/>
                              <a:ln>
                                <a:noFill/>
                              </a:ln>
                              <a:effectLst/>
                            </wps:spPr>
                            <wps:txbx>
                              <w:txbxContent>
                                <w:p w14:paraId="587C39A3" w14:textId="77777777" w:rsidR="00661497" w:rsidRPr="00D17110" w:rsidRDefault="00661497" w:rsidP="0066149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30BBFB32" w14:textId="77777777" w:rsidR="00661497" w:rsidRPr="00D17110" w:rsidRDefault="00661497" w:rsidP="0066149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 </w:t>
                                  </w:r>
                                  <w:proofErr w:type="spellStart"/>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adavatelé</w:t>
                                  </w:r>
                                  <w:proofErr w:type="spellEnd"/>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4C37" id="Textové pole 6" o:spid="_x0000_s1063" type="#_x0000_t202" style="position:absolute;margin-left:242.35pt;margin-top:2.7pt;width:252pt;height:92.25pt;z-index:251813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pVOAIAAGQEAAAOAAAAZHJzL2Uyb0RvYy54bWysVM1u2zAMvg/YOwi6L47T/GxGnCJrkWFA&#10;0BZIhp4VWYoNyKImKbGzN9pz7MVKyXGadTsNuygUSX8i+X3M/LatFTkK6yrQOU0HQ0qE5lBUep/T&#10;b9vVh4+UOM90wRRokdOTcPR28f7dvDGZGEEJqhCWIIh2WWNyWnpvsiRxvBQ1cwMwQmNQgq2Zx6vd&#10;J4VlDaLXKhkNh9OkAVsYC1w4h977LkgXEV9Kwf2jlE54onKKtfl42njuwpks5izbW2bKip/LYP9Q&#10;Rc0qjY9eoO6ZZ+Rgqz+g6opbcCD9gEOdgJQVF7EH7CYdvulmUzIjYi84HGcuY3L/D5Y/HJ8sqYqc&#10;TinRrEaKtqL1cPz1kxhQgkzDiBrjMszcGMz17Wdokere79AZOm+lrcMv9kQwjsM+XQaMiISj8wYp&#10;Gw8xxDGWprN0MpsEnOT1c2Od/yKgJsHIqUUG42DZce18l9qnhNc0rCqlIotK/+ZAzM4jogzOX4dO&#10;uoqD5dtdG5u/mfXt7KA4YZcWOqk4w1cVVrJmzj8xi9rA6lHv/hEPqaDJKZwtSkqwP/7mD/lIGUYp&#10;aVBrOXXfD8wKStRXjWR+SsfjIM54GU9mI7zY68juOqIP9R2gnFPcLMOjGfK96k1poX7GtViGVzHE&#10;NMe3c+p78853G4BrxcVyGZNQjob5td4YHqDDKMOct+0zs+ZMhkceH6BXJcvecNLldiQsDx5kFQkL&#10;g+6mikSHC0o5Un5eu7Ar1/eY9frnsHgBAAD//wMAUEsDBBQABgAIAAAAIQBGYd9d3AAAAAkBAAAP&#10;AAAAZHJzL2Rvd25yZXYueG1sTI/LTsMwEEX3SP0HayqxozZVCk6IU1UgtiDKQ2LnxtMkIh5HsduE&#10;v2dYwfLqHt05U25n34szjrELZOB6pUAg1cF11Bh4e3280iBisuRsHwgNfGOEbbW4KG3hwkQveN6n&#10;RvAIxcIaaFMaCilj3aK3cRUGJO6OYfQ2cRwb6UY78bjv5VqpG+ltR3yhtQPet1h/7U/ewPvT8fMj&#10;U8/Ng98MU5iVJJ9LYy6X8+4ORMI5/cHwq8/qULHTIZzIRdEbyHR2y6iBTQaC+1xrzgcGdZ6DrEr5&#10;/4PqBwAA//8DAFBLAQItABQABgAIAAAAIQC2gziS/gAAAOEBAAATAAAAAAAAAAAAAAAAAAAAAABb&#10;Q29udGVudF9UeXBlc10ueG1sUEsBAi0AFAAGAAgAAAAhADj9If/WAAAAlAEAAAsAAAAAAAAAAAAA&#10;AAAALwEAAF9yZWxzLy5yZWxzUEsBAi0AFAAGAAgAAAAhALwDulU4AgAAZAQAAA4AAAAAAAAAAAAA&#10;AAAALgIAAGRycy9lMm9Eb2MueG1sUEsBAi0AFAAGAAgAAAAhAEZh313cAAAACQEAAA8AAAAAAAAA&#10;AAAAAAAAkgQAAGRycy9kb3ducmV2LnhtbFBLBQYAAAAABAAEAPMAAACbBQAAAAA=&#10;" filled="f" stroked="f">
                      <v:textbox>
                        <w:txbxContent>
                          <w:p w14:paraId="587C39A3" w14:textId="77777777" w:rsidR="00661497" w:rsidRPr="00D17110" w:rsidRDefault="00661497" w:rsidP="0066149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30BBFB32" w14:textId="77777777" w:rsidR="00661497" w:rsidRPr="00D17110" w:rsidRDefault="00661497" w:rsidP="0066149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 </w:t>
                            </w:r>
                            <w:proofErr w:type="spellStart"/>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adavatelé</w:t>
                            </w:r>
                            <w:proofErr w:type="spellEnd"/>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9</w:t>
            </w:r>
            <w:r>
              <w:rPr>
                <w:rFonts w:cstheme="minorHAnsi"/>
                <w:sz w:val="20"/>
                <w:szCs w:val="20"/>
              </w:rPr>
              <w:t xml:space="preserve">. </w:t>
            </w:r>
            <w:r>
              <w:rPr>
                <w:rFonts w:cstheme="minorHAnsi"/>
                <w:sz w:val="20"/>
                <w:szCs w:val="20"/>
              </w:rPr>
              <w:t>prosince</w:t>
            </w:r>
            <w:r>
              <w:rPr>
                <w:rFonts w:cstheme="minorHAnsi"/>
                <w:sz w:val="20"/>
                <w:szCs w:val="20"/>
              </w:rPr>
              <w:t xml:space="preserve"> 2021</w:t>
            </w:r>
          </w:p>
          <w:p w14:paraId="5716E348" w14:textId="77777777" w:rsidR="00661497" w:rsidRPr="00710232" w:rsidRDefault="00661497" w:rsidP="0072331B">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41A28EF" w14:textId="77777777" w:rsidR="00661497" w:rsidRDefault="00661497" w:rsidP="0072331B">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83F0D">
              <w:rPr>
                <w:rFonts w:cstheme="minorHAnsi"/>
                <w:sz w:val="20"/>
                <w:szCs w:val="20"/>
              </w:rPr>
              <w:t>Mgr. Tomáš Machurek</w:t>
            </w:r>
            <w:r>
              <w:rPr>
                <w:rFonts w:cstheme="minorHAnsi"/>
                <w:sz w:val="20"/>
                <w:szCs w:val="20"/>
              </w:rPr>
              <w:t xml:space="preserve"> </w:t>
            </w:r>
            <w:r w:rsidRPr="00183F0D">
              <w:rPr>
                <w:rFonts w:cstheme="minorHAnsi"/>
                <w:sz w:val="20"/>
                <w:szCs w:val="20"/>
              </w:rPr>
              <w:t xml:space="preserve">(MT </w:t>
            </w:r>
            <w:proofErr w:type="spellStart"/>
            <w:r w:rsidRPr="00183F0D">
              <w:rPr>
                <w:rFonts w:cstheme="minorHAnsi"/>
                <w:sz w:val="20"/>
                <w:szCs w:val="20"/>
              </w:rPr>
              <w:t>Legal</w:t>
            </w:r>
            <w:proofErr w:type="spellEnd"/>
            <w:r w:rsidRPr="00183F0D">
              <w:rPr>
                <w:rFonts w:cstheme="minorHAnsi"/>
                <w:sz w:val="20"/>
                <w:szCs w:val="20"/>
              </w:rPr>
              <w:t>)</w:t>
            </w:r>
          </w:p>
          <w:p w14:paraId="1AA12242" w14:textId="77777777" w:rsidR="00661497" w:rsidRDefault="00661497" w:rsidP="0072331B">
            <w:pPr>
              <w:shd w:val="clear" w:color="auto" w:fill="DBE5F1" w:themeFill="accent1" w:themeFillTint="33"/>
              <w:spacing w:line="240" w:lineRule="atLeast"/>
              <w:rPr>
                <w:rFonts w:cs="Calibri"/>
                <w:sz w:val="20"/>
                <w:szCs w:val="20"/>
              </w:rPr>
            </w:pPr>
            <w:r>
              <w:rPr>
                <w:rFonts w:cs="Calibri"/>
                <w:b/>
                <w:bCs/>
                <w:sz w:val="20"/>
                <w:szCs w:val="20"/>
              </w:rPr>
              <w:t>Č</w:t>
            </w:r>
            <w:r w:rsidRPr="0078089E">
              <w:rPr>
                <w:rFonts w:cs="Calibri"/>
                <w:b/>
                <w:bCs/>
                <w:sz w:val="20"/>
                <w:szCs w:val="20"/>
              </w:rPr>
              <w:t>íslo akreditace</w:t>
            </w:r>
            <w:r w:rsidRPr="0078089E">
              <w:rPr>
                <w:rFonts w:cs="Calibri"/>
                <w:sz w:val="20"/>
                <w:szCs w:val="20"/>
              </w:rPr>
              <w:t>:</w:t>
            </w:r>
            <w:r w:rsidRPr="0078089E">
              <w:rPr>
                <w:sz w:val="20"/>
                <w:szCs w:val="20"/>
              </w:rPr>
              <w:t xml:space="preserve"> </w:t>
            </w:r>
            <w:r w:rsidRPr="0078089E">
              <w:rPr>
                <w:rFonts w:cs="Calibri"/>
                <w:sz w:val="20"/>
                <w:szCs w:val="20"/>
              </w:rPr>
              <w:t>AK/PV-283/2018</w:t>
            </w:r>
          </w:p>
          <w:p w14:paraId="108BABCF" w14:textId="78C3B0C1" w:rsidR="00661497" w:rsidRDefault="00661497" w:rsidP="0072331B">
            <w:pPr>
              <w:spacing w:after="60"/>
              <w:rPr>
                <w:rFonts w:cs="Calibri"/>
                <w:sz w:val="20"/>
                <w:szCs w:val="20"/>
              </w:rPr>
            </w:pPr>
            <w:r w:rsidRPr="0078089E">
              <w:rPr>
                <w:rFonts w:cs="Calibri"/>
                <w:b/>
                <w:bCs/>
                <w:sz w:val="20"/>
                <w:szCs w:val="20"/>
              </w:rPr>
              <w:t>Cena</w:t>
            </w:r>
            <w:r w:rsidR="00D90A49">
              <w:rPr>
                <w:rFonts w:cs="Calibri"/>
                <w:b/>
                <w:bCs/>
                <w:sz w:val="20"/>
                <w:szCs w:val="20"/>
              </w:rPr>
              <w:t xml:space="preserve"> prezenčně</w:t>
            </w:r>
            <w:r w:rsidRPr="0078089E">
              <w:rPr>
                <w:rFonts w:cs="Calibri"/>
                <w:b/>
                <w:bCs/>
                <w:sz w:val="20"/>
                <w:szCs w:val="20"/>
              </w:rPr>
              <w:t>:</w:t>
            </w:r>
            <w:r w:rsidRPr="00301F21">
              <w:rPr>
                <w:sz w:val="20"/>
                <w:szCs w:val="20"/>
              </w:rPr>
              <w:t xml:space="preserve"> </w:t>
            </w:r>
            <w:proofErr w:type="gramStart"/>
            <w:r w:rsidRPr="0078089E">
              <w:rPr>
                <w:rFonts w:cs="Calibri"/>
                <w:sz w:val="20"/>
                <w:szCs w:val="20"/>
              </w:rPr>
              <w:t>2.550,-</w:t>
            </w:r>
            <w:proofErr w:type="gramEnd"/>
            <w:r w:rsidRPr="0078089E">
              <w:rPr>
                <w:rFonts w:cs="Calibri"/>
                <w:sz w:val="20"/>
                <w:szCs w:val="20"/>
              </w:rPr>
              <w:t xml:space="preserve"> </w:t>
            </w:r>
            <w:r>
              <w:rPr>
                <w:rFonts w:cs="Calibri"/>
                <w:sz w:val="20"/>
                <w:szCs w:val="20"/>
              </w:rPr>
              <w:t xml:space="preserve">Kč bez DPH </w:t>
            </w:r>
            <w:r w:rsidRPr="0078089E">
              <w:rPr>
                <w:rFonts w:cs="Calibri"/>
                <w:sz w:val="20"/>
                <w:szCs w:val="20"/>
              </w:rPr>
              <w:t>(3.085,50</w:t>
            </w:r>
            <w:r>
              <w:rPr>
                <w:rFonts w:cs="Calibri"/>
                <w:sz w:val="20"/>
                <w:szCs w:val="20"/>
              </w:rPr>
              <w:t xml:space="preserve"> Kč bez DPH</w:t>
            </w:r>
            <w:r w:rsidRPr="0078089E">
              <w:rPr>
                <w:rFonts w:cs="Calibri"/>
                <w:sz w:val="20"/>
                <w:szCs w:val="20"/>
              </w:rPr>
              <w:t>)</w:t>
            </w:r>
          </w:p>
          <w:p w14:paraId="32ABF1C1" w14:textId="508CAF31" w:rsidR="00D90A49" w:rsidRPr="00AC7C8D" w:rsidRDefault="00D90A49" w:rsidP="0072331B">
            <w:pPr>
              <w:spacing w:after="60"/>
              <w:rPr>
                <w:b/>
                <w:sz w:val="20"/>
                <w:szCs w:val="20"/>
              </w:rPr>
            </w:pPr>
            <w:r>
              <w:rPr>
                <w:rFonts w:cs="Calibri"/>
                <w:b/>
                <w:bCs/>
                <w:sz w:val="20"/>
                <w:szCs w:val="20"/>
                <w:lang w:eastAsia="cs-CZ"/>
              </w:rPr>
              <w:t xml:space="preserve">Cena online: </w:t>
            </w:r>
            <w:proofErr w:type="gramStart"/>
            <w:r w:rsidR="002F0531">
              <w:rPr>
                <w:rFonts w:cs="Calibri"/>
                <w:b/>
                <w:bCs/>
                <w:sz w:val="20"/>
                <w:szCs w:val="20"/>
                <w:lang w:eastAsia="cs-CZ"/>
              </w:rPr>
              <w:t>2</w:t>
            </w:r>
            <w:r>
              <w:rPr>
                <w:rFonts w:cs="Calibri"/>
                <w:b/>
                <w:bCs/>
                <w:sz w:val="20"/>
                <w:szCs w:val="20"/>
                <w:lang w:eastAsia="cs-CZ"/>
              </w:rPr>
              <w:t>.</w:t>
            </w:r>
            <w:r w:rsidR="002F0531">
              <w:rPr>
                <w:rFonts w:cs="Calibri"/>
                <w:b/>
                <w:bCs/>
                <w:sz w:val="20"/>
                <w:szCs w:val="20"/>
                <w:lang w:eastAsia="cs-CZ"/>
              </w:rPr>
              <w:t>295</w:t>
            </w:r>
            <w:r>
              <w:rPr>
                <w:rFonts w:cs="Calibri"/>
                <w:b/>
                <w:bCs/>
                <w:sz w:val="20"/>
                <w:szCs w:val="20"/>
                <w:lang w:eastAsia="cs-CZ"/>
              </w:rPr>
              <w:t>,-</w:t>
            </w:r>
            <w:proofErr w:type="gramEnd"/>
            <w:r>
              <w:rPr>
                <w:rFonts w:cs="Calibri"/>
                <w:b/>
                <w:bCs/>
                <w:sz w:val="20"/>
                <w:szCs w:val="20"/>
                <w:lang w:eastAsia="cs-CZ"/>
              </w:rPr>
              <w:t xml:space="preserve"> Kč bez DPH (</w:t>
            </w:r>
            <w:r w:rsidR="00213DC6">
              <w:rPr>
                <w:rFonts w:cs="Calibri"/>
                <w:b/>
                <w:bCs/>
                <w:sz w:val="20"/>
                <w:szCs w:val="20"/>
                <w:lang w:eastAsia="cs-CZ"/>
              </w:rPr>
              <w:t>2</w:t>
            </w:r>
            <w:r>
              <w:rPr>
                <w:rFonts w:cs="Calibri"/>
                <w:b/>
                <w:bCs/>
                <w:sz w:val="20"/>
                <w:szCs w:val="20"/>
                <w:lang w:eastAsia="cs-CZ"/>
              </w:rPr>
              <w:t>.</w:t>
            </w:r>
            <w:r w:rsidR="00213DC6">
              <w:rPr>
                <w:rFonts w:cs="Calibri"/>
                <w:b/>
                <w:bCs/>
                <w:sz w:val="20"/>
                <w:szCs w:val="20"/>
                <w:lang w:eastAsia="cs-CZ"/>
              </w:rPr>
              <w:t>776</w:t>
            </w:r>
            <w:r>
              <w:rPr>
                <w:rFonts w:cs="Calibri"/>
                <w:b/>
                <w:bCs/>
                <w:sz w:val="20"/>
                <w:szCs w:val="20"/>
                <w:lang w:eastAsia="cs-CZ"/>
              </w:rPr>
              <w:t>,</w:t>
            </w:r>
            <w:r w:rsidR="00213DC6">
              <w:rPr>
                <w:rFonts w:cs="Calibri"/>
                <w:b/>
                <w:bCs/>
                <w:sz w:val="20"/>
                <w:szCs w:val="20"/>
                <w:lang w:eastAsia="cs-CZ"/>
              </w:rPr>
              <w:t>95</w:t>
            </w:r>
            <w:r>
              <w:rPr>
                <w:rFonts w:cs="Calibri"/>
                <w:b/>
                <w:bCs/>
                <w:sz w:val="20"/>
                <w:szCs w:val="20"/>
                <w:lang w:eastAsia="cs-CZ"/>
              </w:rPr>
              <w:t xml:space="preserve"> Kč včetně DPH)</w:t>
            </w:r>
          </w:p>
        </w:tc>
      </w:tr>
      <w:tr w:rsidR="00661497" w14:paraId="3EAF1592" w14:textId="77777777" w:rsidTr="00491543">
        <w:trPr>
          <w:trHeight w:val="150"/>
        </w:trPr>
        <w:tc>
          <w:tcPr>
            <w:tcW w:w="10185" w:type="dxa"/>
            <w:tcBorders>
              <w:top w:val="dashSmallGap" w:sz="4" w:space="0" w:color="auto"/>
              <w:left w:val="single" w:sz="18" w:space="0" w:color="auto"/>
              <w:bottom w:val="double" w:sz="12" w:space="0" w:color="auto"/>
              <w:right w:val="single" w:sz="18" w:space="0" w:color="auto"/>
            </w:tcBorders>
          </w:tcPr>
          <w:p w14:paraId="32BD6C84" w14:textId="77777777" w:rsidR="00661497" w:rsidRPr="00301F21" w:rsidRDefault="00661497" w:rsidP="0072331B">
            <w:pPr>
              <w:jc w:val="both"/>
              <w:rPr>
                <w:rFonts w:cs="Calibri"/>
                <w:b/>
                <w:color w:val="000000"/>
                <w:sz w:val="20"/>
                <w:szCs w:val="20"/>
                <w:lang w:eastAsia="cs-CZ"/>
              </w:rPr>
            </w:pPr>
            <w:r w:rsidRPr="00301F21">
              <w:rPr>
                <w:rFonts w:cs="Calibri"/>
                <w:b/>
                <w:color w:val="000000"/>
                <w:sz w:val="20"/>
                <w:szCs w:val="20"/>
                <w:lang w:eastAsia="cs-CZ"/>
              </w:rPr>
              <w:t>KURZ POSKYT</w:t>
            </w:r>
            <w:r>
              <w:rPr>
                <w:rFonts w:cs="Calibri"/>
                <w:b/>
                <w:color w:val="000000"/>
                <w:sz w:val="20"/>
                <w:szCs w:val="20"/>
                <w:lang w:eastAsia="cs-CZ"/>
              </w:rPr>
              <w:t>UJE</w:t>
            </w:r>
            <w:r w:rsidRPr="00301F21">
              <w:rPr>
                <w:rFonts w:cs="Calibri"/>
                <w:b/>
                <w:color w:val="000000"/>
                <w:sz w:val="20"/>
                <w:szCs w:val="20"/>
                <w:lang w:eastAsia="cs-CZ"/>
              </w:rPr>
              <w:t xml:space="preserve"> CELKOVÝ PŘEHLED O AKTUÁLNÍ PODOBĚ PRÁVNÍHO RÁMCE REGULUJÍCÍHO ZADÁV</w:t>
            </w:r>
            <w:r>
              <w:rPr>
                <w:rFonts w:cs="Calibri"/>
                <w:b/>
                <w:color w:val="000000"/>
                <w:sz w:val="20"/>
                <w:szCs w:val="20"/>
                <w:lang w:eastAsia="cs-CZ"/>
              </w:rPr>
              <w:t>ÁNÍ VEŘEJNÝCH ZAKÁZEK V ROCE 2019 A O CHYSTANÝCH NOVINKÁCH</w:t>
            </w:r>
            <w:r w:rsidRPr="00301F21">
              <w:rPr>
                <w:rFonts w:cs="Calibri"/>
                <w:b/>
                <w:color w:val="000000"/>
                <w:sz w:val="20"/>
                <w:szCs w:val="20"/>
                <w:lang w:eastAsia="cs-CZ"/>
              </w:rPr>
              <w:t xml:space="preserve">. </w:t>
            </w:r>
          </w:p>
          <w:p w14:paraId="27F8D3AE" w14:textId="77777777" w:rsidR="00661497" w:rsidRPr="00301F21" w:rsidRDefault="00661497" w:rsidP="0072331B">
            <w:pPr>
              <w:jc w:val="both"/>
              <w:rPr>
                <w:rFonts w:cs="Calibri"/>
                <w:b/>
                <w:color w:val="000000"/>
                <w:sz w:val="20"/>
                <w:szCs w:val="20"/>
                <w:lang w:eastAsia="cs-CZ"/>
              </w:rPr>
            </w:pPr>
            <w:r w:rsidRPr="00301F21">
              <w:rPr>
                <w:rFonts w:cs="Calibri"/>
                <w:b/>
                <w:color w:val="000000"/>
                <w:sz w:val="20"/>
                <w:szCs w:val="20"/>
                <w:lang w:eastAsia="cs-CZ"/>
              </w:rPr>
              <w:t>Obsah:</w:t>
            </w:r>
          </w:p>
          <w:p w14:paraId="0FDD77E1" w14:textId="77777777" w:rsidR="00661497" w:rsidRPr="00301F21" w:rsidRDefault="00661497" w:rsidP="0072331B">
            <w:pPr>
              <w:jc w:val="both"/>
              <w:rPr>
                <w:rFonts w:cs="Calibri"/>
                <w:b/>
                <w:color w:val="000000"/>
                <w:sz w:val="20"/>
                <w:szCs w:val="20"/>
                <w:lang w:eastAsia="cs-CZ"/>
              </w:rPr>
            </w:pPr>
          </w:p>
          <w:p w14:paraId="3E4CB905" w14:textId="77777777" w:rsidR="00661497" w:rsidRPr="0078089E" w:rsidRDefault="00661497" w:rsidP="0072331B">
            <w:pPr>
              <w:jc w:val="both"/>
              <w:rPr>
                <w:sz w:val="20"/>
                <w:szCs w:val="20"/>
              </w:rPr>
            </w:pPr>
            <w:r w:rsidRPr="00301F21">
              <w:rPr>
                <w:sz w:val="20"/>
                <w:szCs w:val="20"/>
              </w:rPr>
              <w:t xml:space="preserve">Důraz </w:t>
            </w:r>
            <w:r>
              <w:rPr>
                <w:sz w:val="20"/>
                <w:szCs w:val="20"/>
              </w:rPr>
              <w:t>je</w:t>
            </w:r>
            <w:r w:rsidRPr="00301F21">
              <w:rPr>
                <w:sz w:val="20"/>
                <w:szCs w:val="20"/>
              </w:rPr>
              <w:t xml:space="preserve"> kladen zejména na nejčastěji používané instituty, nejčastější problémy v praxi zadavatelů i dodavatelů a aktuální výkladovou a rozhodovací praxi dozorových a soudních orgánů, vč. stanovisek Expertní skupiny MMR a ÚOHS. Zejména </w:t>
            </w:r>
            <w:r>
              <w:rPr>
                <w:sz w:val="20"/>
                <w:szCs w:val="20"/>
              </w:rPr>
              <w:t>jde</w:t>
            </w:r>
            <w:r w:rsidRPr="00301F21">
              <w:rPr>
                <w:sz w:val="20"/>
                <w:szCs w:val="20"/>
              </w:rPr>
              <w:t xml:space="preserve"> o oblast zadávání podlimitních (především v ZPŘ) a nadlimitních </w:t>
            </w:r>
            <w:r w:rsidRPr="0078089E">
              <w:rPr>
                <w:sz w:val="20"/>
                <w:szCs w:val="20"/>
              </w:rPr>
              <w:t>zakázek, tvorbu, poskytování a změny zadávacích podmínek, stanovení, prokazování a posouzení kvalifikace, podávání, otevírání a hodnocení nabídek, rámcové dohody, námitky a další opravné prostředky proti nezákonnému postupu zadavatelů, správní řízení před ÚOHS, uveřejňování smluv vč. přesahu do právní úpravy registru smluv, změny závazků atd.</w:t>
            </w:r>
          </w:p>
          <w:p w14:paraId="2062DD32" w14:textId="77777777" w:rsidR="00661497" w:rsidRPr="0078089E" w:rsidRDefault="00661497" w:rsidP="0072331B">
            <w:pPr>
              <w:ind w:left="720"/>
              <w:jc w:val="both"/>
              <w:rPr>
                <w:sz w:val="20"/>
                <w:szCs w:val="20"/>
              </w:rPr>
            </w:pPr>
          </w:p>
          <w:p w14:paraId="0BCC7B9E" w14:textId="77777777" w:rsidR="00661497" w:rsidRPr="00AC7C8D" w:rsidRDefault="00661497" w:rsidP="0072331B">
            <w:pPr>
              <w:spacing w:after="60"/>
              <w:rPr>
                <w:b/>
                <w:sz w:val="20"/>
                <w:szCs w:val="20"/>
              </w:rPr>
            </w:pPr>
            <w:r w:rsidRPr="0078089E">
              <w:rPr>
                <w:b/>
                <w:sz w:val="20"/>
                <w:szCs w:val="20"/>
              </w:rPr>
              <w:t>Určení a předpokládané znalosti:</w:t>
            </w:r>
            <w:r>
              <w:rPr>
                <w:b/>
                <w:sz w:val="20"/>
                <w:szCs w:val="20"/>
              </w:rPr>
              <w:t xml:space="preserve"> </w:t>
            </w:r>
            <w:r w:rsidRPr="0078089E">
              <w:rPr>
                <w:rFonts w:cs="Calibri"/>
                <w:sz w:val="20"/>
                <w:szCs w:val="20"/>
              </w:rPr>
              <w:t xml:space="preserve">Kurz je určen pro mírně pokročilé </w:t>
            </w:r>
            <w:r>
              <w:rPr>
                <w:rFonts w:cs="Calibri"/>
                <w:sz w:val="20"/>
                <w:szCs w:val="20"/>
              </w:rPr>
              <w:t>a</w:t>
            </w:r>
            <w:r w:rsidRPr="0078089E">
              <w:rPr>
                <w:rFonts w:cs="Calibri"/>
                <w:sz w:val="20"/>
                <w:szCs w:val="20"/>
              </w:rPr>
              <w:t xml:space="preserve"> specialisty (zkušen</w:t>
            </w:r>
            <w:r>
              <w:rPr>
                <w:rFonts w:cs="Calibri"/>
                <w:sz w:val="20"/>
                <w:szCs w:val="20"/>
              </w:rPr>
              <w:t>é zadavatele</w:t>
            </w:r>
            <w:r w:rsidRPr="0078089E">
              <w:rPr>
                <w:rFonts w:cs="Calibri"/>
                <w:sz w:val="20"/>
                <w:szCs w:val="20"/>
              </w:rPr>
              <w:t>).</w:t>
            </w:r>
          </w:p>
        </w:tc>
      </w:tr>
      <w:tr w:rsidR="00701D00" w14:paraId="6EF1F863" w14:textId="77777777" w:rsidTr="00491543">
        <w:trPr>
          <w:trHeight w:val="180"/>
        </w:trPr>
        <w:tc>
          <w:tcPr>
            <w:tcW w:w="10185" w:type="dxa"/>
            <w:tcBorders>
              <w:top w:val="double" w:sz="12" w:space="0" w:color="auto"/>
              <w:left w:val="single" w:sz="18" w:space="0" w:color="auto"/>
              <w:right w:val="single" w:sz="18" w:space="0" w:color="auto"/>
            </w:tcBorders>
            <w:shd w:val="clear" w:color="auto" w:fill="DBE5F1" w:themeFill="accent1" w:themeFillTint="33"/>
          </w:tcPr>
          <w:p w14:paraId="612FC1A6" w14:textId="46E68F83" w:rsidR="00701D00" w:rsidRPr="00AF5F17" w:rsidRDefault="00E55DDA" w:rsidP="0072331B">
            <w:pPr>
              <w:pStyle w:val="Nadpis1"/>
              <w:outlineLvl w:val="0"/>
              <w:rPr>
                <w:rStyle w:val="Nadpis1Char"/>
              </w:rPr>
            </w:pPr>
            <w:bookmarkStart w:id="75" w:name="_Toc74037669"/>
            <w:r w:rsidRPr="00AF5F17">
              <w:rPr>
                <w:rStyle w:val="Nadpis1Char"/>
                <w:rFonts w:eastAsiaTheme="minorHAnsi"/>
                <w:noProof/>
              </w:rPr>
              <mc:AlternateContent>
                <mc:Choice Requires="wps">
                  <w:drawing>
                    <wp:anchor distT="0" distB="0" distL="114300" distR="114300" simplePos="0" relativeHeight="251815976" behindDoc="0" locked="0" layoutInCell="1" allowOverlap="1" wp14:anchorId="21CF2E07" wp14:editId="0659955A">
                      <wp:simplePos x="0" y="0"/>
                      <wp:positionH relativeFrom="column">
                        <wp:posOffset>2546350</wp:posOffset>
                      </wp:positionH>
                      <wp:positionV relativeFrom="paragraph">
                        <wp:posOffset>11430</wp:posOffset>
                      </wp:positionV>
                      <wp:extent cx="1828800" cy="68580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wps:spPr>
                            <wps:txbx>
                              <w:txbxContent>
                                <w:p w14:paraId="0BD7C171" w14:textId="77777777" w:rsidR="00701D00" w:rsidRPr="00D17110" w:rsidRDefault="00701D00" w:rsidP="00701D0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6F24C5E5" w14:textId="77777777" w:rsidR="00701D00" w:rsidRPr="009E1B01" w:rsidRDefault="00701D00" w:rsidP="00701D0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F2E07" id="Textové pole 7" o:spid="_x0000_s1064" type="#_x0000_t202" style="position:absolute;margin-left:200.5pt;margin-top:.9pt;width:2in;height:54pt;z-index:251815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7gMwIAAGEEAAAOAAAAZHJzL2Uyb0RvYy54bWysVM2O2jAQvlfqO1i+lwBllxQRVnRXVJXQ&#10;7kpQ7dk4NolkeyzbkNA36nP0xTp2CEu3PVW9OPPn8cx832R+12pFjsL5GkxBR4MhJcJwKGuzL+i3&#10;7epDTokPzJRMgREFPQlP7xbv380bOxNjqECVwhFMYvyssQWtQrCzLPO8Epr5AVhh0CnBaRZQdfus&#10;dKzB7Fpl4+HwNmvAldYBF96j9aFz0kXKL6Xg4UlKLwJRBcXaQjpdOnfxzBZzNts7Zquan8tg/1CF&#10;ZrXBRy+pHlhg5ODqP1LpmjvwIMOAg85AypqL1AN2Mxq+6WZTMStSLzgcby9j8v8vLX88PjtSlwWd&#10;UmKYRoi2og1w/PmDWFCCTOOIGutnGLmxGBvaz9Ai1L3dozF23kqn4xd7IujHYZ8uA8aMhMdL+TjP&#10;h+ji6LvNb6KM6bPX29b58EWAJlEoqEMA01zZce1DF9qHxMcMrGqlEojK/GbAnJ1FJBacb8dGuoKj&#10;FNpdm3r/mPfd7KA8YZMOOqZ4y1c1VrJmPjwzh9TA4pHu4QkPqaApKJwlSipw3/9mj/GIGHopaZBq&#10;BTW4C5SorwaR/DSaTCIzkzK5mY5Rcdee3bXHHPQ9IJdHuFaWJzHGB9WL0oF+wZ1YxjfRxQzHlwsa&#10;evE+dPTHneJiuUxByEXLwtpsLI+p4yDjlLftC3P2DEVAEB+hpySbvUGki+0gWB4CyDrBFcfczRRh&#10;jgryOAF+3rm4KNd6inr9Myx+AQAA//8DAFBLAwQUAAYACAAAACEAE1wOTd8AAAAJAQAADwAAAGRy&#10;cy9kb3ducmV2LnhtbEyPwU7DMBBE70j8g7VIXBC1E1CVhjgVAsGFqojCgaMTL0kgXkexmwa+vssJ&#10;jk9vNTtTrGfXiwnH0HnSkCwUCKTa244aDW+vD5cZiBANWdN7Qg3fGGBdnp4UJrf+QC847WIjOIRC&#10;bjS0MQ65lKFu0Zmw8AMSuw8/OhMZx0ba0Rw43PUyVWopnemIP7RmwLsW66/d3mn4eR43Pk03j0n1&#10;ftVN8f7ic/u01fr8bL69ARFxjn/H8Fufq0PJnSq/JxtEr+FaJbwlsuAF7JfZirliVqsMZFnI/wvK&#10;IwAAAP//AwBQSwECLQAUAAYACAAAACEAtoM4kv4AAADhAQAAEwAAAAAAAAAAAAAAAAAAAAAAW0Nv&#10;bnRlbnRfVHlwZXNdLnhtbFBLAQItABQABgAIAAAAIQA4/SH/1gAAAJQBAAALAAAAAAAAAAAAAAAA&#10;AC8BAABfcmVscy8ucmVsc1BLAQItABQABgAIAAAAIQBd0M7gMwIAAGEEAAAOAAAAAAAAAAAAAAAA&#10;AC4CAABkcnMvZTJvRG9jLnhtbFBLAQItABQABgAIAAAAIQATXA5N3wAAAAkBAAAPAAAAAAAAAAAA&#10;AAAAAI0EAABkcnMvZG93bnJldi54bWxQSwUGAAAAAAQABADzAAAAmQUAAAAA&#10;" filled="f" stroked="f">
                      <v:textbox>
                        <w:txbxContent>
                          <w:p w14:paraId="0BD7C171" w14:textId="77777777" w:rsidR="00701D00" w:rsidRPr="00D17110" w:rsidRDefault="00701D00" w:rsidP="00701D0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6F24C5E5" w14:textId="77777777" w:rsidR="00701D00" w:rsidRPr="009E1B01" w:rsidRDefault="00701D00" w:rsidP="00701D0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00701D00" w:rsidRPr="00AF5F17">
              <w:rPr>
                <w:rStyle w:val="Nadpis1Char"/>
                <w:b/>
              </w:rPr>
              <w:t>TIME MANAGEMENT</w:t>
            </w:r>
            <w:r w:rsidR="00701D00">
              <w:rPr>
                <w:rStyle w:val="Nadpis1Char"/>
                <w:b/>
              </w:rPr>
              <w:t xml:space="preserve"> V PRAXI</w:t>
            </w:r>
            <w:bookmarkEnd w:id="75"/>
          </w:p>
          <w:p w14:paraId="0024F26C" w14:textId="11500BEF" w:rsidR="00701D00" w:rsidRPr="00710232" w:rsidRDefault="00701D00" w:rsidP="0072331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10</w:t>
            </w:r>
            <w:r w:rsidRPr="00710232">
              <w:rPr>
                <w:rFonts w:cstheme="minorHAnsi"/>
                <w:sz w:val="20"/>
                <w:szCs w:val="20"/>
              </w:rPr>
              <w:t xml:space="preserve">. </w:t>
            </w:r>
            <w:r>
              <w:rPr>
                <w:rFonts w:cstheme="minorHAnsi"/>
                <w:sz w:val="20"/>
                <w:szCs w:val="20"/>
              </w:rPr>
              <w:t>prosince</w:t>
            </w:r>
            <w:r w:rsidRPr="00710232">
              <w:rPr>
                <w:rFonts w:cstheme="minorHAnsi"/>
                <w:sz w:val="20"/>
                <w:szCs w:val="20"/>
              </w:rPr>
              <w:t xml:space="preserve"> 20</w:t>
            </w:r>
            <w:r>
              <w:rPr>
                <w:rFonts w:cstheme="minorHAnsi"/>
                <w:sz w:val="20"/>
                <w:szCs w:val="20"/>
              </w:rPr>
              <w:t xml:space="preserve">21 </w:t>
            </w:r>
          </w:p>
          <w:p w14:paraId="2474C90A" w14:textId="77777777" w:rsidR="00701D00" w:rsidRPr="00710232" w:rsidRDefault="00701D00" w:rsidP="0072331B">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F515A21" w14:textId="77777777" w:rsidR="00701D00" w:rsidRDefault="00701D00" w:rsidP="0072331B">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E5171">
              <w:rPr>
                <w:rFonts w:cstheme="minorHAnsi"/>
                <w:sz w:val="20"/>
                <w:szCs w:val="20"/>
              </w:rPr>
              <w:t>Mgr. Hana Dvořáková</w:t>
            </w:r>
          </w:p>
          <w:p w14:paraId="46CFD0CC" w14:textId="0292395E" w:rsidR="00701D00" w:rsidRDefault="00701D00" w:rsidP="0072331B">
            <w:pPr>
              <w:spacing w:before="60" w:after="60"/>
              <w:jc w:val="both"/>
              <w:rPr>
                <w:rFonts w:cs="Calibri"/>
                <w:bCs/>
                <w:sz w:val="20"/>
                <w:szCs w:val="20"/>
                <w:lang w:eastAsia="cs-CZ"/>
              </w:rPr>
            </w:pPr>
            <w:r w:rsidRPr="006F62EE">
              <w:rPr>
                <w:rFonts w:cs="Calibri"/>
                <w:b/>
                <w:sz w:val="20"/>
                <w:szCs w:val="20"/>
                <w:lang w:eastAsia="cs-CZ"/>
              </w:rPr>
              <w:t>Cena</w:t>
            </w:r>
            <w:r w:rsidR="005613ED">
              <w:rPr>
                <w:rFonts w:cs="Calibri"/>
                <w:b/>
                <w:sz w:val="20"/>
                <w:szCs w:val="20"/>
                <w:lang w:eastAsia="cs-CZ"/>
              </w:rPr>
              <w:t xml:space="preserve"> prezenčně</w:t>
            </w:r>
            <w:r>
              <w:rPr>
                <w:rFonts w:cs="Calibri"/>
                <w:b/>
                <w:sz w:val="20"/>
                <w:szCs w:val="20"/>
                <w:lang w:eastAsia="cs-CZ"/>
              </w:rPr>
              <w:t xml:space="preserve">: </w:t>
            </w:r>
            <w:proofErr w:type="gramStart"/>
            <w:r w:rsidRPr="009E5171">
              <w:rPr>
                <w:rFonts w:cs="Calibri"/>
                <w:bCs/>
                <w:sz w:val="20"/>
                <w:szCs w:val="20"/>
                <w:lang w:eastAsia="cs-CZ"/>
              </w:rPr>
              <w:t>2.450,-</w:t>
            </w:r>
            <w:proofErr w:type="gramEnd"/>
            <w:r w:rsidRPr="009E5171">
              <w:rPr>
                <w:rFonts w:cs="Calibri"/>
                <w:bCs/>
                <w:sz w:val="20"/>
                <w:szCs w:val="20"/>
                <w:lang w:eastAsia="cs-CZ"/>
              </w:rPr>
              <w:t xml:space="preserve"> </w:t>
            </w:r>
            <w:r>
              <w:rPr>
                <w:rFonts w:cs="Calibri"/>
                <w:bCs/>
                <w:sz w:val="20"/>
                <w:szCs w:val="20"/>
                <w:lang w:eastAsia="cs-CZ"/>
              </w:rPr>
              <w:t xml:space="preserve">Kč bez DPH </w:t>
            </w:r>
            <w:r w:rsidRPr="009E5171">
              <w:rPr>
                <w:rFonts w:cs="Calibri"/>
                <w:bCs/>
                <w:sz w:val="20"/>
                <w:szCs w:val="20"/>
                <w:lang w:eastAsia="cs-CZ"/>
              </w:rPr>
              <w:t>(2.964,50</w:t>
            </w:r>
            <w:r>
              <w:rPr>
                <w:rFonts w:cs="Calibri"/>
                <w:bCs/>
                <w:sz w:val="20"/>
                <w:szCs w:val="20"/>
                <w:lang w:eastAsia="cs-CZ"/>
              </w:rPr>
              <w:t xml:space="preserve"> Kč vč. DPH</w:t>
            </w:r>
            <w:r w:rsidRPr="009E5171">
              <w:rPr>
                <w:rFonts w:cs="Calibri"/>
                <w:bCs/>
                <w:sz w:val="20"/>
                <w:szCs w:val="20"/>
                <w:lang w:eastAsia="cs-CZ"/>
              </w:rPr>
              <w:t>)</w:t>
            </w:r>
          </w:p>
          <w:p w14:paraId="5EFB6F84" w14:textId="2D89F090" w:rsidR="005613ED" w:rsidRPr="002D3B0F" w:rsidRDefault="005613ED" w:rsidP="0072331B">
            <w:pPr>
              <w:spacing w:before="60" w:after="60"/>
              <w:jc w:val="both"/>
              <w:rPr>
                <w:b/>
                <w:sz w:val="20"/>
                <w:szCs w:val="20"/>
              </w:rPr>
            </w:pPr>
            <w:r>
              <w:rPr>
                <w:rFonts w:cs="Calibri"/>
                <w:b/>
                <w:bCs/>
                <w:sz w:val="20"/>
                <w:szCs w:val="20"/>
                <w:lang w:eastAsia="cs-CZ"/>
              </w:rPr>
              <w:t xml:space="preserve">Cena online: </w:t>
            </w:r>
            <w:proofErr w:type="gramStart"/>
            <w:r>
              <w:rPr>
                <w:rFonts w:cs="Calibri"/>
                <w:b/>
                <w:bCs/>
                <w:sz w:val="20"/>
                <w:szCs w:val="20"/>
                <w:lang w:eastAsia="cs-CZ"/>
              </w:rPr>
              <w:t>2.205,-</w:t>
            </w:r>
            <w:proofErr w:type="gramEnd"/>
            <w:r>
              <w:rPr>
                <w:rFonts w:cs="Calibri"/>
                <w:b/>
                <w:bCs/>
                <w:sz w:val="20"/>
                <w:szCs w:val="20"/>
                <w:lang w:eastAsia="cs-CZ"/>
              </w:rPr>
              <w:t xml:space="preserve"> Kč bez DPH (2.668,05 Kč včetně DPH)</w:t>
            </w:r>
          </w:p>
        </w:tc>
      </w:tr>
      <w:tr w:rsidR="00701D00" w14:paraId="518621E5" w14:textId="77777777" w:rsidTr="00491543">
        <w:trPr>
          <w:trHeight w:val="180"/>
        </w:trPr>
        <w:tc>
          <w:tcPr>
            <w:tcW w:w="10185" w:type="dxa"/>
            <w:tcBorders>
              <w:top w:val="dashSmallGap" w:sz="4" w:space="0" w:color="auto"/>
              <w:left w:val="single" w:sz="18" w:space="0" w:color="auto"/>
              <w:bottom w:val="double" w:sz="12" w:space="0" w:color="auto"/>
              <w:right w:val="single" w:sz="18" w:space="0" w:color="auto"/>
            </w:tcBorders>
          </w:tcPr>
          <w:p w14:paraId="53D2DB36" w14:textId="77777777" w:rsidR="00701D00" w:rsidRPr="00BE476B" w:rsidRDefault="00701D00" w:rsidP="0072331B">
            <w:pPr>
              <w:spacing w:after="60"/>
              <w:jc w:val="both"/>
              <w:rPr>
                <w:b/>
                <w:sz w:val="20"/>
                <w:szCs w:val="20"/>
              </w:rPr>
            </w:pPr>
            <w:r w:rsidRPr="00BE476B">
              <w:rPr>
                <w:b/>
                <w:sz w:val="20"/>
                <w:szCs w:val="20"/>
              </w:rPr>
              <w:t xml:space="preserve">KURZ VÁS NAUČÍ JAK VYUŽÍVAT ŘADU NÁSTROJŮ PRO EFEKTIVNĚJŠÍ NAKLÁDÁNÍ S ČASEM, KTERÉHO MÁME VŠICHNI TAKOVÝ NEDOSTATEK. </w:t>
            </w:r>
          </w:p>
          <w:p w14:paraId="5B307A29" w14:textId="77777777" w:rsidR="00701D00" w:rsidRPr="00BE476B" w:rsidRDefault="00701D00" w:rsidP="0072331B">
            <w:pPr>
              <w:spacing w:after="60"/>
              <w:jc w:val="both"/>
              <w:rPr>
                <w:b/>
                <w:sz w:val="20"/>
                <w:szCs w:val="20"/>
              </w:rPr>
            </w:pPr>
            <w:r w:rsidRPr="00BE476B">
              <w:rPr>
                <w:b/>
                <w:sz w:val="20"/>
                <w:szCs w:val="20"/>
              </w:rPr>
              <w:t xml:space="preserve">Účastníci po absolvování kurzu budou umět tyto metody snáze, rychleji a příjemněji realizovat zejména v pracovním, ale i v běžném životě, díky praktickým cvičeným, naučeným postupům a krokům. </w:t>
            </w:r>
          </w:p>
          <w:p w14:paraId="6DCB6509" w14:textId="77777777" w:rsidR="00701D00" w:rsidRPr="00BE476B" w:rsidRDefault="00701D00" w:rsidP="0072331B">
            <w:pPr>
              <w:spacing w:after="60"/>
              <w:jc w:val="both"/>
              <w:rPr>
                <w:b/>
                <w:sz w:val="20"/>
                <w:szCs w:val="20"/>
              </w:rPr>
            </w:pPr>
            <w:r w:rsidRPr="00BE476B">
              <w:rPr>
                <w:b/>
                <w:sz w:val="20"/>
                <w:szCs w:val="20"/>
              </w:rPr>
              <w:t>Obsah:</w:t>
            </w:r>
          </w:p>
          <w:p w14:paraId="2EF00AEC" w14:textId="77777777" w:rsidR="00701D00" w:rsidRPr="00BE476B" w:rsidRDefault="00701D00" w:rsidP="0072331B">
            <w:pPr>
              <w:spacing w:after="60"/>
              <w:jc w:val="both"/>
              <w:rPr>
                <w:sz w:val="20"/>
                <w:szCs w:val="20"/>
              </w:rPr>
            </w:pPr>
            <w:r>
              <w:rPr>
                <w:b/>
                <w:sz w:val="20"/>
                <w:szCs w:val="20"/>
              </w:rPr>
              <w:t xml:space="preserve">      </w:t>
            </w:r>
            <w:r w:rsidRPr="00BE476B">
              <w:rPr>
                <w:b/>
                <w:sz w:val="20"/>
                <w:szCs w:val="20"/>
              </w:rPr>
              <w:t>•</w:t>
            </w:r>
            <w:r w:rsidRPr="00BE476B">
              <w:rPr>
                <w:b/>
                <w:sz w:val="20"/>
                <w:szCs w:val="20"/>
              </w:rPr>
              <w:tab/>
            </w:r>
            <w:r w:rsidRPr="00BE476B">
              <w:rPr>
                <w:sz w:val="20"/>
                <w:szCs w:val="20"/>
              </w:rPr>
              <w:t>vlastní (osobní) organizace času</w:t>
            </w:r>
          </w:p>
          <w:p w14:paraId="49DFD4ED" w14:textId="77777777" w:rsidR="00701D00" w:rsidRPr="00BE476B" w:rsidRDefault="00701D00" w:rsidP="0072331B">
            <w:pPr>
              <w:spacing w:after="60"/>
              <w:jc w:val="both"/>
              <w:rPr>
                <w:sz w:val="20"/>
                <w:szCs w:val="20"/>
              </w:rPr>
            </w:pPr>
            <w:r>
              <w:rPr>
                <w:sz w:val="20"/>
                <w:szCs w:val="20"/>
              </w:rPr>
              <w:t xml:space="preserve">      </w:t>
            </w:r>
            <w:r w:rsidRPr="00BE476B">
              <w:rPr>
                <w:b/>
                <w:sz w:val="20"/>
                <w:szCs w:val="20"/>
              </w:rPr>
              <w:t>•</w:t>
            </w:r>
            <w:r w:rsidRPr="00BE476B">
              <w:rPr>
                <w:sz w:val="20"/>
                <w:szCs w:val="20"/>
              </w:rPr>
              <w:tab/>
              <w:t>určení křivky výkonu</w:t>
            </w:r>
          </w:p>
          <w:p w14:paraId="2AF87618" w14:textId="77777777" w:rsidR="00701D00" w:rsidRPr="00BE476B" w:rsidRDefault="00701D00" w:rsidP="0072331B">
            <w:pPr>
              <w:spacing w:after="60"/>
              <w:jc w:val="both"/>
              <w:rPr>
                <w:sz w:val="20"/>
                <w:szCs w:val="20"/>
              </w:rPr>
            </w:pPr>
            <w:r>
              <w:rPr>
                <w:sz w:val="20"/>
                <w:szCs w:val="20"/>
              </w:rPr>
              <w:t xml:space="preserve">      </w:t>
            </w:r>
            <w:r w:rsidRPr="00BE476B">
              <w:rPr>
                <w:b/>
                <w:sz w:val="20"/>
                <w:szCs w:val="20"/>
              </w:rPr>
              <w:t>•</w:t>
            </w:r>
            <w:r w:rsidRPr="00BE476B">
              <w:rPr>
                <w:sz w:val="20"/>
                <w:szCs w:val="20"/>
              </w:rPr>
              <w:tab/>
              <w:t>pravidla plánování</w:t>
            </w:r>
          </w:p>
          <w:p w14:paraId="18D74313" w14:textId="77777777" w:rsidR="00701D00" w:rsidRPr="00BE476B" w:rsidRDefault="00701D00" w:rsidP="0072331B">
            <w:pPr>
              <w:spacing w:after="60"/>
              <w:jc w:val="both"/>
              <w:rPr>
                <w:sz w:val="20"/>
                <w:szCs w:val="20"/>
              </w:rPr>
            </w:pPr>
            <w:r>
              <w:rPr>
                <w:sz w:val="20"/>
                <w:szCs w:val="20"/>
              </w:rPr>
              <w:t xml:space="preserve">      </w:t>
            </w:r>
            <w:r w:rsidRPr="00BE476B">
              <w:rPr>
                <w:b/>
                <w:sz w:val="20"/>
                <w:szCs w:val="20"/>
              </w:rPr>
              <w:t>•</w:t>
            </w:r>
            <w:r w:rsidRPr="00BE476B">
              <w:rPr>
                <w:sz w:val="20"/>
                <w:szCs w:val="20"/>
              </w:rPr>
              <w:tab/>
              <w:t>rozpoznání vlastních časových rezerv a jak s nimi naložit</w:t>
            </w:r>
          </w:p>
          <w:p w14:paraId="1534E6E7" w14:textId="77777777" w:rsidR="00701D00" w:rsidRPr="00BE476B" w:rsidRDefault="00701D00" w:rsidP="0072331B">
            <w:pPr>
              <w:spacing w:after="60"/>
              <w:jc w:val="both"/>
              <w:rPr>
                <w:sz w:val="20"/>
                <w:szCs w:val="20"/>
              </w:rPr>
            </w:pPr>
            <w:r>
              <w:rPr>
                <w:sz w:val="20"/>
                <w:szCs w:val="20"/>
              </w:rPr>
              <w:t xml:space="preserve">      </w:t>
            </w:r>
            <w:r w:rsidRPr="00BE476B">
              <w:rPr>
                <w:b/>
                <w:sz w:val="20"/>
                <w:szCs w:val="20"/>
              </w:rPr>
              <w:t>•</w:t>
            </w:r>
            <w:r w:rsidRPr="00BE476B">
              <w:rPr>
                <w:sz w:val="20"/>
                <w:szCs w:val="20"/>
              </w:rPr>
              <w:tab/>
              <w:t>návod pro vytvoření efektivního časového harmonogramu</w:t>
            </w:r>
          </w:p>
          <w:p w14:paraId="298AEBD5" w14:textId="77777777" w:rsidR="00701D00" w:rsidRPr="002D3B0F" w:rsidRDefault="00701D00" w:rsidP="0072331B">
            <w:pPr>
              <w:spacing w:before="60" w:after="60"/>
              <w:jc w:val="both"/>
              <w:rPr>
                <w:b/>
                <w:sz w:val="20"/>
                <w:szCs w:val="20"/>
              </w:rPr>
            </w:pPr>
            <w:r w:rsidRPr="00BE476B">
              <w:rPr>
                <w:b/>
                <w:sz w:val="20"/>
                <w:szCs w:val="20"/>
              </w:rPr>
              <w:t xml:space="preserve">Určení a předpokládané znalosti: </w:t>
            </w:r>
            <w:r w:rsidRPr="00BE476B">
              <w:rPr>
                <w:sz w:val="20"/>
                <w:szCs w:val="20"/>
              </w:rPr>
              <w:t>kurz je určen nám všem, kteří se chtějí dozvědět, jak lépe nakládat s časem. Kurz nevyžaduje žádné předchozí znalosti.</w:t>
            </w:r>
          </w:p>
        </w:tc>
      </w:tr>
      <w:tr w:rsidR="00491543" w14:paraId="3D939678" w14:textId="77777777" w:rsidTr="00C82A4C">
        <w:trPr>
          <w:trHeight w:val="180"/>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4DEA8A9" w14:textId="77777777" w:rsidR="00491543" w:rsidRDefault="00491543" w:rsidP="0072331B">
            <w:pPr>
              <w:pStyle w:val="Nadpis1"/>
              <w:outlineLvl w:val="0"/>
            </w:pPr>
            <w:bookmarkStart w:id="76" w:name="_Toc60902732"/>
            <w:bookmarkStart w:id="77" w:name="_Toc74037670"/>
            <w:r>
              <w:t>PRAKTICKÉ OTÁZKY VEŘEJNÉ PODPORY V AKTUÁLNÍ PRAXI</w:t>
            </w:r>
            <w:bookmarkEnd w:id="76"/>
            <w:bookmarkEnd w:id="77"/>
          </w:p>
          <w:p w14:paraId="7CF92D5D" w14:textId="42B0BA5B" w:rsidR="00491543" w:rsidRPr="00710232" w:rsidRDefault="00491543" w:rsidP="0072331B">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818024" behindDoc="0" locked="0" layoutInCell="1" allowOverlap="1" wp14:anchorId="2CDC2C19" wp14:editId="15949034">
                      <wp:simplePos x="0" y="0"/>
                      <wp:positionH relativeFrom="column">
                        <wp:posOffset>4198620</wp:posOffset>
                      </wp:positionH>
                      <wp:positionV relativeFrom="paragraph">
                        <wp:posOffset>76835</wp:posOffset>
                      </wp:positionV>
                      <wp:extent cx="1828800" cy="657225"/>
                      <wp:effectExtent l="0" t="0" r="0" b="9525"/>
                      <wp:wrapNone/>
                      <wp:docPr id="22" name="Textové pole 22"/>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BEC2D3A" w14:textId="77777777" w:rsidR="00491543" w:rsidRDefault="00491543" w:rsidP="0049154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C2C19" id="Textové pole 22" o:spid="_x0000_s1065" type="#_x0000_t202" style="position:absolute;margin-left:330.6pt;margin-top:6.05pt;width:2in;height:51.75pt;z-index:251818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bCNQIAAGMEAAAOAAAAZHJzL2Uyb0RvYy54bWysVM1u2zAMvg/YOwi6L068tEuNOEXWIsOA&#10;oi2QDD0rshQbkERBUmJnb7Tn2IuNkuM063YadpH5J4r8PtLz204rchDON2BKOhmNKRGGQ9WYXUm/&#10;bVYfZpT4wEzFFBhR0qPw9Hbx/t28tYXIoQZVCUcwifFFa0tah2CLLPO8Fpr5EVhh0CnBaRZQdbus&#10;cqzF7Fpl+Xh8nbXgKuuAC+/Ret876SLll1Lw8CSlF4GokmJtIZ0undt4Zos5K3aO2brhpzLYP1Sh&#10;WWPw0XOqexYY2bvmj1S64Q48yDDioDOQsuEi9YDdTMZvulnXzIrUC4Lj7Rkm///S8sfDsyNNVdI8&#10;p8QwjRxtRBfg8PMHsaAEQTuC1FpfYOzaYnToPkOHZA92j8bYeyedjl/siqAf4T6eIcaUhMdLs3w2&#10;G6OLo+/66lOeX8U02ett63z4IkCTKJTUIYUJWXZ48KEPHULiYwZWjVKJRmV+M2DO3iLSHJxux0b6&#10;gqMUum2Xuv94M3SzheqITTroZ8VbvmqwkgfmwzNzOBxYPA58eMJDKmhLCieJkhrc97/ZYzxyhl5K&#10;Why2khrcBkrUV4Nc3kym0zibSZkiJqi4S8/20mP2+g5wmie4WJYnMcYHNYjSgX7BrVjGN9HFDMeX&#10;SxoG8S70C4BbxcVymYJwGi0LD2ZteUwdgYwob7oX5uyJioAkPsIwlKx4w0gf21Ow3AeQTaIrwtxj&#10;ijRHBSc5EX7aurgql3qKev03LH4BAAD//wMAUEsDBBQABgAIAAAAIQDH0qOb4AAAAAoBAAAPAAAA&#10;ZHJzL2Rvd25yZXYueG1sTI/BTsMwEETvSPyDtUhcEHVsIKIhToVAcKEqonDg6MQmCcTryHbTwNd3&#10;OcFxZ55mZ8rV7AY22RB7jwrEIgNmsfGmx1bB2+vD+TWwmDQaPXi0Cr5thFV1fFTqwvg9vthpm1pG&#10;IRgLraBLaSw4j01nnY4LP1ok78MHpxOdoeUm6D2Fu4HLLMu50z3Sh06P9q6zzdd25xT8PIe1l3L9&#10;KOr3i35K92efm6eNUqcn8+0NsGTn9AfDb32qDhV1qv0OTWSDgjwXklAypABGwPJySUJNgrjKgVcl&#10;/z+hOgAAAP//AwBQSwECLQAUAAYACAAAACEAtoM4kv4AAADhAQAAEwAAAAAAAAAAAAAAAAAAAAAA&#10;W0NvbnRlbnRfVHlwZXNdLnhtbFBLAQItABQABgAIAAAAIQA4/SH/1gAAAJQBAAALAAAAAAAAAAAA&#10;AAAAAC8BAABfcmVscy8ucmVsc1BLAQItABQABgAIAAAAIQBL9YbCNQIAAGMEAAAOAAAAAAAAAAAA&#10;AAAAAC4CAABkcnMvZTJvRG9jLnhtbFBLAQItABQABgAIAAAAIQDH0qOb4AAAAAoBAAAPAAAAAAAA&#10;AAAAAAAAAI8EAABkcnMvZG93bnJldi54bWxQSwUGAAAAAAQABADzAAAAnAUAAAAA&#10;" filled="f" stroked="f">
                      <v:textbox>
                        <w:txbxContent>
                          <w:p w14:paraId="6BEC2D3A" w14:textId="77777777" w:rsidR="00491543" w:rsidRDefault="00491543" w:rsidP="00491543"/>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sidR="00425228">
              <w:rPr>
                <w:rFonts w:cstheme="minorHAnsi"/>
                <w:sz w:val="20"/>
                <w:szCs w:val="20"/>
              </w:rPr>
              <w:t>15</w:t>
            </w:r>
            <w:r w:rsidRPr="00710232">
              <w:rPr>
                <w:rFonts w:cstheme="minorHAnsi"/>
                <w:sz w:val="20"/>
                <w:szCs w:val="20"/>
              </w:rPr>
              <w:t xml:space="preserve">. </w:t>
            </w:r>
            <w:r w:rsidR="00425228">
              <w:rPr>
                <w:rFonts w:cstheme="minorHAnsi"/>
                <w:sz w:val="20"/>
                <w:szCs w:val="20"/>
              </w:rPr>
              <w:t>prosince</w:t>
            </w:r>
            <w:r w:rsidRPr="00710232">
              <w:rPr>
                <w:rFonts w:cstheme="minorHAnsi"/>
                <w:sz w:val="20"/>
                <w:szCs w:val="20"/>
              </w:rPr>
              <w:t xml:space="preserve"> 20</w:t>
            </w:r>
            <w:r>
              <w:rPr>
                <w:rFonts w:cstheme="minorHAnsi"/>
                <w:sz w:val="20"/>
                <w:szCs w:val="20"/>
              </w:rPr>
              <w:t>21</w:t>
            </w:r>
          </w:p>
          <w:p w14:paraId="7E4E3E0B" w14:textId="77777777" w:rsidR="00491543" w:rsidRPr="00710232" w:rsidRDefault="00491543" w:rsidP="0072331B">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1AAF368B" w14:textId="77777777" w:rsidR="00491543" w:rsidRDefault="00491543" w:rsidP="0072331B">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F20DD">
              <w:rPr>
                <w:rFonts w:cstheme="minorHAnsi"/>
                <w:sz w:val="20"/>
                <w:szCs w:val="20"/>
              </w:rPr>
              <w:t>JUDr</w:t>
            </w:r>
            <w:r w:rsidRPr="002D23C6">
              <w:rPr>
                <w:rFonts w:cstheme="minorHAnsi"/>
                <w:sz w:val="20"/>
                <w:szCs w:val="20"/>
              </w:rPr>
              <w:t>. Michael Kincl</w:t>
            </w:r>
          </w:p>
          <w:p w14:paraId="4ECC206D" w14:textId="77777777" w:rsidR="00491543" w:rsidRDefault="00491543" w:rsidP="0072331B">
            <w:pPr>
              <w:shd w:val="clear" w:color="auto" w:fill="DBE5F1" w:themeFill="accent1" w:themeFillTint="33"/>
              <w:spacing w:line="160" w:lineRule="atLeast"/>
              <w:rPr>
                <w:rFonts w:cstheme="minorHAnsi"/>
                <w:sz w:val="20"/>
                <w:szCs w:val="20"/>
              </w:rPr>
            </w:pPr>
            <w:r w:rsidRPr="00241B50">
              <w:rPr>
                <w:rFonts w:cstheme="minorHAnsi"/>
                <w:b/>
                <w:bCs/>
                <w:sz w:val="20"/>
                <w:szCs w:val="20"/>
              </w:rPr>
              <w:t>Číslo akreditace:</w:t>
            </w:r>
            <w:r>
              <w:rPr>
                <w:rFonts w:cstheme="minorHAnsi"/>
                <w:sz w:val="20"/>
                <w:szCs w:val="20"/>
              </w:rPr>
              <w:t xml:space="preserve"> </w:t>
            </w:r>
            <w:r w:rsidRPr="00241B50">
              <w:rPr>
                <w:rFonts w:cstheme="minorHAnsi"/>
                <w:sz w:val="20"/>
                <w:szCs w:val="20"/>
              </w:rPr>
              <w:t>AK/PV-559/2019</w:t>
            </w:r>
          </w:p>
          <w:p w14:paraId="15F4F971" w14:textId="38FA41FC" w:rsidR="00491543" w:rsidRDefault="00491543" w:rsidP="0072331B">
            <w:pPr>
              <w:shd w:val="clear" w:color="auto" w:fill="DBE5F1" w:themeFill="accent1" w:themeFillTint="33"/>
              <w:spacing w:line="160" w:lineRule="atLeast"/>
              <w:rPr>
                <w:sz w:val="20"/>
                <w:szCs w:val="20"/>
                <w:shd w:val="clear" w:color="auto" w:fill="DBE5F1" w:themeFill="accent1" w:themeFillTint="33"/>
              </w:rPr>
            </w:pPr>
            <w:r w:rsidRPr="005B3954">
              <w:rPr>
                <w:b/>
                <w:bCs/>
                <w:sz w:val="20"/>
                <w:szCs w:val="20"/>
                <w:shd w:val="clear" w:color="auto" w:fill="DBE5F1" w:themeFill="accent1" w:themeFillTint="33"/>
              </w:rPr>
              <w:t>Cena</w:t>
            </w:r>
            <w:r w:rsidR="00BB236A">
              <w:rPr>
                <w:b/>
                <w:bCs/>
                <w:sz w:val="20"/>
                <w:szCs w:val="20"/>
                <w:shd w:val="clear" w:color="auto" w:fill="DBE5F1" w:themeFill="accent1" w:themeFillTint="33"/>
              </w:rPr>
              <w:t xml:space="preserve"> prezenčně</w:t>
            </w:r>
            <w:r w:rsidRPr="005B3954">
              <w:rPr>
                <w:b/>
                <w:bCs/>
                <w:sz w:val="20"/>
                <w:szCs w:val="20"/>
                <w:shd w:val="clear" w:color="auto" w:fill="DBE5F1" w:themeFill="accent1" w:themeFillTint="33"/>
              </w:rPr>
              <w:t>:</w:t>
            </w:r>
            <w:r w:rsidRPr="005B3954">
              <w:rPr>
                <w:sz w:val="20"/>
                <w:szCs w:val="20"/>
                <w:shd w:val="clear" w:color="auto" w:fill="DBE5F1" w:themeFill="accent1" w:themeFillTint="33"/>
              </w:rPr>
              <w:t xml:space="preserve"> 2.350,-Kč bez DPH (</w:t>
            </w:r>
            <w:proofErr w:type="gramStart"/>
            <w:r w:rsidRPr="005B3954">
              <w:rPr>
                <w:sz w:val="20"/>
                <w:szCs w:val="20"/>
                <w:shd w:val="clear" w:color="auto" w:fill="DBE5F1" w:themeFill="accent1" w:themeFillTint="33"/>
              </w:rPr>
              <w:t>2.844,-</w:t>
            </w:r>
            <w:proofErr w:type="gramEnd"/>
            <w:r w:rsidRPr="005B3954">
              <w:rPr>
                <w:sz w:val="20"/>
                <w:szCs w:val="20"/>
                <w:shd w:val="clear" w:color="auto" w:fill="DBE5F1" w:themeFill="accent1" w:themeFillTint="33"/>
              </w:rPr>
              <w:t xml:space="preserve"> Kč vč. DPH)</w:t>
            </w:r>
          </w:p>
          <w:p w14:paraId="0804DCB4" w14:textId="721219D9" w:rsidR="00BB236A" w:rsidRPr="00722E1A" w:rsidRDefault="00BB236A" w:rsidP="0072331B">
            <w:pPr>
              <w:shd w:val="clear" w:color="auto" w:fill="DBE5F1" w:themeFill="accent1" w:themeFillTint="33"/>
              <w:spacing w:line="160" w:lineRule="atLeast"/>
              <w:rPr>
                <w:rFonts w:cstheme="minorHAnsi"/>
                <w:sz w:val="20"/>
                <w:szCs w:val="20"/>
              </w:rPr>
            </w:pPr>
            <w:r>
              <w:rPr>
                <w:rFonts w:cs="Calibri"/>
                <w:b/>
                <w:bCs/>
                <w:sz w:val="20"/>
                <w:szCs w:val="20"/>
                <w:lang w:eastAsia="cs-CZ"/>
              </w:rPr>
              <w:t xml:space="preserve">Cena online: </w:t>
            </w:r>
            <w:proofErr w:type="gramStart"/>
            <w:r>
              <w:rPr>
                <w:rFonts w:cs="Calibri"/>
                <w:b/>
                <w:bCs/>
                <w:sz w:val="20"/>
                <w:szCs w:val="20"/>
                <w:lang w:eastAsia="cs-CZ"/>
              </w:rPr>
              <w:t>2.115,-</w:t>
            </w:r>
            <w:proofErr w:type="gramEnd"/>
            <w:r>
              <w:rPr>
                <w:rFonts w:cs="Calibri"/>
                <w:b/>
                <w:bCs/>
                <w:sz w:val="20"/>
                <w:szCs w:val="20"/>
                <w:lang w:eastAsia="cs-CZ"/>
              </w:rPr>
              <w:t xml:space="preserve"> Kč bez DPH (2.559,15 Kč včetně DPH)</w:t>
            </w:r>
          </w:p>
        </w:tc>
      </w:tr>
      <w:tr w:rsidR="00491543" w14:paraId="08F7FE1C" w14:textId="77777777" w:rsidTr="00C82A4C">
        <w:trPr>
          <w:trHeight w:val="180"/>
        </w:trPr>
        <w:tc>
          <w:tcPr>
            <w:tcW w:w="10185" w:type="dxa"/>
            <w:tcBorders>
              <w:top w:val="dashSmallGap" w:sz="4" w:space="0" w:color="auto"/>
              <w:left w:val="single" w:sz="18" w:space="0" w:color="auto"/>
              <w:bottom w:val="double" w:sz="12" w:space="0" w:color="auto"/>
              <w:right w:val="single" w:sz="18" w:space="0" w:color="auto"/>
            </w:tcBorders>
          </w:tcPr>
          <w:p w14:paraId="62005275" w14:textId="77777777" w:rsidR="00491543" w:rsidRPr="00192187" w:rsidRDefault="00491543" w:rsidP="0072331B">
            <w:pPr>
              <w:spacing w:after="60" w:line="160" w:lineRule="atLeast"/>
              <w:jc w:val="both"/>
              <w:rPr>
                <w:b/>
                <w:sz w:val="20"/>
                <w:szCs w:val="20"/>
              </w:rPr>
            </w:pPr>
            <w:r w:rsidRPr="00192187">
              <w:rPr>
                <w:b/>
                <w:sz w:val="20"/>
                <w:szCs w:val="20"/>
              </w:rPr>
              <w:t>KURZ SEZN</w:t>
            </w:r>
            <w:r>
              <w:rPr>
                <w:b/>
                <w:sz w:val="20"/>
                <w:szCs w:val="20"/>
              </w:rPr>
              <w:t>AMUJE</w:t>
            </w:r>
            <w:r w:rsidRPr="00192187">
              <w:rPr>
                <w:b/>
                <w:sz w:val="20"/>
                <w:szCs w:val="20"/>
              </w:rPr>
              <w:t xml:space="preserve"> ÚČASTNÍKY SE ZNAKY VEŘEJNÉ PODPORY, SOUČASNOU ROZHODOVACÍ PRAXÍ INSTITUCÍ EU V</w:t>
            </w:r>
            <w:r>
              <w:rPr>
                <w:b/>
                <w:sz w:val="20"/>
                <w:szCs w:val="20"/>
              </w:rPr>
              <w:t> </w:t>
            </w:r>
            <w:r w:rsidRPr="00192187">
              <w:rPr>
                <w:b/>
                <w:sz w:val="20"/>
                <w:szCs w:val="20"/>
              </w:rPr>
              <w:t>TÉTO OBLASTI A PRAVIDLY VEŘEJNÉ PODPORY.</w:t>
            </w:r>
          </w:p>
          <w:p w14:paraId="41683CAD" w14:textId="77777777" w:rsidR="00491543" w:rsidRPr="00D26BCC" w:rsidRDefault="00491543" w:rsidP="0072331B">
            <w:pPr>
              <w:rPr>
                <w:b/>
                <w:bCs/>
                <w:sz w:val="20"/>
                <w:szCs w:val="20"/>
              </w:rPr>
            </w:pPr>
            <w:r w:rsidRPr="00D26BCC">
              <w:rPr>
                <w:b/>
                <w:bCs/>
                <w:sz w:val="20"/>
                <w:szCs w:val="20"/>
              </w:rPr>
              <w:t>Obsah:</w:t>
            </w:r>
          </w:p>
          <w:p w14:paraId="56ECA172" w14:textId="77777777" w:rsidR="00491543" w:rsidRPr="000A79E0" w:rsidRDefault="00491543" w:rsidP="00491543">
            <w:pPr>
              <w:pStyle w:val="Odstavecseseznamem"/>
              <w:numPr>
                <w:ilvl w:val="0"/>
                <w:numId w:val="13"/>
              </w:numPr>
              <w:rPr>
                <w:sz w:val="20"/>
                <w:szCs w:val="20"/>
              </w:rPr>
            </w:pPr>
            <w:r>
              <w:rPr>
                <w:sz w:val="20"/>
                <w:szCs w:val="20"/>
              </w:rPr>
              <w:t>Definice veřejné podpory.</w:t>
            </w:r>
          </w:p>
          <w:p w14:paraId="4EFA8222" w14:textId="77777777" w:rsidR="00491543" w:rsidRPr="000A79E0" w:rsidRDefault="00491543" w:rsidP="00491543">
            <w:pPr>
              <w:pStyle w:val="Odstavecseseznamem"/>
              <w:numPr>
                <w:ilvl w:val="0"/>
                <w:numId w:val="13"/>
              </w:numPr>
              <w:rPr>
                <w:sz w:val="20"/>
                <w:szCs w:val="20"/>
              </w:rPr>
            </w:pPr>
            <w:r w:rsidRPr="000A79E0">
              <w:rPr>
                <w:sz w:val="20"/>
                <w:szCs w:val="20"/>
              </w:rPr>
              <w:t>Povinnosti poskytovatelů veřejné podpory (např. postup po zjištění, že se jedná o veřejnou podporu apod.).</w:t>
            </w:r>
          </w:p>
          <w:p w14:paraId="7B5F2585" w14:textId="77777777" w:rsidR="00491543" w:rsidRPr="000A79E0" w:rsidRDefault="00491543" w:rsidP="00491543">
            <w:pPr>
              <w:pStyle w:val="Odstavecseseznamem"/>
              <w:numPr>
                <w:ilvl w:val="0"/>
                <w:numId w:val="13"/>
              </w:numPr>
              <w:rPr>
                <w:sz w:val="20"/>
                <w:szCs w:val="20"/>
              </w:rPr>
            </w:pPr>
            <w:r w:rsidRPr="000A79E0">
              <w:rPr>
                <w:sz w:val="20"/>
                <w:szCs w:val="20"/>
              </w:rPr>
              <w:t xml:space="preserve">Povinnosti příjemců veřejné podpory.  </w:t>
            </w:r>
          </w:p>
          <w:p w14:paraId="0C2F50FC" w14:textId="77777777" w:rsidR="00491543" w:rsidRPr="000A79E0" w:rsidRDefault="00491543" w:rsidP="00491543">
            <w:pPr>
              <w:pStyle w:val="Odstavecseseznamem"/>
              <w:numPr>
                <w:ilvl w:val="0"/>
                <w:numId w:val="13"/>
              </w:numPr>
              <w:rPr>
                <w:sz w:val="20"/>
                <w:szCs w:val="20"/>
              </w:rPr>
            </w:pPr>
            <w:r w:rsidRPr="000A79E0">
              <w:rPr>
                <w:sz w:val="20"/>
                <w:szCs w:val="20"/>
              </w:rPr>
              <w:t>Veřejná podpora ve vybraných oblastech:</w:t>
            </w:r>
          </w:p>
          <w:p w14:paraId="0E429C28" w14:textId="77777777" w:rsidR="00491543" w:rsidRPr="000A79E0" w:rsidRDefault="00491543" w:rsidP="00491543">
            <w:pPr>
              <w:pStyle w:val="Odstavecseseznamem"/>
              <w:numPr>
                <w:ilvl w:val="0"/>
                <w:numId w:val="14"/>
              </w:numPr>
              <w:rPr>
                <w:sz w:val="20"/>
                <w:szCs w:val="20"/>
              </w:rPr>
            </w:pPr>
            <w:r w:rsidRPr="000A79E0">
              <w:rPr>
                <w:sz w:val="20"/>
                <w:szCs w:val="20"/>
              </w:rPr>
              <w:t>veřejná podpora a subjekty pod kontrolou orgánů veřejné správy (municipální, krajské a státní společnosti, příspěvkové organizace apod.).</w:t>
            </w:r>
          </w:p>
          <w:p w14:paraId="2C6D5E62" w14:textId="77777777" w:rsidR="00491543" w:rsidRPr="000A79E0" w:rsidRDefault="00491543" w:rsidP="00491543">
            <w:pPr>
              <w:pStyle w:val="Odstavecseseznamem"/>
              <w:numPr>
                <w:ilvl w:val="0"/>
                <w:numId w:val="14"/>
              </w:numPr>
              <w:rPr>
                <w:sz w:val="20"/>
                <w:szCs w:val="20"/>
              </w:rPr>
            </w:pPr>
            <w:r w:rsidRPr="000A79E0">
              <w:rPr>
                <w:sz w:val="20"/>
                <w:szCs w:val="20"/>
              </w:rPr>
              <w:t>veřejná podpora a školství</w:t>
            </w:r>
          </w:p>
          <w:p w14:paraId="7ACAA3C0" w14:textId="77777777" w:rsidR="00491543" w:rsidRPr="000A79E0" w:rsidRDefault="00491543" w:rsidP="00491543">
            <w:pPr>
              <w:pStyle w:val="Odstavecseseznamem"/>
              <w:numPr>
                <w:ilvl w:val="0"/>
                <w:numId w:val="14"/>
              </w:numPr>
              <w:rPr>
                <w:sz w:val="20"/>
                <w:szCs w:val="20"/>
              </w:rPr>
            </w:pPr>
            <w:r w:rsidRPr="000A79E0">
              <w:rPr>
                <w:sz w:val="20"/>
                <w:szCs w:val="20"/>
              </w:rPr>
              <w:t>veřejná podpora a kultura</w:t>
            </w:r>
          </w:p>
          <w:p w14:paraId="4AF8E7E6" w14:textId="77777777" w:rsidR="00491543" w:rsidRDefault="00491543" w:rsidP="00491543">
            <w:pPr>
              <w:pStyle w:val="Odstavecseseznamem"/>
              <w:numPr>
                <w:ilvl w:val="0"/>
                <w:numId w:val="14"/>
              </w:numPr>
              <w:rPr>
                <w:sz w:val="20"/>
                <w:szCs w:val="20"/>
              </w:rPr>
            </w:pPr>
            <w:r w:rsidRPr="000A79E0">
              <w:rPr>
                <w:sz w:val="20"/>
                <w:szCs w:val="20"/>
              </w:rPr>
              <w:t>veřejná podpora a cestovní ruch</w:t>
            </w:r>
          </w:p>
          <w:p w14:paraId="49E532CD" w14:textId="77777777" w:rsidR="00491543" w:rsidRDefault="00491543" w:rsidP="00491543">
            <w:pPr>
              <w:pStyle w:val="Odstavecseseznamem"/>
              <w:numPr>
                <w:ilvl w:val="0"/>
                <w:numId w:val="14"/>
              </w:numPr>
              <w:rPr>
                <w:sz w:val="20"/>
                <w:szCs w:val="20"/>
              </w:rPr>
            </w:pPr>
            <w:r w:rsidRPr="000A79E0">
              <w:rPr>
                <w:sz w:val="20"/>
                <w:szCs w:val="20"/>
              </w:rPr>
              <w:t>veřejná podpora a služby obecného hospodářského zájmu</w:t>
            </w:r>
          </w:p>
          <w:p w14:paraId="78DAD0EA" w14:textId="77777777" w:rsidR="00491543" w:rsidRDefault="00491543" w:rsidP="00491543">
            <w:pPr>
              <w:pStyle w:val="Odstavecseseznamem"/>
              <w:numPr>
                <w:ilvl w:val="0"/>
                <w:numId w:val="14"/>
              </w:numPr>
              <w:rPr>
                <w:sz w:val="20"/>
                <w:szCs w:val="20"/>
              </w:rPr>
            </w:pPr>
            <w:r w:rsidRPr="000A79E0">
              <w:rPr>
                <w:sz w:val="20"/>
                <w:szCs w:val="20"/>
              </w:rPr>
              <w:t>veřejná podpora a sport</w:t>
            </w:r>
          </w:p>
          <w:p w14:paraId="7D8D972B" w14:textId="77777777" w:rsidR="00491543" w:rsidRDefault="00491543" w:rsidP="00491543">
            <w:pPr>
              <w:pStyle w:val="Odstavecseseznamem"/>
              <w:numPr>
                <w:ilvl w:val="0"/>
                <w:numId w:val="14"/>
              </w:numPr>
              <w:rPr>
                <w:sz w:val="20"/>
                <w:szCs w:val="20"/>
              </w:rPr>
            </w:pPr>
            <w:r w:rsidRPr="000A79E0">
              <w:rPr>
                <w:sz w:val="20"/>
                <w:szCs w:val="20"/>
              </w:rPr>
              <w:t>veřejná podpora a budování infrastruktury</w:t>
            </w:r>
          </w:p>
          <w:p w14:paraId="3BED37B2" w14:textId="77777777" w:rsidR="00491543" w:rsidRDefault="00491543" w:rsidP="00491543">
            <w:pPr>
              <w:pStyle w:val="Odstavecseseznamem"/>
              <w:numPr>
                <w:ilvl w:val="0"/>
                <w:numId w:val="14"/>
              </w:numPr>
              <w:rPr>
                <w:sz w:val="20"/>
                <w:szCs w:val="20"/>
              </w:rPr>
            </w:pPr>
            <w:r w:rsidRPr="00935C80">
              <w:rPr>
                <w:sz w:val="20"/>
                <w:szCs w:val="20"/>
              </w:rPr>
              <w:t>veřejná podpora a majetkové dispozice.</w:t>
            </w:r>
          </w:p>
          <w:p w14:paraId="167E70DF" w14:textId="77777777" w:rsidR="00491543" w:rsidRPr="00CA7BFF" w:rsidRDefault="00491543" w:rsidP="00491543">
            <w:pPr>
              <w:pStyle w:val="Odstavecseseznamem"/>
              <w:numPr>
                <w:ilvl w:val="0"/>
                <w:numId w:val="14"/>
              </w:numPr>
              <w:rPr>
                <w:sz w:val="20"/>
                <w:szCs w:val="20"/>
              </w:rPr>
            </w:pPr>
            <w:r w:rsidRPr="00CA7BFF">
              <w:rPr>
                <w:sz w:val="20"/>
                <w:szCs w:val="20"/>
              </w:rPr>
              <w:t>Dotazy, diskuse.</w:t>
            </w:r>
          </w:p>
          <w:p w14:paraId="0BBCE040" w14:textId="77777777" w:rsidR="00491543" w:rsidRDefault="00491543" w:rsidP="0072331B">
            <w:pPr>
              <w:rPr>
                <w:b/>
                <w:sz w:val="20"/>
                <w:szCs w:val="20"/>
              </w:rPr>
            </w:pPr>
          </w:p>
          <w:p w14:paraId="67F3A46E" w14:textId="77777777" w:rsidR="00491543" w:rsidRPr="002D3B0F" w:rsidRDefault="00491543" w:rsidP="0072331B">
            <w:pPr>
              <w:shd w:val="clear" w:color="auto" w:fill="FFFFFF"/>
              <w:spacing w:before="60" w:after="60"/>
              <w:jc w:val="both"/>
              <w:rPr>
                <w:b/>
                <w:sz w:val="20"/>
                <w:szCs w:val="20"/>
              </w:rPr>
            </w:pPr>
            <w:r w:rsidRPr="00CA7BFF">
              <w:rPr>
                <w:b/>
                <w:sz w:val="20"/>
                <w:szCs w:val="20"/>
              </w:rPr>
              <w:t xml:space="preserve">Určení a předpokládané znalosti: </w:t>
            </w:r>
            <w:r w:rsidRPr="00CA7BFF">
              <w:rPr>
                <w:sz w:val="20"/>
                <w:szCs w:val="20"/>
              </w:rPr>
              <w:t>Kurz je určen pro začátečníky i mírně pokročilé.</w:t>
            </w:r>
          </w:p>
        </w:tc>
      </w:tr>
      <w:tr w:rsidR="00EB4349" w14:paraId="71544D3C" w14:textId="77777777" w:rsidTr="00491543">
        <w:trPr>
          <w:trHeight w:val="143"/>
        </w:trPr>
        <w:tc>
          <w:tcPr>
            <w:tcW w:w="10185"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09C97A4" w14:textId="1978AA52" w:rsidR="00EB4349" w:rsidRDefault="00993F52" w:rsidP="00EB4349">
            <w:pPr>
              <w:pStyle w:val="Nadpis1"/>
              <w:outlineLvl w:val="0"/>
            </w:pPr>
            <w:bookmarkStart w:id="78" w:name="_Toc74037671"/>
            <w:r w:rsidRPr="00993F52">
              <w:rPr>
                <w:noProof/>
                <w:lang w:eastAsia="cs-CZ"/>
              </w:rPr>
              <w:t>ZÁKON Č. 250/2000 SB.ZÁKON O ROZPOČTOVÝCH PRAVIDLECH ÚZEMNÍCH ROZPOČTŮ</w:t>
            </w:r>
            <w:bookmarkEnd w:id="78"/>
          </w:p>
          <w:p w14:paraId="72725082" w14:textId="37EC9F8B" w:rsidR="00EB4349" w:rsidRPr="00710232" w:rsidRDefault="004005B3" w:rsidP="00EB4349">
            <w:pPr>
              <w:spacing w:line="160" w:lineRule="atLeast"/>
              <w:rPr>
                <w:rFonts w:cstheme="minorHAnsi"/>
                <w:sz w:val="20"/>
                <w:szCs w:val="20"/>
              </w:rPr>
            </w:pPr>
            <w:r w:rsidRPr="00D462C9">
              <w:rPr>
                <w:noProof/>
                <w:lang w:eastAsia="cs-CZ"/>
              </w:rPr>
              <mc:AlternateContent>
                <mc:Choice Requires="wps">
                  <w:drawing>
                    <wp:anchor distT="0" distB="0" distL="114300" distR="114300" simplePos="0" relativeHeight="251697192" behindDoc="0" locked="0" layoutInCell="1" allowOverlap="1" wp14:anchorId="520004E1" wp14:editId="51FF5B85">
                      <wp:simplePos x="0" y="0"/>
                      <wp:positionH relativeFrom="column">
                        <wp:posOffset>2604770</wp:posOffset>
                      </wp:positionH>
                      <wp:positionV relativeFrom="paragraph">
                        <wp:posOffset>61595</wp:posOffset>
                      </wp:positionV>
                      <wp:extent cx="1828800" cy="657225"/>
                      <wp:effectExtent l="0" t="0" r="0" b="9525"/>
                      <wp:wrapNone/>
                      <wp:docPr id="30" name="Textové pole 30"/>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21BCA90F"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5DAE5DEB"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004E1" id="Textové pole 30" o:spid="_x0000_s1066" type="#_x0000_t202" style="position:absolute;margin-left:205.1pt;margin-top:4.85pt;width:2in;height:51.75pt;z-index:251697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uKNAIAAGMEAAAOAAAAZHJzL2Uyb0RvYy54bWysVMGO2jAQvVfqP1i+lwBlt2xEWNFdUVVa&#10;7a4E1Z6N45BIiceyDQn9o35Hf6zPDrB021PVixnPTJ5n3pthdts1Ndsr6yrSGR8NhpwpLSmv9Dbj&#10;39bLD1POnBc6FzVplfGDcvx2/v7drDWpGlNJda4sA4h2aWsyXnpv0iRxslSNcAMySiNYkG2Ex9Vu&#10;k9yKFuhNnYyHw+ukJZsbS1I5B+99H+TziF8USvqnonDKszrjqM3H08ZzE85kPhPp1gpTVvJYhviH&#10;KhpRaTx6hroXXrCdrf6AaippyVHhB5KahIqikir2gG5GwzfdrEphVOwF5Dhzpsn9P1j5uH+2rMoz&#10;/hH0aNFAo7XqPO1//mCGasXgB0mtcSlyVwbZvvtMHcQ++R2cofeusE34RVcMceAdzhQDksnw0XQ8&#10;nQ4RkohdX30aj68CTPL6tbHOf1HUsGBk3ELCyKzYPzjfp55SwmOallVdRxlr/ZsDmL1HxTk4fh0a&#10;6QsOlu82Xex+cu5yQ/kBTVrqZ8UZuaxQyYNw/llYDAeKx8D7JxxFTW3G6WhxVpL9/jd/yIdmiHLW&#10;YtgyrrENnNVfNbS8GU3wPPPxMgEnuNjLyOYyonfNHWGaR1gsI6MZ8n19MgtLzQu2YhHeREhoiZcz&#10;7k/mne8XAFsl1WIRkzCNRvgHvTIyQAciA8vr7kVYc5TCQ8RHOg2lSN8o0uf2Eix2nooqyhVo7jmF&#10;zOGCSY6CH7curMrlPWa9/jfMfwEAAP//AwBQSwMEFAAGAAgAAAAhAP1ZInPgAAAACQEAAA8AAABk&#10;cnMvZG93bnJldi54bWxMj8FOwzAQRO9I/IO1SFwQdZKi0oY4FQLBhaqIwoGjEy9JIF5HtpsGvr7L&#10;CY6jeZp9W6wn24sRfegcKUhnCQik2pmOGgVvrw+XSxAhajK6d4QKvjHAujw9KXRu3IFecNzFRvAI&#10;hVwraGMccilD3aLVYeYGJO4+nLc6cvSNNF4feNz2MkuShbS6I77Q6gHvWqy/dnur4OfZb1yWbR7T&#10;6n3ejfH+4nP7tFXq/Gy6vQERcYp/MPzqszqU7FS5PZkgegVXaZIxqmB1DYL7xWrJuWIwnWcgy0L+&#10;/6A8AgAA//8DAFBLAQItABQABgAIAAAAIQC2gziS/gAAAOEBAAATAAAAAAAAAAAAAAAAAAAAAABb&#10;Q29udGVudF9UeXBlc10ueG1sUEsBAi0AFAAGAAgAAAAhADj9If/WAAAAlAEAAAsAAAAAAAAAAAAA&#10;AAAALwEAAF9yZWxzLy5yZWxzUEsBAi0AFAAGAAgAAAAhANobC4o0AgAAYwQAAA4AAAAAAAAAAAAA&#10;AAAALgIAAGRycy9lMm9Eb2MueG1sUEsBAi0AFAAGAAgAAAAhAP1ZInPgAAAACQEAAA8AAAAAAAAA&#10;AAAAAAAAjgQAAGRycy9kb3ducmV2LnhtbFBLBQYAAAAABAAEAPMAAACbBQAAAAA=&#10;" filled="f" stroked="f">
                      <v:textbox>
                        <w:txbxContent>
                          <w:p w14:paraId="21BCA90F"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5DAE5DEB"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00EB4349" w:rsidRPr="00710232">
              <w:rPr>
                <w:rFonts w:cstheme="minorHAnsi"/>
                <w:b/>
                <w:bCs/>
                <w:sz w:val="20"/>
                <w:szCs w:val="20"/>
              </w:rPr>
              <w:t>Termín:</w:t>
            </w:r>
            <w:r w:rsidR="00EB4349">
              <w:rPr>
                <w:rFonts w:cstheme="minorHAnsi"/>
                <w:sz w:val="20"/>
                <w:szCs w:val="20"/>
              </w:rPr>
              <w:t xml:space="preserve"> </w:t>
            </w:r>
            <w:r w:rsidR="00134EC1">
              <w:rPr>
                <w:rFonts w:cstheme="minorHAnsi"/>
                <w:sz w:val="20"/>
                <w:szCs w:val="20"/>
              </w:rPr>
              <w:t>bude upřesněn</w:t>
            </w:r>
          </w:p>
          <w:p w14:paraId="26877494" w14:textId="7A1AAD76" w:rsidR="00EB4349" w:rsidRPr="00710232" w:rsidRDefault="00EB4349" w:rsidP="00EB4349">
            <w:pPr>
              <w:shd w:val="clear" w:color="auto" w:fill="DBE5F1" w:themeFill="accent1" w:themeFillTint="33"/>
              <w:spacing w:line="240" w:lineRule="atLeast"/>
              <w:rPr>
                <w:rFonts w:cstheme="minorHAnsi"/>
                <w:b/>
                <w:bCs/>
                <w:sz w:val="20"/>
                <w:szCs w:val="20"/>
              </w:rPr>
            </w:pPr>
            <w:r w:rsidRPr="00710232">
              <w:rPr>
                <w:rFonts w:cstheme="minorHAnsi"/>
                <w:b/>
                <w:bCs/>
                <w:sz w:val="20"/>
                <w:szCs w:val="20"/>
              </w:rPr>
              <w:t>Čas:</w:t>
            </w:r>
            <w:r>
              <w:rPr>
                <w:rFonts w:cstheme="minorHAnsi"/>
                <w:b/>
                <w:bCs/>
                <w:sz w:val="20"/>
                <w:szCs w:val="20"/>
              </w:rPr>
              <w:t xml:space="preserve"> </w:t>
            </w:r>
            <w:r>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3590143A" w14:textId="65446469" w:rsidR="00EB4349" w:rsidRDefault="00EB4349" w:rsidP="00EB4349">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00814B1D" w:rsidRPr="00814B1D">
              <w:rPr>
                <w:rFonts w:cstheme="minorHAnsi"/>
                <w:sz w:val="20"/>
                <w:szCs w:val="20"/>
              </w:rPr>
              <w:t>Mgr. Martina Schneebergerová</w:t>
            </w:r>
          </w:p>
          <w:p w14:paraId="7364D354" w14:textId="6187FBFD" w:rsidR="00EB4349" w:rsidRDefault="00EB4349" w:rsidP="00EB4349">
            <w:pPr>
              <w:shd w:val="clear" w:color="auto" w:fill="DBE5F1" w:themeFill="accent1" w:themeFillTint="33"/>
              <w:spacing w:line="160" w:lineRule="atLeast"/>
              <w:rPr>
                <w:rFonts w:cstheme="minorHAnsi"/>
                <w:sz w:val="20"/>
                <w:szCs w:val="20"/>
              </w:rPr>
            </w:pPr>
            <w:r w:rsidRPr="007A6505">
              <w:rPr>
                <w:rFonts w:cstheme="minorHAnsi"/>
                <w:b/>
                <w:bCs/>
                <w:sz w:val="20"/>
                <w:szCs w:val="20"/>
              </w:rPr>
              <w:t>Číslo akreditace:</w:t>
            </w:r>
            <w:r>
              <w:rPr>
                <w:rFonts w:cstheme="minorHAnsi"/>
                <w:b/>
                <w:bCs/>
                <w:sz w:val="20"/>
                <w:szCs w:val="20"/>
              </w:rPr>
              <w:t xml:space="preserve"> </w:t>
            </w:r>
            <w:r w:rsidR="00D81FA0" w:rsidRPr="00D81FA0">
              <w:rPr>
                <w:rFonts w:cstheme="minorHAnsi"/>
                <w:sz w:val="20"/>
                <w:szCs w:val="20"/>
              </w:rPr>
              <w:t>AK/PV-153/2019</w:t>
            </w:r>
          </w:p>
          <w:p w14:paraId="29B8ECFF" w14:textId="54F44BEE" w:rsidR="00EB4349" w:rsidRDefault="00EB4349" w:rsidP="00EB4349">
            <w:pPr>
              <w:spacing w:after="60"/>
              <w:rPr>
                <w:sz w:val="20"/>
                <w:szCs w:val="20"/>
                <w:shd w:val="clear" w:color="auto" w:fill="DBE5F1" w:themeFill="accent1" w:themeFillTint="33"/>
              </w:rPr>
            </w:pPr>
            <w:r w:rsidRPr="00A04531">
              <w:rPr>
                <w:b/>
                <w:bCs/>
                <w:sz w:val="20"/>
                <w:szCs w:val="20"/>
                <w:shd w:val="clear" w:color="auto" w:fill="DBE5F1" w:themeFill="accent1" w:themeFillTint="33"/>
              </w:rPr>
              <w:t>Cena</w:t>
            </w:r>
            <w:r w:rsidR="0044741E">
              <w:rPr>
                <w:b/>
                <w:bCs/>
                <w:sz w:val="20"/>
                <w:szCs w:val="20"/>
                <w:shd w:val="clear" w:color="auto" w:fill="DBE5F1" w:themeFill="accent1" w:themeFillTint="33"/>
              </w:rPr>
              <w:t xml:space="preserve"> prezenčně</w:t>
            </w:r>
            <w:r w:rsidRPr="00A04531">
              <w:rPr>
                <w:b/>
                <w:bCs/>
                <w:sz w:val="20"/>
                <w:szCs w:val="20"/>
                <w:shd w:val="clear" w:color="auto" w:fill="DBE5F1" w:themeFill="accent1" w:themeFillTint="33"/>
              </w:rPr>
              <w:t xml:space="preserve">: </w:t>
            </w:r>
            <w:proofErr w:type="gramStart"/>
            <w:r w:rsidR="00DD441E" w:rsidRPr="002102AA">
              <w:rPr>
                <w:sz w:val="20"/>
                <w:szCs w:val="20"/>
                <w:shd w:val="clear" w:color="auto" w:fill="DBE5F1" w:themeFill="accent1" w:themeFillTint="33"/>
              </w:rPr>
              <w:t>2.470</w:t>
            </w:r>
            <w:r w:rsidRPr="002102AA">
              <w:rPr>
                <w:sz w:val="20"/>
                <w:szCs w:val="20"/>
                <w:shd w:val="clear" w:color="auto" w:fill="DBE5F1" w:themeFill="accent1" w:themeFillTint="33"/>
              </w:rPr>
              <w:t>,-</w:t>
            </w:r>
            <w:proofErr w:type="gramEnd"/>
            <w:r w:rsidRPr="002102AA">
              <w:rPr>
                <w:sz w:val="20"/>
                <w:szCs w:val="20"/>
                <w:shd w:val="clear" w:color="auto" w:fill="DBE5F1" w:themeFill="accent1" w:themeFillTint="33"/>
              </w:rPr>
              <w:t xml:space="preserve"> Kč bez DPH (</w:t>
            </w:r>
            <w:r w:rsidR="005A4FA7" w:rsidRPr="002102AA">
              <w:rPr>
                <w:sz w:val="20"/>
                <w:szCs w:val="20"/>
                <w:shd w:val="clear" w:color="auto" w:fill="DBE5F1" w:themeFill="accent1" w:themeFillTint="33"/>
              </w:rPr>
              <w:t>2.988,70</w:t>
            </w:r>
            <w:r w:rsidRPr="00A04531">
              <w:rPr>
                <w:sz w:val="20"/>
                <w:szCs w:val="20"/>
                <w:shd w:val="clear" w:color="auto" w:fill="DBE5F1" w:themeFill="accent1" w:themeFillTint="33"/>
              </w:rPr>
              <w:t xml:space="preserve"> Kč vč. DPH)</w:t>
            </w:r>
          </w:p>
          <w:p w14:paraId="7ED5F63C" w14:textId="3668BE17" w:rsidR="0044741E" w:rsidRPr="00D77E23" w:rsidRDefault="0044741E" w:rsidP="00EB4349">
            <w:pPr>
              <w:spacing w:after="60"/>
              <w:rPr>
                <w:rFonts w:ascii="Calibri" w:eastAsia="Calibri" w:hAnsi="Calibri" w:cs="Times New Roman"/>
                <w:b/>
                <w:sz w:val="18"/>
                <w:szCs w:val="21"/>
              </w:rPr>
            </w:pPr>
            <w:r>
              <w:rPr>
                <w:rFonts w:cs="Calibri"/>
                <w:b/>
                <w:bCs/>
                <w:sz w:val="20"/>
                <w:szCs w:val="20"/>
                <w:lang w:eastAsia="cs-CZ"/>
              </w:rPr>
              <w:t xml:space="preserve">Cena online: </w:t>
            </w:r>
            <w:proofErr w:type="gramStart"/>
            <w:r>
              <w:rPr>
                <w:rFonts w:cs="Calibri"/>
                <w:b/>
                <w:bCs/>
                <w:sz w:val="20"/>
                <w:szCs w:val="20"/>
                <w:lang w:eastAsia="cs-CZ"/>
              </w:rPr>
              <w:t>2.223,-</w:t>
            </w:r>
            <w:proofErr w:type="gramEnd"/>
            <w:r>
              <w:rPr>
                <w:rFonts w:cs="Calibri"/>
                <w:b/>
                <w:bCs/>
                <w:sz w:val="20"/>
                <w:szCs w:val="20"/>
                <w:lang w:eastAsia="cs-CZ"/>
              </w:rPr>
              <w:t xml:space="preserve"> Kč bez DPH (2.689,83 Kč včetně DPH)</w:t>
            </w:r>
          </w:p>
        </w:tc>
      </w:tr>
      <w:tr w:rsidR="00EB4349" w14:paraId="1B89034F" w14:textId="77777777" w:rsidTr="00491543">
        <w:trPr>
          <w:trHeight w:val="142"/>
        </w:trPr>
        <w:tc>
          <w:tcPr>
            <w:tcW w:w="10185" w:type="dxa"/>
            <w:tcBorders>
              <w:top w:val="dashSmallGap" w:sz="4" w:space="0" w:color="auto"/>
              <w:left w:val="single" w:sz="18" w:space="0" w:color="auto"/>
              <w:bottom w:val="double" w:sz="12" w:space="0" w:color="auto"/>
              <w:right w:val="single" w:sz="18" w:space="0" w:color="auto"/>
            </w:tcBorders>
          </w:tcPr>
          <w:p w14:paraId="333DE323" w14:textId="77777777" w:rsidR="00DA60C8" w:rsidRPr="00DA60C8" w:rsidRDefault="00DA60C8" w:rsidP="00DA60C8">
            <w:pPr>
              <w:spacing w:after="60"/>
              <w:rPr>
                <w:rFonts w:ascii="Calibri" w:eastAsia="Calibri" w:hAnsi="Calibri" w:cs="Times New Roman"/>
                <w:b/>
                <w:sz w:val="18"/>
                <w:szCs w:val="21"/>
              </w:rPr>
            </w:pPr>
            <w:r w:rsidRPr="00DA60C8">
              <w:rPr>
                <w:rFonts w:ascii="Calibri" w:eastAsia="Calibri" w:hAnsi="Calibri" w:cs="Times New Roman"/>
                <w:b/>
                <w:sz w:val="18"/>
                <w:szCs w:val="21"/>
              </w:rPr>
              <w:t>CÍLEM KURZU JE POSKYTNOUT ÚČASTNÍKŮM PRAKTICKÝ VHLED ZÁKONA O ROZPOČTOVÝCH PRAVIDLECH A UPOZORNIT NA DISKUTABILNÍ ČI SPORNÁ USTANOVENÍ ZÁKONA</w:t>
            </w:r>
          </w:p>
          <w:p w14:paraId="683F80DE" w14:textId="77777777" w:rsidR="00DA60C8" w:rsidRPr="00DA60C8" w:rsidRDefault="00DA60C8" w:rsidP="00DA60C8">
            <w:pPr>
              <w:spacing w:after="60"/>
              <w:rPr>
                <w:rFonts w:ascii="Calibri" w:eastAsia="Calibri" w:hAnsi="Calibri" w:cs="Times New Roman"/>
                <w:b/>
                <w:sz w:val="18"/>
                <w:szCs w:val="21"/>
              </w:rPr>
            </w:pPr>
            <w:r w:rsidRPr="00DA60C8">
              <w:rPr>
                <w:rFonts w:ascii="Calibri" w:eastAsia="Calibri" w:hAnsi="Calibri" w:cs="Times New Roman"/>
                <w:b/>
                <w:sz w:val="18"/>
                <w:szCs w:val="21"/>
              </w:rPr>
              <w:t xml:space="preserve">Osnova: </w:t>
            </w:r>
          </w:p>
          <w:p w14:paraId="673FA59B"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xml:space="preserve">• Rozpočet obce/kraje a střednědobý výhled rozpočtu (sestavování, schvalování, zveřejňování). </w:t>
            </w:r>
          </w:p>
          <w:p w14:paraId="0FC106CD"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Příjmy a výdaje rozpočtu obce/kraje.</w:t>
            </w:r>
          </w:p>
          <w:p w14:paraId="7B2E91A1"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xml:space="preserve">• Změny rozpočtu a rozpočtové provizorium. </w:t>
            </w:r>
          </w:p>
          <w:p w14:paraId="4495BF4E"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Závěrečný účet.</w:t>
            </w:r>
          </w:p>
          <w:p w14:paraId="3FD8E9E1"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Přestupky.</w:t>
            </w:r>
          </w:p>
          <w:p w14:paraId="7F912EB5"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Poskytování dotací z rozpočtu obce/kraje.</w:t>
            </w:r>
          </w:p>
          <w:p w14:paraId="7FB9CB03"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Porušení rozpočtové kázně.</w:t>
            </w:r>
          </w:p>
          <w:p w14:paraId="15AE3CA3"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Příspěvkové organizace a jejich fondy.</w:t>
            </w:r>
          </w:p>
          <w:p w14:paraId="5858E725"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Svazky obcí.</w:t>
            </w:r>
          </w:p>
          <w:p w14:paraId="65A85D8A" w14:textId="77777777" w:rsidR="00DA60C8" w:rsidRPr="00DA60C8" w:rsidRDefault="00DA60C8" w:rsidP="00DA60C8">
            <w:pPr>
              <w:spacing w:after="60"/>
              <w:rPr>
                <w:rFonts w:ascii="Calibri" w:eastAsia="Calibri" w:hAnsi="Calibri" w:cs="Times New Roman"/>
                <w:b/>
                <w:sz w:val="18"/>
                <w:szCs w:val="21"/>
              </w:rPr>
            </w:pPr>
          </w:p>
          <w:p w14:paraId="071974F1" w14:textId="77777777" w:rsidR="00DA60C8" w:rsidRPr="00DA60C8" w:rsidRDefault="00DA60C8" w:rsidP="00DA60C8">
            <w:pPr>
              <w:spacing w:after="60"/>
              <w:rPr>
                <w:rFonts w:ascii="Calibri" w:eastAsia="Calibri" w:hAnsi="Calibri" w:cs="Times New Roman"/>
                <w:b/>
                <w:sz w:val="18"/>
                <w:szCs w:val="21"/>
              </w:rPr>
            </w:pPr>
            <w:r w:rsidRPr="00DA60C8">
              <w:rPr>
                <w:rFonts w:ascii="Calibri" w:eastAsia="Calibri" w:hAnsi="Calibri" w:cs="Times New Roman"/>
                <w:b/>
                <w:sz w:val="18"/>
                <w:szCs w:val="21"/>
              </w:rPr>
              <w:t>Předpokládané znalosti:</w:t>
            </w:r>
          </w:p>
          <w:p w14:paraId="60D30C3A" w14:textId="34074D8A" w:rsidR="00EB4349" w:rsidRPr="00DA60C8" w:rsidRDefault="004005B3"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Kurz nevyžaduje žádné předchozí znalosti.</w:t>
            </w:r>
          </w:p>
        </w:tc>
      </w:tr>
      <w:tr w:rsidR="004539A2" w14:paraId="36ABEE39" w14:textId="77777777" w:rsidTr="00491543">
        <w:tc>
          <w:tcPr>
            <w:tcW w:w="10185" w:type="dxa"/>
            <w:tcBorders>
              <w:left w:val="single" w:sz="18" w:space="0" w:color="auto"/>
              <w:right w:val="single" w:sz="18" w:space="0" w:color="auto"/>
            </w:tcBorders>
            <w:shd w:val="clear" w:color="auto" w:fill="DBE5F1" w:themeFill="accent1" w:themeFillTint="33"/>
          </w:tcPr>
          <w:p w14:paraId="0F72EBC6" w14:textId="77777777" w:rsidR="004539A2" w:rsidRPr="00DA7EDE" w:rsidRDefault="004539A2" w:rsidP="004539A2">
            <w:pPr>
              <w:spacing w:after="60"/>
              <w:jc w:val="both"/>
              <w:rPr>
                <w:b/>
              </w:rPr>
            </w:pPr>
            <w:r w:rsidRPr="00DA7EDE">
              <w:rPr>
                <w:b/>
              </w:rPr>
              <w:t>Po přihlášení je účastníkům kurzu zasílán mailem organizační dopis kurzu a objednateli je zasílána faktura.</w:t>
            </w:r>
          </w:p>
          <w:p w14:paraId="46CBC513" w14:textId="2C90E92D" w:rsidR="004539A2" w:rsidRPr="00DA7EDE" w:rsidRDefault="004539A2" w:rsidP="004539A2">
            <w:pPr>
              <w:spacing w:after="60"/>
              <w:jc w:val="both"/>
              <w:rPr>
                <w:b/>
              </w:rPr>
            </w:pPr>
            <w:r w:rsidRPr="00DA7EDE">
              <w:rPr>
                <w:b/>
              </w:rPr>
              <w:t xml:space="preserve">Pro účastníky </w:t>
            </w:r>
            <w:r w:rsidR="003F16EE">
              <w:rPr>
                <w:b/>
              </w:rPr>
              <w:t xml:space="preserve">prezenčních </w:t>
            </w:r>
            <w:r w:rsidRPr="00DA7EDE">
              <w:rPr>
                <w:b/>
              </w:rPr>
              <w:t>kurzů zajišťujeme občerstvení (chlebíčky, sladké pečivo, káva, čaj, voda). Celodenní kurzy (od 9:00 do 15:00) zahrnují přestávku na oběd.</w:t>
            </w:r>
          </w:p>
          <w:p w14:paraId="125441F2" w14:textId="77777777" w:rsidR="004539A2" w:rsidRPr="00DA7EDE" w:rsidRDefault="004539A2" w:rsidP="004539A2">
            <w:pPr>
              <w:spacing w:after="60"/>
              <w:jc w:val="both"/>
              <w:rPr>
                <w:b/>
              </w:rPr>
            </w:pPr>
            <w:r w:rsidRPr="00DA7EDE">
              <w:rPr>
                <w:b/>
              </w:rPr>
              <w:t>Účastníci kurzů obdrží tištěné materiály k probírané problematice</w:t>
            </w:r>
          </w:p>
          <w:p w14:paraId="4572A4CD" w14:textId="77777777" w:rsidR="004539A2" w:rsidRPr="00DA7EDE" w:rsidRDefault="004539A2" w:rsidP="004539A2">
            <w:pPr>
              <w:spacing w:after="60"/>
              <w:jc w:val="both"/>
            </w:pPr>
            <w:r w:rsidRPr="00DA7EDE">
              <w:t xml:space="preserve">Kurzy probíhající v Praze se konají na adrese: K-centrum SMOSK na Senovážném náměstí 23, Praha 1. Areál je snadno přístupný všemi druhy </w:t>
            </w:r>
            <w:proofErr w:type="gramStart"/>
            <w:r w:rsidRPr="00DA7EDE">
              <w:t>MHD - metrem</w:t>
            </w:r>
            <w:proofErr w:type="gramEnd"/>
            <w:r w:rsidRPr="00DA7EDE">
              <w:t xml:space="preserve"> buď na nám. Republiky, nebo na Hlavní nádraží. Vlakem na Hlavní nádraží nebo na</w:t>
            </w:r>
            <w:r>
              <w:t xml:space="preserve"> </w:t>
            </w:r>
            <w:r w:rsidRPr="00DA7EDE">
              <w:t xml:space="preserve">Masarykovo nádraží, tramvají na stanici Hlavní nádraží nebo Jindřišská. Pro příjezd automobilem je nejvhodnější parkování na hlídaném parkovišti přímo na Senovážném náměstí pod Jindřišskou věží proti budově ČSOB, nebo na parkovišti Hlavní nádraží, pěšky vše do 5 minut chůze. GPS: </w:t>
            </w:r>
            <w:proofErr w:type="spellStart"/>
            <w:r w:rsidRPr="00DA7EDE">
              <w:t>Loc</w:t>
            </w:r>
            <w:proofErr w:type="spellEnd"/>
            <w:r w:rsidRPr="00DA7EDE">
              <w:t xml:space="preserve">: 50°5'7.78"N,14°25'54.83"E. Další podrobnosti najdete na: </w:t>
            </w:r>
            <w:hyperlink r:id="rId10" w:history="1">
              <w:r w:rsidRPr="00DA7EDE">
                <w:rPr>
                  <w:rStyle w:val="Hypertextovodkaz"/>
                </w:rPr>
                <w:t>http://www.smosk-kcentrum.cz</w:t>
              </w:r>
            </w:hyperlink>
            <w:r w:rsidRPr="00DA7EDE">
              <w:t xml:space="preserve">  </w:t>
            </w:r>
          </w:p>
          <w:p w14:paraId="5A2915AD" w14:textId="65F44675" w:rsidR="004539A2" w:rsidRDefault="004539A2" w:rsidP="004539A2">
            <w:pPr>
              <w:spacing w:after="60"/>
              <w:jc w:val="both"/>
            </w:pPr>
            <w:r w:rsidRPr="00DA7EDE">
              <w:t xml:space="preserve">Součástí ceny kurzu jsou učební materiály přístupné </w:t>
            </w:r>
            <w:r w:rsidRPr="00A9387E">
              <w:t>v e-knihovně ČMÚD</w:t>
            </w:r>
            <w:r w:rsidRPr="00DA7EDE">
              <w:t xml:space="preserve"> (včetně tištěné prezentace s doprovodnými </w:t>
            </w:r>
            <w:proofErr w:type="gramStart"/>
            <w:r w:rsidRPr="00DA7EDE">
              <w:t>dokumenty</w:t>
            </w:r>
            <w:r>
              <w:t xml:space="preserve"> - případně</w:t>
            </w:r>
            <w:proofErr w:type="gramEnd"/>
            <w:r w:rsidRPr="00DA7EDE">
              <w:t xml:space="preserve"> </w:t>
            </w:r>
            <w:r w:rsidRPr="00A9387E">
              <w:t>včetně souvisejících zákonů a předpisů, vzorů a výkladových stanovisek</w:t>
            </w:r>
            <w:r>
              <w:t>)</w:t>
            </w:r>
            <w:r w:rsidRPr="00A9387E">
              <w:t>. V</w:t>
            </w:r>
            <w:r w:rsidRPr="00DA7EDE">
              <w:t xml:space="preserve"> případě vícedenních kurzů není v ceně kurzu zahrnuto ubytování. </w:t>
            </w:r>
          </w:p>
          <w:p w14:paraId="673FF2BC" w14:textId="2C35118E" w:rsidR="00AE2E2B" w:rsidRPr="00DA7EDE" w:rsidRDefault="00AE2E2B" w:rsidP="004539A2">
            <w:pPr>
              <w:spacing w:after="60"/>
              <w:jc w:val="both"/>
            </w:pPr>
            <w:r w:rsidRPr="000B64A7">
              <w:rPr>
                <w:b/>
                <w:bCs/>
              </w:rPr>
              <w:t>Pro online vý</w:t>
            </w:r>
            <w:r w:rsidR="005971E5" w:rsidRPr="000B64A7">
              <w:rPr>
                <w:b/>
                <w:bCs/>
              </w:rPr>
              <w:t>u</w:t>
            </w:r>
            <w:r w:rsidRPr="000B64A7">
              <w:rPr>
                <w:b/>
                <w:bCs/>
              </w:rPr>
              <w:t>ku</w:t>
            </w:r>
            <w:r>
              <w:t xml:space="preserve"> platí obdobně</w:t>
            </w:r>
            <w:r w:rsidR="005971E5">
              <w:t>, pouze online</w:t>
            </w:r>
            <w:r w:rsidR="003D2495">
              <w:t xml:space="preserve"> a místo konání potom není relevantní</w:t>
            </w:r>
            <w:r w:rsidR="005971E5">
              <w:t xml:space="preserve">. Netýká se občerstvení </w:t>
            </w:r>
            <w:r w:rsidR="005971E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B64A7">
              <w:t>.</w:t>
            </w:r>
          </w:p>
          <w:p w14:paraId="75317971" w14:textId="77777777" w:rsidR="004539A2" w:rsidRPr="00DA7EDE" w:rsidRDefault="004539A2" w:rsidP="004539A2">
            <w:pPr>
              <w:spacing w:after="60"/>
              <w:jc w:val="both"/>
              <w:rPr>
                <w:b/>
              </w:rPr>
            </w:pPr>
            <w:r w:rsidRPr="00DA7EDE">
              <w:rPr>
                <w:b/>
              </w:rPr>
              <w:t>Na kurzy je možné se přihlásit zasláním písemné přihlášky poštou nebo e-mailem, popř. elektronickou přihláškou přímo na našich stránkách www.cmud.cz, kde naleznete také k uvedeným kurzům více podrobností.</w:t>
            </w:r>
          </w:p>
          <w:p w14:paraId="060CDDF7" w14:textId="77777777" w:rsidR="004539A2" w:rsidRDefault="004539A2" w:rsidP="004539A2">
            <w:pPr>
              <w:spacing w:after="60"/>
              <w:jc w:val="both"/>
            </w:pPr>
            <w:r w:rsidRPr="00DA7EDE">
              <w:t>Kurzy se konají při naplnění minimální kapacity kurzu (10 osob).</w:t>
            </w:r>
          </w:p>
        </w:tc>
      </w:tr>
    </w:tbl>
    <w:p w14:paraId="7CDEE1F6" w14:textId="77777777" w:rsidR="00A5114D" w:rsidRDefault="00A5114D"/>
    <w:sectPr w:rsidR="00A5114D" w:rsidSect="00D20A0E">
      <w:headerReference w:type="default" r:id="rId11"/>
      <w:footerReference w:type="default" r:id="rId12"/>
      <w:pgSz w:w="11906" w:h="16838"/>
      <w:pgMar w:top="1417" w:right="1417" w:bottom="851" w:left="1417"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06D0" w14:textId="77777777" w:rsidR="00164399" w:rsidRDefault="00164399" w:rsidP="00A5114D">
      <w:pPr>
        <w:spacing w:after="0" w:line="240" w:lineRule="auto"/>
      </w:pPr>
      <w:r>
        <w:separator/>
      </w:r>
    </w:p>
  </w:endnote>
  <w:endnote w:type="continuationSeparator" w:id="0">
    <w:p w14:paraId="752CBCA6" w14:textId="77777777" w:rsidR="00164399" w:rsidRDefault="00164399" w:rsidP="00A5114D">
      <w:pPr>
        <w:spacing w:after="0" w:line="240" w:lineRule="auto"/>
      </w:pPr>
      <w:r>
        <w:continuationSeparator/>
      </w:r>
    </w:p>
  </w:endnote>
  <w:endnote w:type="continuationNotice" w:id="1">
    <w:p w14:paraId="6272E485" w14:textId="77777777" w:rsidR="00164399" w:rsidRDefault="00164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utura">
    <w:altName w:val="Times New Roman"/>
    <w:charset w:val="00"/>
    <w:family w:val="auto"/>
    <w:pitch w:val="variable"/>
    <w:sig w:usb0="00000000" w:usb1="00000000" w:usb2="00000000" w:usb3="00000000" w:csb0="000001FB" w:csb1="00000000"/>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C26A" w14:textId="727A9262" w:rsidR="005702F4" w:rsidRDefault="005702F4" w:rsidP="005333AE">
    <w:pPr>
      <w:pStyle w:val="Zpat"/>
      <w:jc w:val="center"/>
    </w:pPr>
    <w:r>
      <w:rPr>
        <w:noProof/>
      </w:rPr>
      <mc:AlternateContent>
        <mc:Choice Requires="wps">
          <w:drawing>
            <wp:anchor distT="0" distB="0" distL="114300" distR="114300" simplePos="0" relativeHeight="251657216" behindDoc="0" locked="0" layoutInCell="1" allowOverlap="1" wp14:anchorId="63B3D24D" wp14:editId="4AA76F52">
              <wp:simplePos x="0" y="0"/>
              <wp:positionH relativeFrom="margin">
                <wp:align>right</wp:align>
              </wp:positionH>
              <wp:positionV relativeFrom="paragraph">
                <wp:posOffset>16510</wp:posOffset>
              </wp:positionV>
              <wp:extent cx="5172075" cy="419100"/>
              <wp:effectExtent l="0" t="0" r="0" b="0"/>
              <wp:wrapNone/>
              <wp:docPr id="36" name="Textové pole 36"/>
              <wp:cNvGraphicFramePr/>
              <a:graphic xmlns:a="http://schemas.openxmlformats.org/drawingml/2006/main">
                <a:graphicData uri="http://schemas.microsoft.com/office/word/2010/wordprocessingShape">
                  <wps:wsp>
                    <wps:cNvSpPr txBox="1"/>
                    <wps:spPr>
                      <a:xfrm>
                        <a:off x="0" y="0"/>
                        <a:ext cx="5172075" cy="419100"/>
                      </a:xfrm>
                      <a:prstGeom prst="rect">
                        <a:avLst/>
                      </a:prstGeom>
                      <a:noFill/>
                      <a:ln>
                        <a:noFill/>
                      </a:ln>
                      <a:effectLst/>
                    </wps:spPr>
                    <wps:txbx>
                      <w:txbxContent>
                        <w:p w14:paraId="30D2C865" w14:textId="77777777" w:rsidR="005702F4" w:rsidRPr="00D20A0E" w:rsidRDefault="005702F4" w:rsidP="001B13F1">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D24D" id="_x0000_t202" coordsize="21600,21600" o:spt="202" path="m,l,21600r21600,l21600,xe">
              <v:stroke joinstyle="miter"/>
              <v:path gradientshapeok="t" o:connecttype="rect"/>
            </v:shapetype>
            <v:shape id="Textové pole 36" o:spid="_x0000_s1067" type="#_x0000_t202" style="position:absolute;left:0;text-align:left;margin-left:356.05pt;margin-top:1.3pt;width:407.25pt;height:3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3NgIAAF0EAAAOAAAAZHJzL2Uyb0RvYy54bWysVMFu2zAMvQ/YPwi6L7azpF2NOEXWIsOA&#10;oC2QDD0rshQbsERNUmJnf7Tv2I+Vkp0063YadlEokqbI9x4zu+1UQw7Cuhp0QbNRSonQHMpa7wr6&#10;bbP88IkS55kuWQNaFPQoHL2dv383a00uxlBBUwpLsIh2eWsKWnlv8iRxvBKKuREYoTEowSrm8Wp3&#10;SWlZi9VVk4zT9CppwZbGAhfOofe+D9J5rC+l4P5RSic8aQqKvfl42nhuw5nMZyzfWWaqmg9tsH/o&#10;QrFa46PnUvfMM7K39R+lVM0tOJB+xEElIGXNRZwBp8nSN9OsK2ZEnAXBceYMk/t/ZfnD4cmSuizo&#10;xytKNFPI0UZ0Hg6/fhIDjSDoR5Ba43LMXRvM9t1n6JDsk9+hM8zeSavCL05FMI5wH88QY0nC0TnN&#10;rsfp9ZQSjrFJdpOlkYPk9Wtjnf8iQJFgFNQihRFZdlg5j51g6iklPKZhWTdNpLHRvzkwsfeIqIPh&#10;6zBI33CwfLfthum2UB5xOAu9Rpzhyxo7WDHnn5hFUeA8KHT/iIdsoC0oDBYlFdgff/OHfOQKo5S0&#10;KLKCuu97ZgUlzVeNLN5kk0lQZbxMpggNJfYysr2M6L26A9RxhitleDRDvm9OprSgnnEfFuFVDDHN&#10;8e2C+pN553vp4z5xsVjEJNShYX6l14aH0gHCgO+me2bWDCR4pO8BTnJk+Rsu+twe/MXeg6wjUQHg&#10;HlVkLVxQw5G/Yd/CklzeY9brv8L8BQAA//8DAFBLAwQUAAYACAAAACEAL8VQ6toAAAAFAQAADwAA&#10;AGRycy9kb3ducmV2LnhtbEyPwU7DMBBE70j8g7VI3Kjdqo1CyKZCIK4gWkDi5sbbJCJeR7HbhL9n&#10;OcFxNKOZN+V29r060xi7wAjLhQFFXAfXcYPwtn+6yUHFZNnZPjAhfFOEbXV5UdrChYlf6bxLjZIS&#10;joVFaFMaCq1j3ZK3cREGYvGOYfQ2iRwb7UY7Sbnv9cqYTHvbsSy0dqCHluqv3ckjvD8fPz/W5qV5&#10;9JthCrPR7G814vXVfH8HKtGc/sLwiy/oUAnTIZzYRdUjyJGEsMpAiZkv1xtQB4Qsz0BXpf5PX/0A&#10;AAD//wMAUEsBAi0AFAAGAAgAAAAhALaDOJL+AAAA4QEAABMAAAAAAAAAAAAAAAAAAAAAAFtDb250&#10;ZW50X1R5cGVzXS54bWxQSwECLQAUAAYACAAAACEAOP0h/9YAAACUAQAACwAAAAAAAAAAAAAAAAAv&#10;AQAAX3JlbHMvLnJlbHNQSwECLQAUAAYACAAAACEAjfKNNzYCAABdBAAADgAAAAAAAAAAAAAAAAAu&#10;AgAAZHJzL2Uyb0RvYy54bWxQSwECLQAUAAYACAAAACEAL8VQ6toAAAAFAQAADwAAAAAAAAAAAAAA&#10;AACQBAAAZHJzL2Rvd25yZXYueG1sUEsFBgAAAAAEAAQA8wAAAJcFAAAAAA==&#10;" filled="f" stroked="f">
              <v:textbox>
                <w:txbxContent>
                  <w:p w14:paraId="30D2C865" w14:textId="77777777" w:rsidR="005702F4" w:rsidRPr="00D20A0E" w:rsidRDefault="005702F4" w:rsidP="001B13F1">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D832" w14:textId="77777777" w:rsidR="00164399" w:rsidRDefault="00164399" w:rsidP="00A5114D">
      <w:pPr>
        <w:spacing w:after="0" w:line="240" w:lineRule="auto"/>
      </w:pPr>
      <w:r>
        <w:separator/>
      </w:r>
    </w:p>
  </w:footnote>
  <w:footnote w:type="continuationSeparator" w:id="0">
    <w:p w14:paraId="4BE695AC" w14:textId="77777777" w:rsidR="00164399" w:rsidRDefault="00164399" w:rsidP="00A5114D">
      <w:pPr>
        <w:spacing w:after="0" w:line="240" w:lineRule="auto"/>
      </w:pPr>
      <w:r>
        <w:continuationSeparator/>
      </w:r>
    </w:p>
  </w:footnote>
  <w:footnote w:type="continuationNotice" w:id="1">
    <w:p w14:paraId="3482AC97" w14:textId="77777777" w:rsidR="00164399" w:rsidRDefault="00164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2931" w14:textId="77777777" w:rsidR="00632C2E" w:rsidRDefault="005702F4" w:rsidP="00A5114D">
    <w:pPr>
      <w:pStyle w:val="Zhlav"/>
      <w:jc w:val="center"/>
      <w:rPr>
        <w:b/>
        <w:color w:val="1F497D"/>
        <w:sz w:val="26"/>
        <w:szCs w:val="26"/>
      </w:rPr>
    </w:pPr>
    <w:r w:rsidRPr="00986D98">
      <w:rPr>
        <w:b/>
        <w:color w:val="1F497D"/>
        <w:sz w:val="26"/>
        <w:szCs w:val="26"/>
      </w:rPr>
      <w:t>HARMONOGRAM KURZŮ</w:t>
    </w:r>
    <w:r>
      <w:rPr>
        <w:b/>
        <w:color w:val="1F497D"/>
        <w:sz w:val="26"/>
        <w:szCs w:val="26"/>
      </w:rPr>
      <w:t xml:space="preserve"> I. </w:t>
    </w:r>
    <w:r w:rsidR="00632C2E">
      <w:rPr>
        <w:b/>
        <w:color w:val="1F497D"/>
        <w:sz w:val="26"/>
        <w:szCs w:val="26"/>
      </w:rPr>
      <w:t xml:space="preserve">a II. </w:t>
    </w:r>
  </w:p>
  <w:p w14:paraId="57D6740C" w14:textId="190658FA" w:rsidR="005702F4" w:rsidRDefault="005702F4" w:rsidP="00A5114D">
    <w:pPr>
      <w:pStyle w:val="Zhlav"/>
      <w:jc w:val="center"/>
      <w:rPr>
        <w:b/>
        <w:color w:val="1F497D"/>
        <w:sz w:val="26"/>
        <w:szCs w:val="26"/>
      </w:rPr>
    </w:pPr>
    <w:r>
      <w:rPr>
        <w:b/>
        <w:color w:val="1F497D"/>
        <w:sz w:val="26"/>
        <w:szCs w:val="26"/>
      </w:rPr>
      <w:t xml:space="preserve">pololetí </w:t>
    </w:r>
    <w:r w:rsidRPr="00986D98">
      <w:rPr>
        <w:b/>
        <w:color w:val="1F497D"/>
        <w:sz w:val="26"/>
        <w:szCs w:val="26"/>
      </w:rPr>
      <w:t>20</w:t>
    </w:r>
    <w:r w:rsidR="00164399">
      <w:rPr>
        <w:noProof/>
        <w:lang w:eastAsia="cs-CZ"/>
      </w:rPr>
      <w:pict w14:anchorId="2835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2292" o:spid="_x0000_s2049" type="#_x0000_t75" style="position:absolute;left:0;text-align:left;margin-left:203.9pt;margin-top:-72.2pt;width:45.6pt;height:49.5pt;z-index:-251658240;mso-position-horizontal-relative:margin;mso-position-vertical-relative:margin" o:allowincell="f">
          <v:imagedata r:id="rId1" o:title="pecet-I"/>
          <w10:wrap anchorx="margin" anchory="margin"/>
        </v:shape>
      </w:pict>
    </w:r>
    <w:r>
      <w:rPr>
        <w:b/>
        <w:color w:val="1F497D"/>
        <w:sz w:val="26"/>
        <w:szCs w:val="26"/>
      </w:rPr>
      <w:t>2</w:t>
    </w:r>
    <w:r w:rsidR="005401A5">
      <w:rPr>
        <w:b/>
        <w:color w:val="1F497D"/>
        <w:sz w:val="26"/>
        <w:szCs w:val="26"/>
      </w:rPr>
      <w:t>1</w:t>
    </w:r>
  </w:p>
  <w:p w14:paraId="71A2D2E4" w14:textId="77777777" w:rsidR="005401A5" w:rsidRDefault="005401A5" w:rsidP="00A5114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A20"/>
    <w:multiLevelType w:val="hybridMultilevel"/>
    <w:tmpl w:val="2AFC50D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2714D47"/>
    <w:multiLevelType w:val="hybridMultilevel"/>
    <w:tmpl w:val="B0A05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C2061"/>
    <w:multiLevelType w:val="hybridMultilevel"/>
    <w:tmpl w:val="6D4EBD2E"/>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07283254"/>
    <w:multiLevelType w:val="hybridMultilevel"/>
    <w:tmpl w:val="DC1004EC"/>
    <w:lvl w:ilvl="0" w:tplc="42F8A768">
      <w:start w:val="1"/>
      <w:numFmt w:val="bullet"/>
      <w:lvlText w:val="-"/>
      <w:lvlJc w:val="left"/>
      <w:pPr>
        <w:tabs>
          <w:tab w:val="num" w:pos="720"/>
        </w:tabs>
        <w:ind w:left="720" w:hanging="360"/>
      </w:pPr>
      <w:rPr>
        <w:rFonts w:ascii="Times New Roman" w:hAnsi="Times New Roman" w:hint="default"/>
      </w:rPr>
    </w:lvl>
    <w:lvl w:ilvl="1" w:tplc="DBF032A2" w:tentative="1">
      <w:start w:val="1"/>
      <w:numFmt w:val="bullet"/>
      <w:lvlText w:val="-"/>
      <w:lvlJc w:val="left"/>
      <w:pPr>
        <w:tabs>
          <w:tab w:val="num" w:pos="1440"/>
        </w:tabs>
        <w:ind w:left="1440" w:hanging="360"/>
      </w:pPr>
      <w:rPr>
        <w:rFonts w:ascii="Times New Roman" w:hAnsi="Times New Roman" w:hint="default"/>
      </w:rPr>
    </w:lvl>
    <w:lvl w:ilvl="2" w:tplc="F982901C" w:tentative="1">
      <w:start w:val="1"/>
      <w:numFmt w:val="bullet"/>
      <w:lvlText w:val="-"/>
      <w:lvlJc w:val="left"/>
      <w:pPr>
        <w:tabs>
          <w:tab w:val="num" w:pos="2160"/>
        </w:tabs>
        <w:ind w:left="2160" w:hanging="360"/>
      </w:pPr>
      <w:rPr>
        <w:rFonts w:ascii="Times New Roman" w:hAnsi="Times New Roman" w:hint="default"/>
      </w:rPr>
    </w:lvl>
    <w:lvl w:ilvl="3" w:tplc="0FC8DE9C" w:tentative="1">
      <w:start w:val="1"/>
      <w:numFmt w:val="bullet"/>
      <w:lvlText w:val="-"/>
      <w:lvlJc w:val="left"/>
      <w:pPr>
        <w:tabs>
          <w:tab w:val="num" w:pos="2880"/>
        </w:tabs>
        <w:ind w:left="2880" w:hanging="360"/>
      </w:pPr>
      <w:rPr>
        <w:rFonts w:ascii="Times New Roman" w:hAnsi="Times New Roman" w:hint="default"/>
      </w:rPr>
    </w:lvl>
    <w:lvl w:ilvl="4" w:tplc="A5E6F2B0" w:tentative="1">
      <w:start w:val="1"/>
      <w:numFmt w:val="bullet"/>
      <w:lvlText w:val="-"/>
      <w:lvlJc w:val="left"/>
      <w:pPr>
        <w:tabs>
          <w:tab w:val="num" w:pos="3600"/>
        </w:tabs>
        <w:ind w:left="3600" w:hanging="360"/>
      </w:pPr>
      <w:rPr>
        <w:rFonts w:ascii="Times New Roman" w:hAnsi="Times New Roman" w:hint="default"/>
      </w:rPr>
    </w:lvl>
    <w:lvl w:ilvl="5" w:tplc="F18E7E08" w:tentative="1">
      <w:start w:val="1"/>
      <w:numFmt w:val="bullet"/>
      <w:lvlText w:val="-"/>
      <w:lvlJc w:val="left"/>
      <w:pPr>
        <w:tabs>
          <w:tab w:val="num" w:pos="4320"/>
        </w:tabs>
        <w:ind w:left="4320" w:hanging="360"/>
      </w:pPr>
      <w:rPr>
        <w:rFonts w:ascii="Times New Roman" w:hAnsi="Times New Roman" w:hint="default"/>
      </w:rPr>
    </w:lvl>
    <w:lvl w:ilvl="6" w:tplc="899EF3AC" w:tentative="1">
      <w:start w:val="1"/>
      <w:numFmt w:val="bullet"/>
      <w:lvlText w:val="-"/>
      <w:lvlJc w:val="left"/>
      <w:pPr>
        <w:tabs>
          <w:tab w:val="num" w:pos="5040"/>
        </w:tabs>
        <w:ind w:left="5040" w:hanging="360"/>
      </w:pPr>
      <w:rPr>
        <w:rFonts w:ascii="Times New Roman" w:hAnsi="Times New Roman" w:hint="default"/>
      </w:rPr>
    </w:lvl>
    <w:lvl w:ilvl="7" w:tplc="A978DD30" w:tentative="1">
      <w:start w:val="1"/>
      <w:numFmt w:val="bullet"/>
      <w:lvlText w:val="-"/>
      <w:lvlJc w:val="left"/>
      <w:pPr>
        <w:tabs>
          <w:tab w:val="num" w:pos="5760"/>
        </w:tabs>
        <w:ind w:left="5760" w:hanging="360"/>
      </w:pPr>
      <w:rPr>
        <w:rFonts w:ascii="Times New Roman" w:hAnsi="Times New Roman" w:hint="default"/>
      </w:rPr>
    </w:lvl>
    <w:lvl w:ilvl="8" w:tplc="292AB29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E42BDE"/>
    <w:multiLevelType w:val="hybridMultilevel"/>
    <w:tmpl w:val="40BE30D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5" w15:restartNumberingAfterBreak="0">
    <w:nsid w:val="11082036"/>
    <w:multiLevelType w:val="hybridMultilevel"/>
    <w:tmpl w:val="AF96B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D6221B"/>
    <w:multiLevelType w:val="hybridMultilevel"/>
    <w:tmpl w:val="2B829E5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7" w15:restartNumberingAfterBreak="0">
    <w:nsid w:val="16EF7AA9"/>
    <w:multiLevelType w:val="hybridMultilevel"/>
    <w:tmpl w:val="0F3E0B4E"/>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8" w15:restartNumberingAfterBreak="0">
    <w:nsid w:val="195503B7"/>
    <w:multiLevelType w:val="hybridMultilevel"/>
    <w:tmpl w:val="7DD61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B03CB5"/>
    <w:multiLevelType w:val="hybridMultilevel"/>
    <w:tmpl w:val="58B8EDDE"/>
    <w:lvl w:ilvl="0" w:tplc="0405000B">
      <w:start w:val="1"/>
      <w:numFmt w:val="bullet"/>
      <w:lvlText w:val=""/>
      <w:lvlJc w:val="left"/>
      <w:pPr>
        <w:ind w:left="1665" w:hanging="360"/>
      </w:pPr>
      <w:rPr>
        <w:rFonts w:ascii="Wingdings" w:hAnsi="Wingdings" w:hint="default"/>
      </w:rPr>
    </w:lvl>
    <w:lvl w:ilvl="1" w:tplc="04050003" w:tentative="1">
      <w:start w:val="1"/>
      <w:numFmt w:val="bullet"/>
      <w:lvlText w:val="o"/>
      <w:lvlJc w:val="left"/>
      <w:pPr>
        <w:ind w:left="2385" w:hanging="360"/>
      </w:pPr>
      <w:rPr>
        <w:rFonts w:ascii="Courier New" w:hAnsi="Courier New" w:cs="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cs="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cs="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10" w15:restartNumberingAfterBreak="0">
    <w:nsid w:val="1BBF2856"/>
    <w:multiLevelType w:val="hybridMultilevel"/>
    <w:tmpl w:val="74DEE91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 w15:restartNumberingAfterBreak="0">
    <w:nsid w:val="1F535A7E"/>
    <w:multiLevelType w:val="multilevel"/>
    <w:tmpl w:val="D50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82FB1"/>
    <w:multiLevelType w:val="hybridMultilevel"/>
    <w:tmpl w:val="DD0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644B84"/>
    <w:multiLevelType w:val="multilevel"/>
    <w:tmpl w:val="AC6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94192"/>
    <w:multiLevelType w:val="hybridMultilevel"/>
    <w:tmpl w:val="45AEA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3765"/>
    <w:multiLevelType w:val="hybridMultilevel"/>
    <w:tmpl w:val="47FA9BDC"/>
    <w:lvl w:ilvl="0" w:tplc="EA56A49A">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B01271"/>
    <w:multiLevelType w:val="hybridMultilevel"/>
    <w:tmpl w:val="F8D0C59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5565D6"/>
    <w:multiLevelType w:val="hybridMultilevel"/>
    <w:tmpl w:val="901E3AD2"/>
    <w:lvl w:ilvl="0" w:tplc="04050001">
      <w:start w:val="1"/>
      <w:numFmt w:val="bullet"/>
      <w:lvlText w:val=""/>
      <w:lvlJc w:val="left"/>
      <w:pPr>
        <w:ind w:left="720" w:hanging="360"/>
      </w:pPr>
      <w:rPr>
        <w:rFonts w:ascii="Symbol" w:hAnsi="Symbol"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6F17B3"/>
    <w:multiLevelType w:val="multilevel"/>
    <w:tmpl w:val="CCDCC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CA6465"/>
    <w:multiLevelType w:val="hybridMultilevel"/>
    <w:tmpl w:val="69125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DD3072"/>
    <w:multiLevelType w:val="hybridMultilevel"/>
    <w:tmpl w:val="4134E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C221E0"/>
    <w:multiLevelType w:val="hybridMultilevel"/>
    <w:tmpl w:val="1C287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F4244C"/>
    <w:multiLevelType w:val="hybridMultilevel"/>
    <w:tmpl w:val="5CD0F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66398E"/>
    <w:multiLevelType w:val="hybridMultilevel"/>
    <w:tmpl w:val="A33E30F8"/>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D133A6"/>
    <w:multiLevelType w:val="hybridMultilevel"/>
    <w:tmpl w:val="90047FF6"/>
    <w:lvl w:ilvl="0" w:tplc="8916AE6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A79412B"/>
    <w:multiLevelType w:val="multilevel"/>
    <w:tmpl w:val="B87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6430F"/>
    <w:multiLevelType w:val="hybridMultilevel"/>
    <w:tmpl w:val="D74AA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5E137D"/>
    <w:multiLevelType w:val="hybridMultilevel"/>
    <w:tmpl w:val="9A986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214BA"/>
    <w:multiLevelType w:val="hybridMultilevel"/>
    <w:tmpl w:val="85FA643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AE6CB7"/>
    <w:multiLevelType w:val="hybridMultilevel"/>
    <w:tmpl w:val="D98A1654"/>
    <w:lvl w:ilvl="0" w:tplc="1C043A9A">
      <w:start w:val="1"/>
      <w:numFmt w:val="bullet"/>
      <w:lvlText w:val="-"/>
      <w:lvlJc w:val="left"/>
      <w:pPr>
        <w:tabs>
          <w:tab w:val="num" w:pos="720"/>
        </w:tabs>
        <w:ind w:left="720" w:hanging="360"/>
      </w:pPr>
      <w:rPr>
        <w:rFonts w:ascii="Times New Roman" w:hAnsi="Times New Roman" w:hint="default"/>
      </w:rPr>
    </w:lvl>
    <w:lvl w:ilvl="1" w:tplc="863062D6" w:tentative="1">
      <w:start w:val="1"/>
      <w:numFmt w:val="bullet"/>
      <w:lvlText w:val="-"/>
      <w:lvlJc w:val="left"/>
      <w:pPr>
        <w:tabs>
          <w:tab w:val="num" w:pos="1440"/>
        </w:tabs>
        <w:ind w:left="1440" w:hanging="360"/>
      </w:pPr>
      <w:rPr>
        <w:rFonts w:ascii="Times New Roman" w:hAnsi="Times New Roman" w:hint="default"/>
      </w:rPr>
    </w:lvl>
    <w:lvl w:ilvl="2" w:tplc="36A247AA" w:tentative="1">
      <w:start w:val="1"/>
      <w:numFmt w:val="bullet"/>
      <w:lvlText w:val="-"/>
      <w:lvlJc w:val="left"/>
      <w:pPr>
        <w:tabs>
          <w:tab w:val="num" w:pos="2160"/>
        </w:tabs>
        <w:ind w:left="2160" w:hanging="360"/>
      </w:pPr>
      <w:rPr>
        <w:rFonts w:ascii="Times New Roman" w:hAnsi="Times New Roman" w:hint="default"/>
      </w:rPr>
    </w:lvl>
    <w:lvl w:ilvl="3" w:tplc="9800A4A6" w:tentative="1">
      <w:start w:val="1"/>
      <w:numFmt w:val="bullet"/>
      <w:lvlText w:val="-"/>
      <w:lvlJc w:val="left"/>
      <w:pPr>
        <w:tabs>
          <w:tab w:val="num" w:pos="2880"/>
        </w:tabs>
        <w:ind w:left="2880" w:hanging="360"/>
      </w:pPr>
      <w:rPr>
        <w:rFonts w:ascii="Times New Roman" w:hAnsi="Times New Roman" w:hint="default"/>
      </w:rPr>
    </w:lvl>
    <w:lvl w:ilvl="4" w:tplc="046A9180" w:tentative="1">
      <w:start w:val="1"/>
      <w:numFmt w:val="bullet"/>
      <w:lvlText w:val="-"/>
      <w:lvlJc w:val="left"/>
      <w:pPr>
        <w:tabs>
          <w:tab w:val="num" w:pos="3600"/>
        </w:tabs>
        <w:ind w:left="3600" w:hanging="360"/>
      </w:pPr>
      <w:rPr>
        <w:rFonts w:ascii="Times New Roman" w:hAnsi="Times New Roman" w:hint="default"/>
      </w:rPr>
    </w:lvl>
    <w:lvl w:ilvl="5" w:tplc="4FCCBD9E" w:tentative="1">
      <w:start w:val="1"/>
      <w:numFmt w:val="bullet"/>
      <w:lvlText w:val="-"/>
      <w:lvlJc w:val="left"/>
      <w:pPr>
        <w:tabs>
          <w:tab w:val="num" w:pos="4320"/>
        </w:tabs>
        <w:ind w:left="4320" w:hanging="360"/>
      </w:pPr>
      <w:rPr>
        <w:rFonts w:ascii="Times New Roman" w:hAnsi="Times New Roman" w:hint="default"/>
      </w:rPr>
    </w:lvl>
    <w:lvl w:ilvl="6" w:tplc="CAA4B24A" w:tentative="1">
      <w:start w:val="1"/>
      <w:numFmt w:val="bullet"/>
      <w:lvlText w:val="-"/>
      <w:lvlJc w:val="left"/>
      <w:pPr>
        <w:tabs>
          <w:tab w:val="num" w:pos="5040"/>
        </w:tabs>
        <w:ind w:left="5040" w:hanging="360"/>
      </w:pPr>
      <w:rPr>
        <w:rFonts w:ascii="Times New Roman" w:hAnsi="Times New Roman" w:hint="default"/>
      </w:rPr>
    </w:lvl>
    <w:lvl w:ilvl="7" w:tplc="4EAA51E4" w:tentative="1">
      <w:start w:val="1"/>
      <w:numFmt w:val="bullet"/>
      <w:lvlText w:val="-"/>
      <w:lvlJc w:val="left"/>
      <w:pPr>
        <w:tabs>
          <w:tab w:val="num" w:pos="5760"/>
        </w:tabs>
        <w:ind w:left="5760" w:hanging="360"/>
      </w:pPr>
      <w:rPr>
        <w:rFonts w:ascii="Times New Roman" w:hAnsi="Times New Roman" w:hint="default"/>
      </w:rPr>
    </w:lvl>
    <w:lvl w:ilvl="8" w:tplc="156E827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240957"/>
    <w:multiLevelType w:val="hybridMultilevel"/>
    <w:tmpl w:val="EBC0C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2773EA"/>
    <w:multiLevelType w:val="multilevel"/>
    <w:tmpl w:val="50E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82CAD"/>
    <w:multiLevelType w:val="hybridMultilevel"/>
    <w:tmpl w:val="EBB6294A"/>
    <w:lvl w:ilvl="0" w:tplc="478EA2FA">
      <w:numFmt w:val="bullet"/>
      <w:lvlText w:val="-"/>
      <w:lvlJc w:val="left"/>
      <w:pPr>
        <w:ind w:left="720" w:hanging="360"/>
      </w:pPr>
      <w:rPr>
        <w:rFonts w:ascii="Times New Roman" w:eastAsia="MS Mincho"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20C332C"/>
    <w:multiLevelType w:val="hybridMultilevel"/>
    <w:tmpl w:val="99FC0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E00CBD"/>
    <w:multiLevelType w:val="multilevel"/>
    <w:tmpl w:val="A89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B2469"/>
    <w:multiLevelType w:val="hybridMultilevel"/>
    <w:tmpl w:val="2C784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14145B"/>
    <w:multiLevelType w:val="hybridMultilevel"/>
    <w:tmpl w:val="7DFA63C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2954AD"/>
    <w:multiLevelType w:val="hybridMultilevel"/>
    <w:tmpl w:val="2B6C1B90"/>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8" w15:restartNumberingAfterBreak="0">
    <w:nsid w:val="72EF086C"/>
    <w:multiLevelType w:val="hybridMultilevel"/>
    <w:tmpl w:val="CFE40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364148"/>
    <w:multiLevelType w:val="hybridMultilevel"/>
    <w:tmpl w:val="E0D626D6"/>
    <w:lvl w:ilvl="0" w:tplc="04050001">
      <w:start w:val="1"/>
      <w:numFmt w:val="bullet"/>
      <w:lvlText w:val=""/>
      <w:lvlJc w:val="left"/>
      <w:pPr>
        <w:ind w:left="819" w:hanging="360"/>
      </w:pPr>
      <w:rPr>
        <w:rFonts w:ascii="Symbol" w:hAnsi="Symbol" w:hint="default"/>
      </w:rPr>
    </w:lvl>
    <w:lvl w:ilvl="1" w:tplc="2E82B938">
      <w:numFmt w:val="bullet"/>
      <w:lvlText w:val="·"/>
      <w:lvlJc w:val="left"/>
      <w:pPr>
        <w:ind w:left="1539" w:hanging="360"/>
      </w:pPr>
      <w:rPr>
        <w:rFonts w:ascii="Arial" w:eastAsia="Times New Roman" w:hAnsi="Arial" w:cs="Arial" w:hint="default"/>
      </w:rPr>
    </w:lvl>
    <w:lvl w:ilvl="2" w:tplc="04050005" w:tentative="1">
      <w:start w:val="1"/>
      <w:numFmt w:val="bullet"/>
      <w:lvlText w:val=""/>
      <w:lvlJc w:val="left"/>
      <w:pPr>
        <w:ind w:left="2259" w:hanging="360"/>
      </w:pPr>
      <w:rPr>
        <w:rFonts w:ascii="Wingdings" w:hAnsi="Wingdings" w:hint="default"/>
      </w:rPr>
    </w:lvl>
    <w:lvl w:ilvl="3" w:tplc="04050001" w:tentative="1">
      <w:start w:val="1"/>
      <w:numFmt w:val="bullet"/>
      <w:lvlText w:val=""/>
      <w:lvlJc w:val="left"/>
      <w:pPr>
        <w:ind w:left="2979" w:hanging="360"/>
      </w:pPr>
      <w:rPr>
        <w:rFonts w:ascii="Symbol" w:hAnsi="Symbol" w:hint="default"/>
      </w:rPr>
    </w:lvl>
    <w:lvl w:ilvl="4" w:tplc="04050003" w:tentative="1">
      <w:start w:val="1"/>
      <w:numFmt w:val="bullet"/>
      <w:lvlText w:val="o"/>
      <w:lvlJc w:val="left"/>
      <w:pPr>
        <w:ind w:left="3699" w:hanging="360"/>
      </w:pPr>
      <w:rPr>
        <w:rFonts w:ascii="Courier New" w:hAnsi="Courier New" w:cs="Courier New" w:hint="default"/>
      </w:rPr>
    </w:lvl>
    <w:lvl w:ilvl="5" w:tplc="04050005" w:tentative="1">
      <w:start w:val="1"/>
      <w:numFmt w:val="bullet"/>
      <w:lvlText w:val=""/>
      <w:lvlJc w:val="left"/>
      <w:pPr>
        <w:ind w:left="4419" w:hanging="360"/>
      </w:pPr>
      <w:rPr>
        <w:rFonts w:ascii="Wingdings" w:hAnsi="Wingdings" w:hint="default"/>
      </w:rPr>
    </w:lvl>
    <w:lvl w:ilvl="6" w:tplc="04050001" w:tentative="1">
      <w:start w:val="1"/>
      <w:numFmt w:val="bullet"/>
      <w:lvlText w:val=""/>
      <w:lvlJc w:val="left"/>
      <w:pPr>
        <w:ind w:left="5139" w:hanging="360"/>
      </w:pPr>
      <w:rPr>
        <w:rFonts w:ascii="Symbol" w:hAnsi="Symbol" w:hint="default"/>
      </w:rPr>
    </w:lvl>
    <w:lvl w:ilvl="7" w:tplc="04050003" w:tentative="1">
      <w:start w:val="1"/>
      <w:numFmt w:val="bullet"/>
      <w:lvlText w:val="o"/>
      <w:lvlJc w:val="left"/>
      <w:pPr>
        <w:ind w:left="5859" w:hanging="360"/>
      </w:pPr>
      <w:rPr>
        <w:rFonts w:ascii="Courier New" w:hAnsi="Courier New" w:cs="Courier New" w:hint="default"/>
      </w:rPr>
    </w:lvl>
    <w:lvl w:ilvl="8" w:tplc="04050005" w:tentative="1">
      <w:start w:val="1"/>
      <w:numFmt w:val="bullet"/>
      <w:lvlText w:val=""/>
      <w:lvlJc w:val="left"/>
      <w:pPr>
        <w:ind w:left="6579" w:hanging="360"/>
      </w:pPr>
      <w:rPr>
        <w:rFonts w:ascii="Wingdings" w:hAnsi="Wingdings" w:hint="default"/>
      </w:rPr>
    </w:lvl>
  </w:abstractNum>
  <w:abstractNum w:abstractNumId="40" w15:restartNumberingAfterBreak="0">
    <w:nsid w:val="736252BE"/>
    <w:multiLevelType w:val="hybridMultilevel"/>
    <w:tmpl w:val="C1EC11E0"/>
    <w:lvl w:ilvl="0" w:tplc="0405000B">
      <w:start w:val="1"/>
      <w:numFmt w:val="bullet"/>
      <w:lvlText w:val=""/>
      <w:lvlJc w:val="left"/>
      <w:pPr>
        <w:ind w:left="1284" w:hanging="360"/>
      </w:pPr>
      <w:rPr>
        <w:rFonts w:ascii="Wingdings" w:hAnsi="Wingdings"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41" w15:restartNumberingAfterBreak="0">
    <w:nsid w:val="791E3688"/>
    <w:multiLevelType w:val="hybridMultilevel"/>
    <w:tmpl w:val="29842218"/>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num w:numId="1">
    <w:abstractNumId w:val="33"/>
  </w:num>
  <w:num w:numId="2">
    <w:abstractNumId w:val="24"/>
  </w:num>
  <w:num w:numId="3">
    <w:abstractNumId w:val="10"/>
  </w:num>
  <w:num w:numId="4">
    <w:abstractNumId w:val="12"/>
  </w:num>
  <w:num w:numId="5">
    <w:abstractNumId w:val="18"/>
  </w:num>
  <w:num w:numId="6">
    <w:abstractNumId w:val="36"/>
  </w:num>
  <w:num w:numId="7">
    <w:abstractNumId w:val="6"/>
  </w:num>
  <w:num w:numId="8">
    <w:abstractNumId w:val="2"/>
  </w:num>
  <w:num w:numId="9">
    <w:abstractNumId w:val="4"/>
  </w:num>
  <w:num w:numId="10">
    <w:abstractNumId w:val="41"/>
  </w:num>
  <w:num w:numId="11">
    <w:abstractNumId w:val="39"/>
  </w:num>
  <w:num w:numId="12">
    <w:abstractNumId w:val="16"/>
  </w:num>
  <w:num w:numId="13">
    <w:abstractNumId w:val="19"/>
  </w:num>
  <w:num w:numId="14">
    <w:abstractNumId w:val="9"/>
  </w:num>
  <w:num w:numId="15">
    <w:abstractNumId w:val="23"/>
  </w:num>
  <w:num w:numId="16">
    <w:abstractNumId w:val="40"/>
  </w:num>
  <w:num w:numId="17">
    <w:abstractNumId w:val="17"/>
  </w:num>
  <w:num w:numId="18">
    <w:abstractNumId w:val="22"/>
  </w:num>
  <w:num w:numId="19">
    <w:abstractNumId w:val="27"/>
  </w:num>
  <w:num w:numId="20">
    <w:abstractNumId w:val="0"/>
  </w:num>
  <w:num w:numId="21">
    <w:abstractNumId w:val="5"/>
  </w:num>
  <w:num w:numId="22">
    <w:abstractNumId w:val="8"/>
  </w:num>
  <w:num w:numId="23">
    <w:abstractNumId w:val="35"/>
  </w:num>
  <w:num w:numId="24">
    <w:abstractNumId w:val="28"/>
  </w:num>
  <w:num w:numId="25">
    <w:abstractNumId w:val="38"/>
  </w:num>
  <w:num w:numId="26">
    <w:abstractNumId w:val="7"/>
  </w:num>
  <w:num w:numId="27">
    <w:abstractNumId w:val="20"/>
  </w:num>
  <w:num w:numId="28">
    <w:abstractNumId w:val="37"/>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4"/>
  </w:num>
  <w:num w:numId="35">
    <w:abstractNumId w:val="39"/>
  </w:num>
  <w:num w:numId="36">
    <w:abstractNumId w:val="1"/>
  </w:num>
  <w:num w:numId="37">
    <w:abstractNumId w:val="21"/>
  </w:num>
  <w:num w:numId="38">
    <w:abstractNumId w:val="26"/>
  </w:num>
  <w:num w:numId="39">
    <w:abstractNumId w:val="14"/>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0"/>
  </w:num>
  <w:num w:numId="43">
    <w:abstractNumId w:val="32"/>
  </w:num>
  <w:num w:numId="44">
    <w:abstractNumId w:val="15"/>
  </w:num>
  <w:num w:numId="45">
    <w:abstractNumId w:val="29"/>
  </w:num>
  <w:num w:numId="46">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4D"/>
    <w:rsid w:val="00001935"/>
    <w:rsid w:val="00003080"/>
    <w:rsid w:val="00004FF4"/>
    <w:rsid w:val="0000593B"/>
    <w:rsid w:val="000061F5"/>
    <w:rsid w:val="00006B53"/>
    <w:rsid w:val="00010685"/>
    <w:rsid w:val="00011E60"/>
    <w:rsid w:val="00012C47"/>
    <w:rsid w:val="0001432B"/>
    <w:rsid w:val="00020C40"/>
    <w:rsid w:val="000211E2"/>
    <w:rsid w:val="000220F4"/>
    <w:rsid w:val="000231DF"/>
    <w:rsid w:val="000232B2"/>
    <w:rsid w:val="00023700"/>
    <w:rsid w:val="000252BC"/>
    <w:rsid w:val="00025889"/>
    <w:rsid w:val="0002663B"/>
    <w:rsid w:val="00030802"/>
    <w:rsid w:val="00030C8B"/>
    <w:rsid w:val="00031CB1"/>
    <w:rsid w:val="000326A6"/>
    <w:rsid w:val="000343B9"/>
    <w:rsid w:val="00041C3B"/>
    <w:rsid w:val="0005129E"/>
    <w:rsid w:val="000572F3"/>
    <w:rsid w:val="000607CE"/>
    <w:rsid w:val="00062872"/>
    <w:rsid w:val="00065462"/>
    <w:rsid w:val="00072330"/>
    <w:rsid w:val="00072D4D"/>
    <w:rsid w:val="00073760"/>
    <w:rsid w:val="0007451B"/>
    <w:rsid w:val="000750AC"/>
    <w:rsid w:val="00076432"/>
    <w:rsid w:val="0007654C"/>
    <w:rsid w:val="00076AAD"/>
    <w:rsid w:val="00077A69"/>
    <w:rsid w:val="00077E06"/>
    <w:rsid w:val="0008060F"/>
    <w:rsid w:val="00080A16"/>
    <w:rsid w:val="00081B8F"/>
    <w:rsid w:val="00081ECB"/>
    <w:rsid w:val="000829D0"/>
    <w:rsid w:val="00083D9E"/>
    <w:rsid w:val="00086088"/>
    <w:rsid w:val="00087ADA"/>
    <w:rsid w:val="00091994"/>
    <w:rsid w:val="00091BA4"/>
    <w:rsid w:val="000941FF"/>
    <w:rsid w:val="00094588"/>
    <w:rsid w:val="000A1020"/>
    <w:rsid w:val="000A1435"/>
    <w:rsid w:val="000A1AF7"/>
    <w:rsid w:val="000A2567"/>
    <w:rsid w:val="000A27AA"/>
    <w:rsid w:val="000A47ED"/>
    <w:rsid w:val="000A4FCD"/>
    <w:rsid w:val="000A7177"/>
    <w:rsid w:val="000A7887"/>
    <w:rsid w:val="000B091B"/>
    <w:rsid w:val="000B3798"/>
    <w:rsid w:val="000B419F"/>
    <w:rsid w:val="000B4311"/>
    <w:rsid w:val="000B4A73"/>
    <w:rsid w:val="000B64A7"/>
    <w:rsid w:val="000B6CAC"/>
    <w:rsid w:val="000C0F68"/>
    <w:rsid w:val="000C17EC"/>
    <w:rsid w:val="000C1CE2"/>
    <w:rsid w:val="000C459D"/>
    <w:rsid w:val="000C603D"/>
    <w:rsid w:val="000C61AF"/>
    <w:rsid w:val="000D093A"/>
    <w:rsid w:val="000D0D7B"/>
    <w:rsid w:val="000D1165"/>
    <w:rsid w:val="000D19FA"/>
    <w:rsid w:val="000D45D3"/>
    <w:rsid w:val="000D5DA0"/>
    <w:rsid w:val="000D6A03"/>
    <w:rsid w:val="000E202C"/>
    <w:rsid w:val="000E20C7"/>
    <w:rsid w:val="000E2AA6"/>
    <w:rsid w:val="000E5BBB"/>
    <w:rsid w:val="000E6484"/>
    <w:rsid w:val="000E69DA"/>
    <w:rsid w:val="000E77E2"/>
    <w:rsid w:val="000E7A39"/>
    <w:rsid w:val="000F04DB"/>
    <w:rsid w:val="000F05D3"/>
    <w:rsid w:val="000F0B36"/>
    <w:rsid w:val="000F3C34"/>
    <w:rsid w:val="001018DD"/>
    <w:rsid w:val="0010190F"/>
    <w:rsid w:val="001046DC"/>
    <w:rsid w:val="0010717A"/>
    <w:rsid w:val="00107FD7"/>
    <w:rsid w:val="0011135E"/>
    <w:rsid w:val="00113DDB"/>
    <w:rsid w:val="00117328"/>
    <w:rsid w:val="0011785C"/>
    <w:rsid w:val="0012094E"/>
    <w:rsid w:val="001219CE"/>
    <w:rsid w:val="00122057"/>
    <w:rsid w:val="00122AED"/>
    <w:rsid w:val="00123DDF"/>
    <w:rsid w:val="00125E8F"/>
    <w:rsid w:val="00126E27"/>
    <w:rsid w:val="00131E44"/>
    <w:rsid w:val="0013274A"/>
    <w:rsid w:val="00134EC1"/>
    <w:rsid w:val="0013533E"/>
    <w:rsid w:val="00142936"/>
    <w:rsid w:val="0014369A"/>
    <w:rsid w:val="00147489"/>
    <w:rsid w:val="00151BC7"/>
    <w:rsid w:val="00152665"/>
    <w:rsid w:val="00152A77"/>
    <w:rsid w:val="00155344"/>
    <w:rsid w:val="00155713"/>
    <w:rsid w:val="00156D9D"/>
    <w:rsid w:val="00160FD4"/>
    <w:rsid w:val="0016245D"/>
    <w:rsid w:val="0016263B"/>
    <w:rsid w:val="00162E77"/>
    <w:rsid w:val="00164399"/>
    <w:rsid w:val="0016483E"/>
    <w:rsid w:val="00165BC0"/>
    <w:rsid w:val="001705AA"/>
    <w:rsid w:val="00172222"/>
    <w:rsid w:val="0017240B"/>
    <w:rsid w:val="00172D2D"/>
    <w:rsid w:val="001730FA"/>
    <w:rsid w:val="0017492D"/>
    <w:rsid w:val="00183D3A"/>
    <w:rsid w:val="00183FFF"/>
    <w:rsid w:val="001847BC"/>
    <w:rsid w:val="00184993"/>
    <w:rsid w:val="00185DE7"/>
    <w:rsid w:val="00185F85"/>
    <w:rsid w:val="00187EB5"/>
    <w:rsid w:val="00191BE1"/>
    <w:rsid w:val="00193A3F"/>
    <w:rsid w:val="00195E8D"/>
    <w:rsid w:val="001A044D"/>
    <w:rsid w:val="001A457A"/>
    <w:rsid w:val="001B1154"/>
    <w:rsid w:val="001B13F1"/>
    <w:rsid w:val="001B7030"/>
    <w:rsid w:val="001B77DF"/>
    <w:rsid w:val="001C0CFF"/>
    <w:rsid w:val="001C4710"/>
    <w:rsid w:val="001C5B07"/>
    <w:rsid w:val="001D0E98"/>
    <w:rsid w:val="001D20B4"/>
    <w:rsid w:val="001D2551"/>
    <w:rsid w:val="001D419B"/>
    <w:rsid w:val="001D515E"/>
    <w:rsid w:val="001E0BD9"/>
    <w:rsid w:val="001E5E9A"/>
    <w:rsid w:val="001F0A2C"/>
    <w:rsid w:val="001F0C54"/>
    <w:rsid w:val="001F1C1A"/>
    <w:rsid w:val="001F21C0"/>
    <w:rsid w:val="001F6302"/>
    <w:rsid w:val="001F6FD9"/>
    <w:rsid w:val="001F7A4A"/>
    <w:rsid w:val="001F7FE8"/>
    <w:rsid w:val="00202BAB"/>
    <w:rsid w:val="00204B47"/>
    <w:rsid w:val="002061E5"/>
    <w:rsid w:val="002102AA"/>
    <w:rsid w:val="00210544"/>
    <w:rsid w:val="002129B4"/>
    <w:rsid w:val="0021323A"/>
    <w:rsid w:val="002137CC"/>
    <w:rsid w:val="00213D43"/>
    <w:rsid w:val="00213DC6"/>
    <w:rsid w:val="00214030"/>
    <w:rsid w:val="00214D3B"/>
    <w:rsid w:val="00221F5F"/>
    <w:rsid w:val="002230A4"/>
    <w:rsid w:val="00224707"/>
    <w:rsid w:val="00225BCC"/>
    <w:rsid w:val="00225F1D"/>
    <w:rsid w:val="00227135"/>
    <w:rsid w:val="002274B5"/>
    <w:rsid w:val="002319B3"/>
    <w:rsid w:val="00232304"/>
    <w:rsid w:val="002341FA"/>
    <w:rsid w:val="00234AF1"/>
    <w:rsid w:val="00234DA2"/>
    <w:rsid w:val="0023649E"/>
    <w:rsid w:val="002370D1"/>
    <w:rsid w:val="0024009F"/>
    <w:rsid w:val="0024089A"/>
    <w:rsid w:val="00241B50"/>
    <w:rsid w:val="00243421"/>
    <w:rsid w:val="00250CFE"/>
    <w:rsid w:val="002515E1"/>
    <w:rsid w:val="002527A7"/>
    <w:rsid w:val="00252E55"/>
    <w:rsid w:val="00252F9F"/>
    <w:rsid w:val="00254F77"/>
    <w:rsid w:val="00257397"/>
    <w:rsid w:val="0025760A"/>
    <w:rsid w:val="00257F9F"/>
    <w:rsid w:val="002601AF"/>
    <w:rsid w:val="00264B9C"/>
    <w:rsid w:val="0026553F"/>
    <w:rsid w:val="00267FE1"/>
    <w:rsid w:val="002712C0"/>
    <w:rsid w:val="00271528"/>
    <w:rsid w:val="00271EC1"/>
    <w:rsid w:val="0027224A"/>
    <w:rsid w:val="00274762"/>
    <w:rsid w:val="002769BB"/>
    <w:rsid w:val="00277262"/>
    <w:rsid w:val="00277D53"/>
    <w:rsid w:val="0028168B"/>
    <w:rsid w:val="00282AEB"/>
    <w:rsid w:val="00282E00"/>
    <w:rsid w:val="00286D05"/>
    <w:rsid w:val="00287DCF"/>
    <w:rsid w:val="00290BAF"/>
    <w:rsid w:val="00292561"/>
    <w:rsid w:val="00294674"/>
    <w:rsid w:val="002952CE"/>
    <w:rsid w:val="002A0474"/>
    <w:rsid w:val="002A0505"/>
    <w:rsid w:val="002A2E33"/>
    <w:rsid w:val="002A2F4C"/>
    <w:rsid w:val="002A3CD2"/>
    <w:rsid w:val="002A53D9"/>
    <w:rsid w:val="002A6FF0"/>
    <w:rsid w:val="002B2D57"/>
    <w:rsid w:val="002B3EB1"/>
    <w:rsid w:val="002B4762"/>
    <w:rsid w:val="002B55C2"/>
    <w:rsid w:val="002B5F61"/>
    <w:rsid w:val="002B7476"/>
    <w:rsid w:val="002B7B95"/>
    <w:rsid w:val="002C2675"/>
    <w:rsid w:val="002C3862"/>
    <w:rsid w:val="002C3E58"/>
    <w:rsid w:val="002D23C6"/>
    <w:rsid w:val="002D2484"/>
    <w:rsid w:val="002D3506"/>
    <w:rsid w:val="002D57A4"/>
    <w:rsid w:val="002D7CF7"/>
    <w:rsid w:val="002E1E64"/>
    <w:rsid w:val="002E41BC"/>
    <w:rsid w:val="002E5196"/>
    <w:rsid w:val="002E70C2"/>
    <w:rsid w:val="002E7271"/>
    <w:rsid w:val="002F0531"/>
    <w:rsid w:val="002F0673"/>
    <w:rsid w:val="002F07AE"/>
    <w:rsid w:val="002F3E79"/>
    <w:rsid w:val="002F55F7"/>
    <w:rsid w:val="002F643B"/>
    <w:rsid w:val="002F6E86"/>
    <w:rsid w:val="002F6F6B"/>
    <w:rsid w:val="002F7752"/>
    <w:rsid w:val="002F7A5F"/>
    <w:rsid w:val="00301EAF"/>
    <w:rsid w:val="0030233B"/>
    <w:rsid w:val="00302B5C"/>
    <w:rsid w:val="003042B2"/>
    <w:rsid w:val="003047EF"/>
    <w:rsid w:val="00304FDE"/>
    <w:rsid w:val="00305755"/>
    <w:rsid w:val="00310B08"/>
    <w:rsid w:val="00311A62"/>
    <w:rsid w:val="00312F96"/>
    <w:rsid w:val="00317202"/>
    <w:rsid w:val="00321BCA"/>
    <w:rsid w:val="0032484F"/>
    <w:rsid w:val="00324D86"/>
    <w:rsid w:val="003255C2"/>
    <w:rsid w:val="003269C3"/>
    <w:rsid w:val="003317E9"/>
    <w:rsid w:val="00331B41"/>
    <w:rsid w:val="00332366"/>
    <w:rsid w:val="0033478D"/>
    <w:rsid w:val="00336092"/>
    <w:rsid w:val="00336B9C"/>
    <w:rsid w:val="00337B46"/>
    <w:rsid w:val="00341EB6"/>
    <w:rsid w:val="00344924"/>
    <w:rsid w:val="00344B65"/>
    <w:rsid w:val="003467FC"/>
    <w:rsid w:val="00347348"/>
    <w:rsid w:val="00347491"/>
    <w:rsid w:val="00354112"/>
    <w:rsid w:val="003637B5"/>
    <w:rsid w:val="0036435C"/>
    <w:rsid w:val="00364FA8"/>
    <w:rsid w:val="00367C12"/>
    <w:rsid w:val="0037126B"/>
    <w:rsid w:val="00371D69"/>
    <w:rsid w:val="003724DB"/>
    <w:rsid w:val="0037351C"/>
    <w:rsid w:val="00373802"/>
    <w:rsid w:val="0037392E"/>
    <w:rsid w:val="00373C6B"/>
    <w:rsid w:val="003746C4"/>
    <w:rsid w:val="00374A7C"/>
    <w:rsid w:val="00380A80"/>
    <w:rsid w:val="00381C2B"/>
    <w:rsid w:val="00384533"/>
    <w:rsid w:val="00385166"/>
    <w:rsid w:val="00385C5F"/>
    <w:rsid w:val="00387273"/>
    <w:rsid w:val="003872BB"/>
    <w:rsid w:val="00393C79"/>
    <w:rsid w:val="00394387"/>
    <w:rsid w:val="003943D4"/>
    <w:rsid w:val="00394E26"/>
    <w:rsid w:val="00394F87"/>
    <w:rsid w:val="00395F59"/>
    <w:rsid w:val="003963B4"/>
    <w:rsid w:val="003968F3"/>
    <w:rsid w:val="003A0AF9"/>
    <w:rsid w:val="003A1A12"/>
    <w:rsid w:val="003A21B9"/>
    <w:rsid w:val="003A2BC9"/>
    <w:rsid w:val="003A52FB"/>
    <w:rsid w:val="003B043D"/>
    <w:rsid w:val="003B2557"/>
    <w:rsid w:val="003B31CB"/>
    <w:rsid w:val="003B36F8"/>
    <w:rsid w:val="003B3BB7"/>
    <w:rsid w:val="003B3FF1"/>
    <w:rsid w:val="003B43E6"/>
    <w:rsid w:val="003B48D4"/>
    <w:rsid w:val="003B55AE"/>
    <w:rsid w:val="003B6209"/>
    <w:rsid w:val="003B682A"/>
    <w:rsid w:val="003C052C"/>
    <w:rsid w:val="003C0E60"/>
    <w:rsid w:val="003C1C52"/>
    <w:rsid w:val="003C30EA"/>
    <w:rsid w:val="003C451A"/>
    <w:rsid w:val="003C4724"/>
    <w:rsid w:val="003C6E35"/>
    <w:rsid w:val="003D2495"/>
    <w:rsid w:val="003D256A"/>
    <w:rsid w:val="003D3238"/>
    <w:rsid w:val="003E161F"/>
    <w:rsid w:val="003E288D"/>
    <w:rsid w:val="003E3C29"/>
    <w:rsid w:val="003E4407"/>
    <w:rsid w:val="003E7867"/>
    <w:rsid w:val="003F16EE"/>
    <w:rsid w:val="003F24F9"/>
    <w:rsid w:val="003F256D"/>
    <w:rsid w:val="003F2B30"/>
    <w:rsid w:val="003F38BE"/>
    <w:rsid w:val="003F5B89"/>
    <w:rsid w:val="003F6BA2"/>
    <w:rsid w:val="003F7091"/>
    <w:rsid w:val="004005B3"/>
    <w:rsid w:val="00402006"/>
    <w:rsid w:val="00402C3B"/>
    <w:rsid w:val="00402E6C"/>
    <w:rsid w:val="00403591"/>
    <w:rsid w:val="00404124"/>
    <w:rsid w:val="004042F2"/>
    <w:rsid w:val="004055A5"/>
    <w:rsid w:val="00406221"/>
    <w:rsid w:val="0041440C"/>
    <w:rsid w:val="00415A14"/>
    <w:rsid w:val="00415FBC"/>
    <w:rsid w:val="0041615D"/>
    <w:rsid w:val="00421A21"/>
    <w:rsid w:val="00421E31"/>
    <w:rsid w:val="00423580"/>
    <w:rsid w:val="00425228"/>
    <w:rsid w:val="004254FC"/>
    <w:rsid w:val="00425813"/>
    <w:rsid w:val="00431F86"/>
    <w:rsid w:val="00432301"/>
    <w:rsid w:val="004359B2"/>
    <w:rsid w:val="00435F41"/>
    <w:rsid w:val="0044273D"/>
    <w:rsid w:val="00445349"/>
    <w:rsid w:val="0044741E"/>
    <w:rsid w:val="00451D3E"/>
    <w:rsid w:val="00451EDF"/>
    <w:rsid w:val="00453382"/>
    <w:rsid w:val="004539A2"/>
    <w:rsid w:val="004539BF"/>
    <w:rsid w:val="00453CC0"/>
    <w:rsid w:val="00453FF2"/>
    <w:rsid w:val="004547C8"/>
    <w:rsid w:val="0045713C"/>
    <w:rsid w:val="004575E1"/>
    <w:rsid w:val="004578F7"/>
    <w:rsid w:val="00457F7E"/>
    <w:rsid w:val="0046077D"/>
    <w:rsid w:val="00462DF5"/>
    <w:rsid w:val="00462E9F"/>
    <w:rsid w:val="00465059"/>
    <w:rsid w:val="004657D9"/>
    <w:rsid w:val="004664A4"/>
    <w:rsid w:val="00471185"/>
    <w:rsid w:val="0047297B"/>
    <w:rsid w:val="00472B87"/>
    <w:rsid w:val="004732EF"/>
    <w:rsid w:val="004776E8"/>
    <w:rsid w:val="00480387"/>
    <w:rsid w:val="00481BC4"/>
    <w:rsid w:val="00482A28"/>
    <w:rsid w:val="0048440A"/>
    <w:rsid w:val="00487FD2"/>
    <w:rsid w:val="00490BC5"/>
    <w:rsid w:val="00490EFD"/>
    <w:rsid w:val="004912FB"/>
    <w:rsid w:val="00491543"/>
    <w:rsid w:val="00491987"/>
    <w:rsid w:val="00491EE4"/>
    <w:rsid w:val="00493F5D"/>
    <w:rsid w:val="004973A9"/>
    <w:rsid w:val="004A4306"/>
    <w:rsid w:val="004A5144"/>
    <w:rsid w:val="004A5A67"/>
    <w:rsid w:val="004A72BC"/>
    <w:rsid w:val="004A7594"/>
    <w:rsid w:val="004B263F"/>
    <w:rsid w:val="004B4412"/>
    <w:rsid w:val="004B6124"/>
    <w:rsid w:val="004B7162"/>
    <w:rsid w:val="004B7466"/>
    <w:rsid w:val="004B78ED"/>
    <w:rsid w:val="004C14FC"/>
    <w:rsid w:val="004C1649"/>
    <w:rsid w:val="004C1A81"/>
    <w:rsid w:val="004C41A7"/>
    <w:rsid w:val="004C54B7"/>
    <w:rsid w:val="004C658A"/>
    <w:rsid w:val="004D3836"/>
    <w:rsid w:val="004D63E3"/>
    <w:rsid w:val="004D796B"/>
    <w:rsid w:val="004E0249"/>
    <w:rsid w:val="004E05D8"/>
    <w:rsid w:val="004E2766"/>
    <w:rsid w:val="004E3410"/>
    <w:rsid w:val="004E6F20"/>
    <w:rsid w:val="004F4715"/>
    <w:rsid w:val="004F5B9E"/>
    <w:rsid w:val="004F5C56"/>
    <w:rsid w:val="004F5D4D"/>
    <w:rsid w:val="004F7CAF"/>
    <w:rsid w:val="005005D3"/>
    <w:rsid w:val="00500CE0"/>
    <w:rsid w:val="0050106C"/>
    <w:rsid w:val="00501989"/>
    <w:rsid w:val="00504FE7"/>
    <w:rsid w:val="0050616B"/>
    <w:rsid w:val="00507C02"/>
    <w:rsid w:val="005122EC"/>
    <w:rsid w:val="00512CEA"/>
    <w:rsid w:val="00514F66"/>
    <w:rsid w:val="005158CF"/>
    <w:rsid w:val="00517253"/>
    <w:rsid w:val="00517753"/>
    <w:rsid w:val="00520445"/>
    <w:rsid w:val="005220F6"/>
    <w:rsid w:val="00522607"/>
    <w:rsid w:val="005227F3"/>
    <w:rsid w:val="00522DCD"/>
    <w:rsid w:val="0052776F"/>
    <w:rsid w:val="005277F9"/>
    <w:rsid w:val="00530EFE"/>
    <w:rsid w:val="005315BB"/>
    <w:rsid w:val="005319CF"/>
    <w:rsid w:val="005326C4"/>
    <w:rsid w:val="005333AE"/>
    <w:rsid w:val="00536D9E"/>
    <w:rsid w:val="005370DB"/>
    <w:rsid w:val="00537A91"/>
    <w:rsid w:val="005401A5"/>
    <w:rsid w:val="0054189F"/>
    <w:rsid w:val="005419B4"/>
    <w:rsid w:val="0054295C"/>
    <w:rsid w:val="0055056D"/>
    <w:rsid w:val="005515CB"/>
    <w:rsid w:val="00554F66"/>
    <w:rsid w:val="00560861"/>
    <w:rsid w:val="005613ED"/>
    <w:rsid w:val="00564A81"/>
    <w:rsid w:val="00565AC7"/>
    <w:rsid w:val="00565DA8"/>
    <w:rsid w:val="0056651C"/>
    <w:rsid w:val="005702F4"/>
    <w:rsid w:val="005705FC"/>
    <w:rsid w:val="00570681"/>
    <w:rsid w:val="005718BF"/>
    <w:rsid w:val="0058019F"/>
    <w:rsid w:val="00587E57"/>
    <w:rsid w:val="0059212C"/>
    <w:rsid w:val="00592E8A"/>
    <w:rsid w:val="00593718"/>
    <w:rsid w:val="00595DED"/>
    <w:rsid w:val="005971E5"/>
    <w:rsid w:val="005A1250"/>
    <w:rsid w:val="005A21B1"/>
    <w:rsid w:val="005A2E4E"/>
    <w:rsid w:val="005A3757"/>
    <w:rsid w:val="005A4FA7"/>
    <w:rsid w:val="005A66EB"/>
    <w:rsid w:val="005B3954"/>
    <w:rsid w:val="005C14BC"/>
    <w:rsid w:val="005C1B6E"/>
    <w:rsid w:val="005C2991"/>
    <w:rsid w:val="005C4DEC"/>
    <w:rsid w:val="005C65FE"/>
    <w:rsid w:val="005D06C0"/>
    <w:rsid w:val="005D1CE3"/>
    <w:rsid w:val="005D22DB"/>
    <w:rsid w:val="005D245D"/>
    <w:rsid w:val="005D3771"/>
    <w:rsid w:val="005D4C3C"/>
    <w:rsid w:val="005D5D2B"/>
    <w:rsid w:val="005D6D61"/>
    <w:rsid w:val="005D72CA"/>
    <w:rsid w:val="005D7A67"/>
    <w:rsid w:val="005E0FE7"/>
    <w:rsid w:val="005E16D9"/>
    <w:rsid w:val="005E2B29"/>
    <w:rsid w:val="005E469E"/>
    <w:rsid w:val="005E706B"/>
    <w:rsid w:val="005F2E70"/>
    <w:rsid w:val="005F30AB"/>
    <w:rsid w:val="005F45F3"/>
    <w:rsid w:val="005F4AA7"/>
    <w:rsid w:val="005F6122"/>
    <w:rsid w:val="005F6127"/>
    <w:rsid w:val="005F710E"/>
    <w:rsid w:val="005F74C8"/>
    <w:rsid w:val="0060077C"/>
    <w:rsid w:val="006062B9"/>
    <w:rsid w:val="0060646F"/>
    <w:rsid w:val="006066F7"/>
    <w:rsid w:val="00612D04"/>
    <w:rsid w:val="00613E53"/>
    <w:rsid w:val="006167B5"/>
    <w:rsid w:val="00623189"/>
    <w:rsid w:val="00624521"/>
    <w:rsid w:val="00624794"/>
    <w:rsid w:val="00626885"/>
    <w:rsid w:val="00627187"/>
    <w:rsid w:val="0063010A"/>
    <w:rsid w:val="006313C8"/>
    <w:rsid w:val="00632C2E"/>
    <w:rsid w:val="00632FF5"/>
    <w:rsid w:val="006368BD"/>
    <w:rsid w:val="00640E37"/>
    <w:rsid w:val="00641759"/>
    <w:rsid w:val="0064257D"/>
    <w:rsid w:val="0064343E"/>
    <w:rsid w:val="00645525"/>
    <w:rsid w:val="006462BC"/>
    <w:rsid w:val="006463A1"/>
    <w:rsid w:val="00647D38"/>
    <w:rsid w:val="00651C98"/>
    <w:rsid w:val="00653472"/>
    <w:rsid w:val="0065487B"/>
    <w:rsid w:val="00661497"/>
    <w:rsid w:val="0066173D"/>
    <w:rsid w:val="00662306"/>
    <w:rsid w:val="0066660A"/>
    <w:rsid w:val="00670E6F"/>
    <w:rsid w:val="006762A3"/>
    <w:rsid w:val="006762B1"/>
    <w:rsid w:val="006779F8"/>
    <w:rsid w:val="0068151B"/>
    <w:rsid w:val="006821C5"/>
    <w:rsid w:val="00683A5B"/>
    <w:rsid w:val="00683B08"/>
    <w:rsid w:val="00683D94"/>
    <w:rsid w:val="00690610"/>
    <w:rsid w:val="006907A2"/>
    <w:rsid w:val="006922E1"/>
    <w:rsid w:val="00697C7F"/>
    <w:rsid w:val="006A1999"/>
    <w:rsid w:val="006A1DF8"/>
    <w:rsid w:val="006A20ED"/>
    <w:rsid w:val="006A2EAE"/>
    <w:rsid w:val="006A4804"/>
    <w:rsid w:val="006A59D5"/>
    <w:rsid w:val="006A75EE"/>
    <w:rsid w:val="006A796B"/>
    <w:rsid w:val="006B20A1"/>
    <w:rsid w:val="006B22A9"/>
    <w:rsid w:val="006B5C8D"/>
    <w:rsid w:val="006B651B"/>
    <w:rsid w:val="006B7249"/>
    <w:rsid w:val="006C05E0"/>
    <w:rsid w:val="006C0BEB"/>
    <w:rsid w:val="006C0E6D"/>
    <w:rsid w:val="006C12BE"/>
    <w:rsid w:val="006C1322"/>
    <w:rsid w:val="006C2619"/>
    <w:rsid w:val="006C71B5"/>
    <w:rsid w:val="006D373B"/>
    <w:rsid w:val="006D3C4B"/>
    <w:rsid w:val="006D4FEE"/>
    <w:rsid w:val="006D55E7"/>
    <w:rsid w:val="006D59EB"/>
    <w:rsid w:val="006D5CA4"/>
    <w:rsid w:val="006E1BD1"/>
    <w:rsid w:val="006E2542"/>
    <w:rsid w:val="006E3A67"/>
    <w:rsid w:val="006E64C0"/>
    <w:rsid w:val="006E74ED"/>
    <w:rsid w:val="006E77FC"/>
    <w:rsid w:val="006E7CBE"/>
    <w:rsid w:val="006F1AEC"/>
    <w:rsid w:val="006F3A24"/>
    <w:rsid w:val="006F4628"/>
    <w:rsid w:val="006F4D86"/>
    <w:rsid w:val="006F50BF"/>
    <w:rsid w:val="006F7825"/>
    <w:rsid w:val="006F7986"/>
    <w:rsid w:val="0070004D"/>
    <w:rsid w:val="00701D00"/>
    <w:rsid w:val="00704AAB"/>
    <w:rsid w:val="0070538B"/>
    <w:rsid w:val="00705EB1"/>
    <w:rsid w:val="00706B5E"/>
    <w:rsid w:val="0071307A"/>
    <w:rsid w:val="007152EC"/>
    <w:rsid w:val="007161FF"/>
    <w:rsid w:val="0071637C"/>
    <w:rsid w:val="00717727"/>
    <w:rsid w:val="00720FC8"/>
    <w:rsid w:val="00722E1A"/>
    <w:rsid w:val="00723571"/>
    <w:rsid w:val="00724D5A"/>
    <w:rsid w:val="00727533"/>
    <w:rsid w:val="00727A66"/>
    <w:rsid w:val="007319A2"/>
    <w:rsid w:val="00737F8F"/>
    <w:rsid w:val="007402EA"/>
    <w:rsid w:val="007425A5"/>
    <w:rsid w:val="00744296"/>
    <w:rsid w:val="007454B0"/>
    <w:rsid w:val="007454DA"/>
    <w:rsid w:val="00745670"/>
    <w:rsid w:val="00746B33"/>
    <w:rsid w:val="00750242"/>
    <w:rsid w:val="00753E57"/>
    <w:rsid w:val="00754C0C"/>
    <w:rsid w:val="0075686F"/>
    <w:rsid w:val="00756D13"/>
    <w:rsid w:val="0076072E"/>
    <w:rsid w:val="00760C7B"/>
    <w:rsid w:val="00762752"/>
    <w:rsid w:val="00770635"/>
    <w:rsid w:val="00772005"/>
    <w:rsid w:val="007720F4"/>
    <w:rsid w:val="00776C67"/>
    <w:rsid w:val="007825DD"/>
    <w:rsid w:val="00782740"/>
    <w:rsid w:val="0078302F"/>
    <w:rsid w:val="00786185"/>
    <w:rsid w:val="007933CB"/>
    <w:rsid w:val="00795340"/>
    <w:rsid w:val="007958B1"/>
    <w:rsid w:val="00797558"/>
    <w:rsid w:val="007A1AEA"/>
    <w:rsid w:val="007A3AF8"/>
    <w:rsid w:val="007A42EB"/>
    <w:rsid w:val="007A6021"/>
    <w:rsid w:val="007A6505"/>
    <w:rsid w:val="007A73A0"/>
    <w:rsid w:val="007B1FB5"/>
    <w:rsid w:val="007B308B"/>
    <w:rsid w:val="007B3216"/>
    <w:rsid w:val="007B4EE6"/>
    <w:rsid w:val="007B7533"/>
    <w:rsid w:val="007C1412"/>
    <w:rsid w:val="007C48BB"/>
    <w:rsid w:val="007C5AC9"/>
    <w:rsid w:val="007D0989"/>
    <w:rsid w:val="007D1453"/>
    <w:rsid w:val="007D538B"/>
    <w:rsid w:val="007D559D"/>
    <w:rsid w:val="007D5B59"/>
    <w:rsid w:val="007D69AE"/>
    <w:rsid w:val="007D78B2"/>
    <w:rsid w:val="007E230F"/>
    <w:rsid w:val="007E2336"/>
    <w:rsid w:val="007E2BFC"/>
    <w:rsid w:val="007E2E15"/>
    <w:rsid w:val="007F0958"/>
    <w:rsid w:val="007F1305"/>
    <w:rsid w:val="007F48AE"/>
    <w:rsid w:val="007F4BA9"/>
    <w:rsid w:val="007F4F0C"/>
    <w:rsid w:val="007F7B45"/>
    <w:rsid w:val="0080686E"/>
    <w:rsid w:val="00807593"/>
    <w:rsid w:val="00807EAC"/>
    <w:rsid w:val="0081154D"/>
    <w:rsid w:val="00812399"/>
    <w:rsid w:val="0081381B"/>
    <w:rsid w:val="00814B1D"/>
    <w:rsid w:val="008158DC"/>
    <w:rsid w:val="00816C80"/>
    <w:rsid w:val="008170BD"/>
    <w:rsid w:val="00821F0E"/>
    <w:rsid w:val="00822B10"/>
    <w:rsid w:val="00824B02"/>
    <w:rsid w:val="008274E0"/>
    <w:rsid w:val="00827B41"/>
    <w:rsid w:val="008309DE"/>
    <w:rsid w:val="00834257"/>
    <w:rsid w:val="00834577"/>
    <w:rsid w:val="00836B54"/>
    <w:rsid w:val="00840B49"/>
    <w:rsid w:val="00841945"/>
    <w:rsid w:val="0085098D"/>
    <w:rsid w:val="0085610C"/>
    <w:rsid w:val="00856505"/>
    <w:rsid w:val="00857438"/>
    <w:rsid w:val="008609A2"/>
    <w:rsid w:val="0086160E"/>
    <w:rsid w:val="008637ED"/>
    <w:rsid w:val="00865742"/>
    <w:rsid w:val="00865A8C"/>
    <w:rsid w:val="00865B8A"/>
    <w:rsid w:val="0087045A"/>
    <w:rsid w:val="00873E11"/>
    <w:rsid w:val="00875CE0"/>
    <w:rsid w:val="0087725E"/>
    <w:rsid w:val="008774B1"/>
    <w:rsid w:val="00877A75"/>
    <w:rsid w:val="0088054F"/>
    <w:rsid w:val="0088072D"/>
    <w:rsid w:val="008812F1"/>
    <w:rsid w:val="008840C2"/>
    <w:rsid w:val="008844EA"/>
    <w:rsid w:val="00884D33"/>
    <w:rsid w:val="00886C30"/>
    <w:rsid w:val="00890CB9"/>
    <w:rsid w:val="00893E7C"/>
    <w:rsid w:val="008946D9"/>
    <w:rsid w:val="00894A95"/>
    <w:rsid w:val="008A17ED"/>
    <w:rsid w:val="008A44C9"/>
    <w:rsid w:val="008A457B"/>
    <w:rsid w:val="008A553B"/>
    <w:rsid w:val="008A5EC4"/>
    <w:rsid w:val="008A6167"/>
    <w:rsid w:val="008B066F"/>
    <w:rsid w:val="008B3468"/>
    <w:rsid w:val="008B3971"/>
    <w:rsid w:val="008B5653"/>
    <w:rsid w:val="008B5B72"/>
    <w:rsid w:val="008B5CAF"/>
    <w:rsid w:val="008B691C"/>
    <w:rsid w:val="008B7A11"/>
    <w:rsid w:val="008C07F6"/>
    <w:rsid w:val="008C4BEB"/>
    <w:rsid w:val="008C5EED"/>
    <w:rsid w:val="008C6786"/>
    <w:rsid w:val="008C7C89"/>
    <w:rsid w:val="008D151A"/>
    <w:rsid w:val="008D3BF0"/>
    <w:rsid w:val="008D4D5E"/>
    <w:rsid w:val="008D5F50"/>
    <w:rsid w:val="008D62EB"/>
    <w:rsid w:val="008D67FF"/>
    <w:rsid w:val="008E1916"/>
    <w:rsid w:val="008E2797"/>
    <w:rsid w:val="008E4B96"/>
    <w:rsid w:val="008E684C"/>
    <w:rsid w:val="008E7387"/>
    <w:rsid w:val="008E7B74"/>
    <w:rsid w:val="008F0CB2"/>
    <w:rsid w:val="008F2031"/>
    <w:rsid w:val="008F3641"/>
    <w:rsid w:val="008F3D3A"/>
    <w:rsid w:val="008F54D2"/>
    <w:rsid w:val="008F6177"/>
    <w:rsid w:val="008F70C5"/>
    <w:rsid w:val="008F7F83"/>
    <w:rsid w:val="00901D07"/>
    <w:rsid w:val="0090221F"/>
    <w:rsid w:val="00902ABB"/>
    <w:rsid w:val="00903A23"/>
    <w:rsid w:val="00905FAA"/>
    <w:rsid w:val="00907A0B"/>
    <w:rsid w:val="00910E7D"/>
    <w:rsid w:val="00910F2C"/>
    <w:rsid w:val="00911292"/>
    <w:rsid w:val="00911466"/>
    <w:rsid w:val="00912226"/>
    <w:rsid w:val="0091547A"/>
    <w:rsid w:val="00916521"/>
    <w:rsid w:val="00921918"/>
    <w:rsid w:val="00921A39"/>
    <w:rsid w:val="00923F6F"/>
    <w:rsid w:val="009250E8"/>
    <w:rsid w:val="00926E62"/>
    <w:rsid w:val="0093064A"/>
    <w:rsid w:val="00930DE8"/>
    <w:rsid w:val="00931D07"/>
    <w:rsid w:val="00933454"/>
    <w:rsid w:val="009336CC"/>
    <w:rsid w:val="00934C75"/>
    <w:rsid w:val="00935C80"/>
    <w:rsid w:val="00936249"/>
    <w:rsid w:val="0093792A"/>
    <w:rsid w:val="0094042D"/>
    <w:rsid w:val="0094715D"/>
    <w:rsid w:val="00947BC0"/>
    <w:rsid w:val="00947C49"/>
    <w:rsid w:val="00950CB2"/>
    <w:rsid w:val="00950EE3"/>
    <w:rsid w:val="00951977"/>
    <w:rsid w:val="0095624C"/>
    <w:rsid w:val="00960364"/>
    <w:rsid w:val="00965453"/>
    <w:rsid w:val="0096580F"/>
    <w:rsid w:val="009658A8"/>
    <w:rsid w:val="00970550"/>
    <w:rsid w:val="00974BDD"/>
    <w:rsid w:val="009755C0"/>
    <w:rsid w:val="00975F81"/>
    <w:rsid w:val="00976914"/>
    <w:rsid w:val="00976BA7"/>
    <w:rsid w:val="00977C91"/>
    <w:rsid w:val="00977D79"/>
    <w:rsid w:val="00977F33"/>
    <w:rsid w:val="00980881"/>
    <w:rsid w:val="0098244A"/>
    <w:rsid w:val="009824DA"/>
    <w:rsid w:val="009850A2"/>
    <w:rsid w:val="0098597E"/>
    <w:rsid w:val="00985C63"/>
    <w:rsid w:val="00990B5B"/>
    <w:rsid w:val="00991439"/>
    <w:rsid w:val="00991AB4"/>
    <w:rsid w:val="0099375F"/>
    <w:rsid w:val="00993F52"/>
    <w:rsid w:val="00995590"/>
    <w:rsid w:val="009A1FA9"/>
    <w:rsid w:val="009A67C8"/>
    <w:rsid w:val="009A7664"/>
    <w:rsid w:val="009B0752"/>
    <w:rsid w:val="009B084B"/>
    <w:rsid w:val="009B0BD5"/>
    <w:rsid w:val="009B0D93"/>
    <w:rsid w:val="009B311E"/>
    <w:rsid w:val="009B4B34"/>
    <w:rsid w:val="009B4DE6"/>
    <w:rsid w:val="009C062B"/>
    <w:rsid w:val="009C0C1D"/>
    <w:rsid w:val="009C47EA"/>
    <w:rsid w:val="009C6746"/>
    <w:rsid w:val="009D2E17"/>
    <w:rsid w:val="009D2F73"/>
    <w:rsid w:val="009D3D91"/>
    <w:rsid w:val="009D764E"/>
    <w:rsid w:val="009E08AB"/>
    <w:rsid w:val="009E0E69"/>
    <w:rsid w:val="009E16DC"/>
    <w:rsid w:val="009E1B01"/>
    <w:rsid w:val="009F114D"/>
    <w:rsid w:val="009F2EC8"/>
    <w:rsid w:val="009F35C7"/>
    <w:rsid w:val="00A009D6"/>
    <w:rsid w:val="00A04531"/>
    <w:rsid w:val="00A05005"/>
    <w:rsid w:val="00A0587E"/>
    <w:rsid w:val="00A1038E"/>
    <w:rsid w:val="00A114FA"/>
    <w:rsid w:val="00A120D5"/>
    <w:rsid w:val="00A1673B"/>
    <w:rsid w:val="00A16D87"/>
    <w:rsid w:val="00A254A1"/>
    <w:rsid w:val="00A25A53"/>
    <w:rsid w:val="00A25D36"/>
    <w:rsid w:val="00A30D06"/>
    <w:rsid w:val="00A31C77"/>
    <w:rsid w:val="00A34486"/>
    <w:rsid w:val="00A411F5"/>
    <w:rsid w:val="00A42045"/>
    <w:rsid w:val="00A46976"/>
    <w:rsid w:val="00A46FF6"/>
    <w:rsid w:val="00A5114D"/>
    <w:rsid w:val="00A5153D"/>
    <w:rsid w:val="00A53D6F"/>
    <w:rsid w:val="00A55509"/>
    <w:rsid w:val="00A608CA"/>
    <w:rsid w:val="00A61768"/>
    <w:rsid w:val="00A618C2"/>
    <w:rsid w:val="00A62569"/>
    <w:rsid w:val="00A62A7A"/>
    <w:rsid w:val="00A63023"/>
    <w:rsid w:val="00A6761A"/>
    <w:rsid w:val="00A6761E"/>
    <w:rsid w:val="00A70077"/>
    <w:rsid w:val="00A71323"/>
    <w:rsid w:val="00A75C3D"/>
    <w:rsid w:val="00A77658"/>
    <w:rsid w:val="00A80ADB"/>
    <w:rsid w:val="00A80E56"/>
    <w:rsid w:val="00A841DE"/>
    <w:rsid w:val="00A85B57"/>
    <w:rsid w:val="00A90806"/>
    <w:rsid w:val="00A90BFB"/>
    <w:rsid w:val="00A9387E"/>
    <w:rsid w:val="00A93E18"/>
    <w:rsid w:val="00A94465"/>
    <w:rsid w:val="00AA42CA"/>
    <w:rsid w:val="00AA47C1"/>
    <w:rsid w:val="00AA689F"/>
    <w:rsid w:val="00AA6D8E"/>
    <w:rsid w:val="00AA75F8"/>
    <w:rsid w:val="00AB0015"/>
    <w:rsid w:val="00AB25B5"/>
    <w:rsid w:val="00AB2C16"/>
    <w:rsid w:val="00AB5812"/>
    <w:rsid w:val="00AC02AB"/>
    <w:rsid w:val="00AC1178"/>
    <w:rsid w:val="00AC172B"/>
    <w:rsid w:val="00AC1E19"/>
    <w:rsid w:val="00AC2AC1"/>
    <w:rsid w:val="00AC3546"/>
    <w:rsid w:val="00AC5C66"/>
    <w:rsid w:val="00AC7C8D"/>
    <w:rsid w:val="00AD0A40"/>
    <w:rsid w:val="00AD3B33"/>
    <w:rsid w:val="00AD3D0C"/>
    <w:rsid w:val="00AD443D"/>
    <w:rsid w:val="00AD5CC3"/>
    <w:rsid w:val="00AD7506"/>
    <w:rsid w:val="00AE0A99"/>
    <w:rsid w:val="00AE2E2B"/>
    <w:rsid w:val="00AE37DE"/>
    <w:rsid w:val="00AE7F42"/>
    <w:rsid w:val="00AF26ED"/>
    <w:rsid w:val="00AF44E2"/>
    <w:rsid w:val="00AF5F17"/>
    <w:rsid w:val="00B00A4E"/>
    <w:rsid w:val="00B00D0B"/>
    <w:rsid w:val="00B02530"/>
    <w:rsid w:val="00B03E66"/>
    <w:rsid w:val="00B03EFE"/>
    <w:rsid w:val="00B06CDF"/>
    <w:rsid w:val="00B10567"/>
    <w:rsid w:val="00B11378"/>
    <w:rsid w:val="00B11967"/>
    <w:rsid w:val="00B130B6"/>
    <w:rsid w:val="00B14FA7"/>
    <w:rsid w:val="00B14FB0"/>
    <w:rsid w:val="00B17D47"/>
    <w:rsid w:val="00B238A6"/>
    <w:rsid w:val="00B24C56"/>
    <w:rsid w:val="00B252E6"/>
    <w:rsid w:val="00B255B4"/>
    <w:rsid w:val="00B26075"/>
    <w:rsid w:val="00B27733"/>
    <w:rsid w:val="00B318F0"/>
    <w:rsid w:val="00B327EB"/>
    <w:rsid w:val="00B32AB9"/>
    <w:rsid w:val="00B33A11"/>
    <w:rsid w:val="00B36C62"/>
    <w:rsid w:val="00B37AE7"/>
    <w:rsid w:val="00B4165E"/>
    <w:rsid w:val="00B43444"/>
    <w:rsid w:val="00B44CE0"/>
    <w:rsid w:val="00B450F2"/>
    <w:rsid w:val="00B52D70"/>
    <w:rsid w:val="00B545A1"/>
    <w:rsid w:val="00B577A3"/>
    <w:rsid w:val="00B637E4"/>
    <w:rsid w:val="00B708E0"/>
    <w:rsid w:val="00B73B06"/>
    <w:rsid w:val="00B75844"/>
    <w:rsid w:val="00B81688"/>
    <w:rsid w:val="00B81BCE"/>
    <w:rsid w:val="00B82241"/>
    <w:rsid w:val="00B83328"/>
    <w:rsid w:val="00B83FF6"/>
    <w:rsid w:val="00B9024E"/>
    <w:rsid w:val="00B93356"/>
    <w:rsid w:val="00B94755"/>
    <w:rsid w:val="00BA0C2C"/>
    <w:rsid w:val="00BA216D"/>
    <w:rsid w:val="00BA59C8"/>
    <w:rsid w:val="00BA59CF"/>
    <w:rsid w:val="00BA603A"/>
    <w:rsid w:val="00BA79FA"/>
    <w:rsid w:val="00BB236A"/>
    <w:rsid w:val="00BB3825"/>
    <w:rsid w:val="00BB54AE"/>
    <w:rsid w:val="00BB5EC8"/>
    <w:rsid w:val="00BB7794"/>
    <w:rsid w:val="00BC0893"/>
    <w:rsid w:val="00BC0D99"/>
    <w:rsid w:val="00BC35A1"/>
    <w:rsid w:val="00BC35CA"/>
    <w:rsid w:val="00BC5D03"/>
    <w:rsid w:val="00BD44E2"/>
    <w:rsid w:val="00BD6D51"/>
    <w:rsid w:val="00BE1C3C"/>
    <w:rsid w:val="00BE2DBB"/>
    <w:rsid w:val="00BE476B"/>
    <w:rsid w:val="00BE476C"/>
    <w:rsid w:val="00BE6E3B"/>
    <w:rsid w:val="00BF49C3"/>
    <w:rsid w:val="00C03DAF"/>
    <w:rsid w:val="00C04610"/>
    <w:rsid w:val="00C06CA2"/>
    <w:rsid w:val="00C07B96"/>
    <w:rsid w:val="00C11C6C"/>
    <w:rsid w:val="00C123E8"/>
    <w:rsid w:val="00C15DD8"/>
    <w:rsid w:val="00C16E9B"/>
    <w:rsid w:val="00C170C6"/>
    <w:rsid w:val="00C252ED"/>
    <w:rsid w:val="00C27186"/>
    <w:rsid w:val="00C306A4"/>
    <w:rsid w:val="00C3112D"/>
    <w:rsid w:val="00C32C91"/>
    <w:rsid w:val="00C33673"/>
    <w:rsid w:val="00C35603"/>
    <w:rsid w:val="00C3732F"/>
    <w:rsid w:val="00C37473"/>
    <w:rsid w:val="00C40C44"/>
    <w:rsid w:val="00C410E9"/>
    <w:rsid w:val="00C41706"/>
    <w:rsid w:val="00C43052"/>
    <w:rsid w:val="00C44001"/>
    <w:rsid w:val="00C44160"/>
    <w:rsid w:val="00C46196"/>
    <w:rsid w:val="00C47C46"/>
    <w:rsid w:val="00C47F26"/>
    <w:rsid w:val="00C53D3C"/>
    <w:rsid w:val="00C54156"/>
    <w:rsid w:val="00C620E9"/>
    <w:rsid w:val="00C633BD"/>
    <w:rsid w:val="00C63B87"/>
    <w:rsid w:val="00C6413E"/>
    <w:rsid w:val="00C64CAC"/>
    <w:rsid w:val="00C6524C"/>
    <w:rsid w:val="00C65681"/>
    <w:rsid w:val="00C67658"/>
    <w:rsid w:val="00C67A2E"/>
    <w:rsid w:val="00C70147"/>
    <w:rsid w:val="00C71BC2"/>
    <w:rsid w:val="00C737AC"/>
    <w:rsid w:val="00C742E3"/>
    <w:rsid w:val="00C74C39"/>
    <w:rsid w:val="00C81AC1"/>
    <w:rsid w:val="00C81DE8"/>
    <w:rsid w:val="00C82A4C"/>
    <w:rsid w:val="00C83261"/>
    <w:rsid w:val="00C8410B"/>
    <w:rsid w:val="00C841E3"/>
    <w:rsid w:val="00C8428B"/>
    <w:rsid w:val="00C85798"/>
    <w:rsid w:val="00C86956"/>
    <w:rsid w:val="00C9149C"/>
    <w:rsid w:val="00C931C9"/>
    <w:rsid w:val="00C95F3C"/>
    <w:rsid w:val="00CA4015"/>
    <w:rsid w:val="00CA6670"/>
    <w:rsid w:val="00CA767D"/>
    <w:rsid w:val="00CA7BFF"/>
    <w:rsid w:val="00CB515B"/>
    <w:rsid w:val="00CB57E3"/>
    <w:rsid w:val="00CB673F"/>
    <w:rsid w:val="00CB6B9D"/>
    <w:rsid w:val="00CC14E5"/>
    <w:rsid w:val="00CC24A0"/>
    <w:rsid w:val="00CC265E"/>
    <w:rsid w:val="00CC6834"/>
    <w:rsid w:val="00CD09EF"/>
    <w:rsid w:val="00CD2963"/>
    <w:rsid w:val="00CD2C9A"/>
    <w:rsid w:val="00CD3CE4"/>
    <w:rsid w:val="00CD66B2"/>
    <w:rsid w:val="00CD673E"/>
    <w:rsid w:val="00CD698D"/>
    <w:rsid w:val="00CD7A8C"/>
    <w:rsid w:val="00CD7AD1"/>
    <w:rsid w:val="00CE1248"/>
    <w:rsid w:val="00CE1B06"/>
    <w:rsid w:val="00CE2E33"/>
    <w:rsid w:val="00CE3737"/>
    <w:rsid w:val="00CE465A"/>
    <w:rsid w:val="00CE562F"/>
    <w:rsid w:val="00CE5A62"/>
    <w:rsid w:val="00CE7491"/>
    <w:rsid w:val="00CE76D2"/>
    <w:rsid w:val="00CF19B1"/>
    <w:rsid w:val="00CF4172"/>
    <w:rsid w:val="00CF41CD"/>
    <w:rsid w:val="00CF4E4C"/>
    <w:rsid w:val="00CF4F2B"/>
    <w:rsid w:val="00D00672"/>
    <w:rsid w:val="00D0080B"/>
    <w:rsid w:val="00D07236"/>
    <w:rsid w:val="00D10014"/>
    <w:rsid w:val="00D12976"/>
    <w:rsid w:val="00D13270"/>
    <w:rsid w:val="00D132D3"/>
    <w:rsid w:val="00D15A0F"/>
    <w:rsid w:val="00D17110"/>
    <w:rsid w:val="00D17938"/>
    <w:rsid w:val="00D17D2C"/>
    <w:rsid w:val="00D20A0E"/>
    <w:rsid w:val="00D20D64"/>
    <w:rsid w:val="00D23390"/>
    <w:rsid w:val="00D252A7"/>
    <w:rsid w:val="00D26D7B"/>
    <w:rsid w:val="00D30742"/>
    <w:rsid w:val="00D365F5"/>
    <w:rsid w:val="00D3670F"/>
    <w:rsid w:val="00D3748D"/>
    <w:rsid w:val="00D40889"/>
    <w:rsid w:val="00D42FB2"/>
    <w:rsid w:val="00D462C9"/>
    <w:rsid w:val="00D476B1"/>
    <w:rsid w:val="00D50ECC"/>
    <w:rsid w:val="00D5379D"/>
    <w:rsid w:val="00D53BB4"/>
    <w:rsid w:val="00D55869"/>
    <w:rsid w:val="00D57544"/>
    <w:rsid w:val="00D622DA"/>
    <w:rsid w:val="00D6785C"/>
    <w:rsid w:val="00D67CC7"/>
    <w:rsid w:val="00D70F97"/>
    <w:rsid w:val="00D71BF8"/>
    <w:rsid w:val="00D755EF"/>
    <w:rsid w:val="00D75864"/>
    <w:rsid w:val="00D77E23"/>
    <w:rsid w:val="00D81FA0"/>
    <w:rsid w:val="00D82130"/>
    <w:rsid w:val="00D8246B"/>
    <w:rsid w:val="00D83565"/>
    <w:rsid w:val="00D8385D"/>
    <w:rsid w:val="00D86F7F"/>
    <w:rsid w:val="00D8731F"/>
    <w:rsid w:val="00D87500"/>
    <w:rsid w:val="00D903C8"/>
    <w:rsid w:val="00D903CD"/>
    <w:rsid w:val="00D90A49"/>
    <w:rsid w:val="00D93007"/>
    <w:rsid w:val="00D933BC"/>
    <w:rsid w:val="00D94144"/>
    <w:rsid w:val="00D94258"/>
    <w:rsid w:val="00D94A93"/>
    <w:rsid w:val="00D95255"/>
    <w:rsid w:val="00DA0D1C"/>
    <w:rsid w:val="00DA1BCA"/>
    <w:rsid w:val="00DA209D"/>
    <w:rsid w:val="00DA3BE7"/>
    <w:rsid w:val="00DA4400"/>
    <w:rsid w:val="00DA4F2D"/>
    <w:rsid w:val="00DA5141"/>
    <w:rsid w:val="00DA60C8"/>
    <w:rsid w:val="00DA74CD"/>
    <w:rsid w:val="00DA76FF"/>
    <w:rsid w:val="00DB0030"/>
    <w:rsid w:val="00DB322E"/>
    <w:rsid w:val="00DB3D47"/>
    <w:rsid w:val="00DB4488"/>
    <w:rsid w:val="00DB4B66"/>
    <w:rsid w:val="00DB6B60"/>
    <w:rsid w:val="00DB7258"/>
    <w:rsid w:val="00DB7586"/>
    <w:rsid w:val="00DC2682"/>
    <w:rsid w:val="00DC6EA0"/>
    <w:rsid w:val="00DC7D59"/>
    <w:rsid w:val="00DD26BE"/>
    <w:rsid w:val="00DD2948"/>
    <w:rsid w:val="00DD3E5F"/>
    <w:rsid w:val="00DD441E"/>
    <w:rsid w:val="00DE1495"/>
    <w:rsid w:val="00DE152B"/>
    <w:rsid w:val="00DE17FB"/>
    <w:rsid w:val="00DE1E3C"/>
    <w:rsid w:val="00DE5236"/>
    <w:rsid w:val="00DE6EB3"/>
    <w:rsid w:val="00DE7126"/>
    <w:rsid w:val="00DE797C"/>
    <w:rsid w:val="00DE7C85"/>
    <w:rsid w:val="00DF229B"/>
    <w:rsid w:val="00DF2A1A"/>
    <w:rsid w:val="00DF2D12"/>
    <w:rsid w:val="00DF5810"/>
    <w:rsid w:val="00DF587A"/>
    <w:rsid w:val="00DF73AD"/>
    <w:rsid w:val="00E01680"/>
    <w:rsid w:val="00E01C0C"/>
    <w:rsid w:val="00E02A55"/>
    <w:rsid w:val="00E032E6"/>
    <w:rsid w:val="00E0353A"/>
    <w:rsid w:val="00E03A6C"/>
    <w:rsid w:val="00E043DC"/>
    <w:rsid w:val="00E04697"/>
    <w:rsid w:val="00E05BE8"/>
    <w:rsid w:val="00E06323"/>
    <w:rsid w:val="00E06398"/>
    <w:rsid w:val="00E06471"/>
    <w:rsid w:val="00E0667D"/>
    <w:rsid w:val="00E07D8F"/>
    <w:rsid w:val="00E10E8F"/>
    <w:rsid w:val="00E1178A"/>
    <w:rsid w:val="00E12100"/>
    <w:rsid w:val="00E12786"/>
    <w:rsid w:val="00E173DE"/>
    <w:rsid w:val="00E17913"/>
    <w:rsid w:val="00E21D0A"/>
    <w:rsid w:val="00E22482"/>
    <w:rsid w:val="00E22A74"/>
    <w:rsid w:val="00E22F9A"/>
    <w:rsid w:val="00E23AFF"/>
    <w:rsid w:val="00E242CC"/>
    <w:rsid w:val="00E251BB"/>
    <w:rsid w:val="00E25A1D"/>
    <w:rsid w:val="00E269B1"/>
    <w:rsid w:val="00E26DDA"/>
    <w:rsid w:val="00E275C5"/>
    <w:rsid w:val="00E27B0B"/>
    <w:rsid w:val="00E3008F"/>
    <w:rsid w:val="00E339C2"/>
    <w:rsid w:val="00E346E4"/>
    <w:rsid w:val="00E4336D"/>
    <w:rsid w:val="00E4702B"/>
    <w:rsid w:val="00E519C5"/>
    <w:rsid w:val="00E51C91"/>
    <w:rsid w:val="00E51E80"/>
    <w:rsid w:val="00E52641"/>
    <w:rsid w:val="00E53BA2"/>
    <w:rsid w:val="00E53E75"/>
    <w:rsid w:val="00E55231"/>
    <w:rsid w:val="00E55DDA"/>
    <w:rsid w:val="00E5661B"/>
    <w:rsid w:val="00E57AB2"/>
    <w:rsid w:val="00E63294"/>
    <w:rsid w:val="00E6449D"/>
    <w:rsid w:val="00E67066"/>
    <w:rsid w:val="00E706C3"/>
    <w:rsid w:val="00E74F00"/>
    <w:rsid w:val="00E76C74"/>
    <w:rsid w:val="00E770B8"/>
    <w:rsid w:val="00E773A0"/>
    <w:rsid w:val="00E773A7"/>
    <w:rsid w:val="00E773B6"/>
    <w:rsid w:val="00E813B4"/>
    <w:rsid w:val="00E819C6"/>
    <w:rsid w:val="00E8233F"/>
    <w:rsid w:val="00E82E68"/>
    <w:rsid w:val="00E853AE"/>
    <w:rsid w:val="00E8596D"/>
    <w:rsid w:val="00E933ED"/>
    <w:rsid w:val="00E95F5D"/>
    <w:rsid w:val="00E97D05"/>
    <w:rsid w:val="00EA1E68"/>
    <w:rsid w:val="00EA408A"/>
    <w:rsid w:val="00EA6428"/>
    <w:rsid w:val="00EB4349"/>
    <w:rsid w:val="00EC21CE"/>
    <w:rsid w:val="00EC3D73"/>
    <w:rsid w:val="00EC6667"/>
    <w:rsid w:val="00ED073D"/>
    <w:rsid w:val="00ED28C4"/>
    <w:rsid w:val="00ED3C75"/>
    <w:rsid w:val="00ED617A"/>
    <w:rsid w:val="00EE13D5"/>
    <w:rsid w:val="00EE1B7B"/>
    <w:rsid w:val="00EE3C55"/>
    <w:rsid w:val="00EE4F0D"/>
    <w:rsid w:val="00EE7B87"/>
    <w:rsid w:val="00EE7EEF"/>
    <w:rsid w:val="00EF3C06"/>
    <w:rsid w:val="00EF52BB"/>
    <w:rsid w:val="00EF5441"/>
    <w:rsid w:val="00EF619C"/>
    <w:rsid w:val="00EF65A6"/>
    <w:rsid w:val="00EF6667"/>
    <w:rsid w:val="00EF71CF"/>
    <w:rsid w:val="00F01124"/>
    <w:rsid w:val="00F02492"/>
    <w:rsid w:val="00F03705"/>
    <w:rsid w:val="00F045CD"/>
    <w:rsid w:val="00F04A50"/>
    <w:rsid w:val="00F05BC3"/>
    <w:rsid w:val="00F05F47"/>
    <w:rsid w:val="00F06925"/>
    <w:rsid w:val="00F07AC6"/>
    <w:rsid w:val="00F07F3E"/>
    <w:rsid w:val="00F111FE"/>
    <w:rsid w:val="00F13587"/>
    <w:rsid w:val="00F20A4F"/>
    <w:rsid w:val="00F22979"/>
    <w:rsid w:val="00F22A74"/>
    <w:rsid w:val="00F22D65"/>
    <w:rsid w:val="00F23C4B"/>
    <w:rsid w:val="00F27227"/>
    <w:rsid w:val="00F27A43"/>
    <w:rsid w:val="00F30404"/>
    <w:rsid w:val="00F32308"/>
    <w:rsid w:val="00F333CE"/>
    <w:rsid w:val="00F344A1"/>
    <w:rsid w:val="00F355FA"/>
    <w:rsid w:val="00F37EB2"/>
    <w:rsid w:val="00F40214"/>
    <w:rsid w:val="00F46EA0"/>
    <w:rsid w:val="00F50883"/>
    <w:rsid w:val="00F52DE0"/>
    <w:rsid w:val="00F54944"/>
    <w:rsid w:val="00F55DA7"/>
    <w:rsid w:val="00F56000"/>
    <w:rsid w:val="00F60B03"/>
    <w:rsid w:val="00F61595"/>
    <w:rsid w:val="00F669E6"/>
    <w:rsid w:val="00F705C3"/>
    <w:rsid w:val="00F70A77"/>
    <w:rsid w:val="00F714B7"/>
    <w:rsid w:val="00F724C8"/>
    <w:rsid w:val="00F72AB5"/>
    <w:rsid w:val="00F72F05"/>
    <w:rsid w:val="00F77ED2"/>
    <w:rsid w:val="00F83291"/>
    <w:rsid w:val="00F83E22"/>
    <w:rsid w:val="00F83FEC"/>
    <w:rsid w:val="00F84B6D"/>
    <w:rsid w:val="00F84CAB"/>
    <w:rsid w:val="00F857EE"/>
    <w:rsid w:val="00F86521"/>
    <w:rsid w:val="00F86DC0"/>
    <w:rsid w:val="00F9119A"/>
    <w:rsid w:val="00F92437"/>
    <w:rsid w:val="00F933E2"/>
    <w:rsid w:val="00F9388A"/>
    <w:rsid w:val="00F93F59"/>
    <w:rsid w:val="00F97454"/>
    <w:rsid w:val="00F97B50"/>
    <w:rsid w:val="00FA1577"/>
    <w:rsid w:val="00FA25DF"/>
    <w:rsid w:val="00FA4F18"/>
    <w:rsid w:val="00FA699B"/>
    <w:rsid w:val="00FA7CAC"/>
    <w:rsid w:val="00FB0440"/>
    <w:rsid w:val="00FB1443"/>
    <w:rsid w:val="00FB4048"/>
    <w:rsid w:val="00FB47CF"/>
    <w:rsid w:val="00FB49AF"/>
    <w:rsid w:val="00FB5401"/>
    <w:rsid w:val="00FB59ED"/>
    <w:rsid w:val="00FB60D5"/>
    <w:rsid w:val="00FB64EB"/>
    <w:rsid w:val="00FB790A"/>
    <w:rsid w:val="00FB7D41"/>
    <w:rsid w:val="00FC0230"/>
    <w:rsid w:val="00FC02DF"/>
    <w:rsid w:val="00FC0B85"/>
    <w:rsid w:val="00FC139F"/>
    <w:rsid w:val="00FC243C"/>
    <w:rsid w:val="00FC25AF"/>
    <w:rsid w:val="00FC2A75"/>
    <w:rsid w:val="00FC46D0"/>
    <w:rsid w:val="00FC6809"/>
    <w:rsid w:val="00FC72C7"/>
    <w:rsid w:val="00FC7492"/>
    <w:rsid w:val="00FC7AD1"/>
    <w:rsid w:val="00FD0CE3"/>
    <w:rsid w:val="00FD186E"/>
    <w:rsid w:val="00FD1CD0"/>
    <w:rsid w:val="00FD57CB"/>
    <w:rsid w:val="00FD67EA"/>
    <w:rsid w:val="00FD6EBA"/>
    <w:rsid w:val="00FE64CE"/>
    <w:rsid w:val="00FF0050"/>
    <w:rsid w:val="00FF0B98"/>
    <w:rsid w:val="00FF1A2E"/>
    <w:rsid w:val="00FF3E46"/>
    <w:rsid w:val="00FF4BE5"/>
    <w:rsid w:val="00FF51A9"/>
    <w:rsid w:val="00FF5FFA"/>
    <w:rsid w:val="00FF74F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A56ADB"/>
  <w15:docId w15:val="{E99F9DAB-9FD4-4364-A0D1-ED883CFB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686F"/>
  </w:style>
  <w:style w:type="paragraph" w:styleId="Nadpis1">
    <w:name w:val="heading 1"/>
    <w:basedOn w:val="Normln"/>
    <w:next w:val="Normln"/>
    <w:link w:val="Nadpis1Char"/>
    <w:uiPriority w:val="9"/>
    <w:qFormat/>
    <w:rsid w:val="00A5114D"/>
    <w:pPr>
      <w:keepNext/>
      <w:spacing w:after="0"/>
      <w:outlineLvl w:val="0"/>
    </w:pPr>
    <w:rPr>
      <w:rFonts w:ascii="Calibri" w:eastAsia="Times New Roman" w:hAnsi="Calibri" w:cs="Times New Roman"/>
      <w:b/>
      <w:bCs/>
      <w:color w:val="FF0000"/>
      <w:kern w:val="32"/>
      <w:szCs w:val="32"/>
      <w:u w:val="single"/>
    </w:rPr>
  </w:style>
  <w:style w:type="paragraph" w:styleId="Nadpis2">
    <w:name w:val="heading 2"/>
    <w:basedOn w:val="Normln"/>
    <w:next w:val="Normln"/>
    <w:link w:val="Nadpis2Char"/>
    <w:uiPriority w:val="9"/>
    <w:unhideWhenUsed/>
    <w:qFormat/>
    <w:rsid w:val="009E1B01"/>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93C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1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114D"/>
  </w:style>
  <w:style w:type="paragraph" w:styleId="Zpat">
    <w:name w:val="footer"/>
    <w:basedOn w:val="Normln"/>
    <w:link w:val="ZpatChar"/>
    <w:uiPriority w:val="99"/>
    <w:unhideWhenUsed/>
    <w:rsid w:val="00A511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5114D"/>
  </w:style>
  <w:style w:type="table" w:styleId="Mkatabulky">
    <w:name w:val="Table Grid"/>
    <w:basedOn w:val="Normlntabulka"/>
    <w:uiPriority w:val="59"/>
    <w:rsid w:val="00A5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5114D"/>
    <w:rPr>
      <w:color w:val="0000FF"/>
      <w:u w:val="single"/>
    </w:rPr>
  </w:style>
  <w:style w:type="character" w:customStyle="1" w:styleId="Nadpis1Char">
    <w:name w:val="Nadpis 1 Char"/>
    <w:basedOn w:val="Standardnpsmoodstavce"/>
    <w:link w:val="Nadpis1"/>
    <w:uiPriority w:val="9"/>
    <w:rsid w:val="00A5114D"/>
    <w:rPr>
      <w:rFonts w:ascii="Calibri" w:eastAsia="Times New Roman" w:hAnsi="Calibri" w:cs="Times New Roman"/>
      <w:b/>
      <w:bCs/>
      <w:color w:val="FF0000"/>
      <w:kern w:val="32"/>
      <w:szCs w:val="32"/>
      <w:u w:val="single"/>
    </w:rPr>
  </w:style>
  <w:style w:type="paragraph" w:styleId="Odstavecseseznamem">
    <w:name w:val="List Paragraph"/>
    <w:basedOn w:val="Normln"/>
    <w:uiPriority w:val="34"/>
    <w:qFormat/>
    <w:rsid w:val="00A5114D"/>
    <w:pPr>
      <w:ind w:left="720"/>
      <w:contextualSpacing/>
    </w:pPr>
    <w:rPr>
      <w:rFonts w:ascii="Calibri" w:eastAsia="Calibri" w:hAnsi="Calibri" w:cs="Times New Roman"/>
    </w:rPr>
  </w:style>
  <w:style w:type="paragraph" w:styleId="Nadpisobsahu">
    <w:name w:val="TOC Heading"/>
    <w:basedOn w:val="Nadpis1"/>
    <w:next w:val="Normln"/>
    <w:uiPriority w:val="39"/>
    <w:semiHidden/>
    <w:unhideWhenUsed/>
    <w:qFormat/>
    <w:rsid w:val="00A5114D"/>
    <w:pPr>
      <w:keepLines/>
      <w:spacing w:before="480"/>
      <w:outlineLvl w:val="9"/>
    </w:pPr>
    <w:rPr>
      <w:rFonts w:asciiTheme="majorHAnsi" w:eastAsiaTheme="majorEastAsia" w:hAnsiTheme="majorHAnsi" w:cstheme="majorBidi"/>
      <w:color w:val="365F91" w:themeColor="accent1" w:themeShade="BF"/>
      <w:kern w:val="0"/>
      <w:sz w:val="28"/>
      <w:szCs w:val="28"/>
      <w:u w:val="none"/>
      <w:lang w:eastAsia="cs-CZ"/>
    </w:rPr>
  </w:style>
  <w:style w:type="paragraph" w:styleId="Obsah1">
    <w:name w:val="toc 1"/>
    <w:basedOn w:val="Normln"/>
    <w:next w:val="Normln"/>
    <w:autoRedefine/>
    <w:uiPriority w:val="39"/>
    <w:unhideWhenUsed/>
    <w:rsid w:val="00E032E6"/>
    <w:pPr>
      <w:tabs>
        <w:tab w:val="right" w:leader="dot" w:pos="9062"/>
      </w:tabs>
      <w:spacing w:after="0" w:line="240" w:lineRule="auto"/>
    </w:pPr>
  </w:style>
  <w:style w:type="paragraph" w:styleId="Textbubliny">
    <w:name w:val="Balloon Text"/>
    <w:basedOn w:val="Normln"/>
    <w:link w:val="TextbublinyChar"/>
    <w:uiPriority w:val="99"/>
    <w:semiHidden/>
    <w:unhideWhenUsed/>
    <w:rsid w:val="00A511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114D"/>
    <w:rPr>
      <w:rFonts w:ascii="Tahoma" w:hAnsi="Tahoma" w:cs="Tahoma"/>
      <w:sz w:val="16"/>
      <w:szCs w:val="16"/>
    </w:rPr>
  </w:style>
  <w:style w:type="character" w:customStyle="1" w:styleId="Nadpis2Char">
    <w:name w:val="Nadpis 2 Char"/>
    <w:basedOn w:val="Standardnpsmoodstavce"/>
    <w:link w:val="Nadpis2"/>
    <w:uiPriority w:val="9"/>
    <w:rsid w:val="009E1B01"/>
    <w:rPr>
      <w:rFonts w:eastAsiaTheme="majorEastAsia" w:cstheme="majorBidi"/>
      <w:b/>
      <w:bCs/>
      <w:szCs w:val="26"/>
    </w:rPr>
  </w:style>
  <w:style w:type="paragraph" w:styleId="Normlnweb">
    <w:name w:val="Normal (Web)"/>
    <w:basedOn w:val="Normln"/>
    <w:uiPriority w:val="99"/>
    <w:unhideWhenUsed/>
    <w:rsid w:val="000C1CE2"/>
    <w:pPr>
      <w:spacing w:after="0" w:line="240" w:lineRule="auto"/>
      <w:jc w:val="both"/>
    </w:pPr>
    <w:rPr>
      <w:rFonts w:ascii="Times New Roman" w:eastAsia="Times New Roman" w:hAnsi="Times New Roman" w:cs="Times New Roman"/>
      <w:color w:val="000000"/>
      <w:sz w:val="24"/>
      <w:szCs w:val="24"/>
      <w:lang w:eastAsia="cs-CZ"/>
    </w:rPr>
  </w:style>
  <w:style w:type="paragraph" w:customStyle="1" w:styleId="xmsonormal">
    <w:name w:val="x_msonormal"/>
    <w:basedOn w:val="Normln"/>
    <w:rsid w:val="000C1C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B0440"/>
    <w:rPr>
      <w:b/>
      <w:bCs/>
    </w:rPr>
  </w:style>
  <w:style w:type="character" w:customStyle="1" w:styleId="Nadpis3Char">
    <w:name w:val="Nadpis 3 Char"/>
    <w:basedOn w:val="Standardnpsmoodstavce"/>
    <w:link w:val="Nadpis3"/>
    <w:uiPriority w:val="9"/>
    <w:rsid w:val="00393C79"/>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A30D06"/>
    <w:rPr>
      <w:color w:val="800080" w:themeColor="followedHyperlink"/>
      <w:u w:val="single"/>
    </w:rPr>
  </w:style>
  <w:style w:type="character" w:styleId="Nevyeenzmnka">
    <w:name w:val="Unresolved Mention"/>
    <w:basedOn w:val="Standardnpsmoodstavce"/>
    <w:uiPriority w:val="99"/>
    <w:semiHidden/>
    <w:unhideWhenUsed/>
    <w:rsid w:val="00277262"/>
    <w:rPr>
      <w:color w:val="605E5C"/>
      <w:shd w:val="clear" w:color="auto" w:fill="E1DFDD"/>
    </w:rPr>
  </w:style>
  <w:style w:type="character" w:styleId="Zdraznnintenzivn">
    <w:name w:val="Intense Emphasis"/>
    <w:basedOn w:val="Standardnpsmoodstavce"/>
    <w:uiPriority w:val="21"/>
    <w:qFormat/>
    <w:rsid w:val="000E202C"/>
    <w:rPr>
      <w:i/>
      <w:iCs/>
      <w:color w:val="4472C4"/>
    </w:rPr>
  </w:style>
  <w:style w:type="character" w:styleId="Zdraznnjemn">
    <w:name w:val="Subtle Emphasis"/>
    <w:basedOn w:val="Standardnpsmoodstavce"/>
    <w:uiPriority w:val="19"/>
    <w:qFormat/>
    <w:rsid w:val="00B2607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419">
      <w:bodyDiv w:val="1"/>
      <w:marLeft w:val="0"/>
      <w:marRight w:val="0"/>
      <w:marTop w:val="0"/>
      <w:marBottom w:val="0"/>
      <w:divBdr>
        <w:top w:val="none" w:sz="0" w:space="0" w:color="auto"/>
        <w:left w:val="none" w:sz="0" w:space="0" w:color="auto"/>
        <w:bottom w:val="none" w:sz="0" w:space="0" w:color="auto"/>
        <w:right w:val="none" w:sz="0" w:space="0" w:color="auto"/>
      </w:divBdr>
    </w:div>
    <w:div w:id="204946763">
      <w:bodyDiv w:val="1"/>
      <w:marLeft w:val="0"/>
      <w:marRight w:val="0"/>
      <w:marTop w:val="0"/>
      <w:marBottom w:val="0"/>
      <w:divBdr>
        <w:top w:val="none" w:sz="0" w:space="0" w:color="auto"/>
        <w:left w:val="none" w:sz="0" w:space="0" w:color="auto"/>
        <w:bottom w:val="none" w:sz="0" w:space="0" w:color="auto"/>
        <w:right w:val="none" w:sz="0" w:space="0" w:color="auto"/>
      </w:divBdr>
    </w:div>
    <w:div w:id="234630198">
      <w:bodyDiv w:val="1"/>
      <w:marLeft w:val="0"/>
      <w:marRight w:val="0"/>
      <w:marTop w:val="0"/>
      <w:marBottom w:val="0"/>
      <w:divBdr>
        <w:top w:val="none" w:sz="0" w:space="0" w:color="auto"/>
        <w:left w:val="none" w:sz="0" w:space="0" w:color="auto"/>
        <w:bottom w:val="none" w:sz="0" w:space="0" w:color="auto"/>
        <w:right w:val="none" w:sz="0" w:space="0" w:color="auto"/>
      </w:divBdr>
      <w:divsChild>
        <w:div w:id="2105684339">
          <w:marLeft w:val="0"/>
          <w:marRight w:val="0"/>
          <w:marTop w:val="0"/>
          <w:marBottom w:val="0"/>
          <w:divBdr>
            <w:top w:val="none" w:sz="0" w:space="0" w:color="auto"/>
            <w:left w:val="none" w:sz="0" w:space="0" w:color="auto"/>
            <w:bottom w:val="none" w:sz="0" w:space="0" w:color="auto"/>
            <w:right w:val="none" w:sz="0" w:space="0" w:color="auto"/>
          </w:divBdr>
        </w:div>
      </w:divsChild>
    </w:div>
    <w:div w:id="242842539">
      <w:bodyDiv w:val="1"/>
      <w:marLeft w:val="0"/>
      <w:marRight w:val="0"/>
      <w:marTop w:val="0"/>
      <w:marBottom w:val="0"/>
      <w:divBdr>
        <w:top w:val="none" w:sz="0" w:space="0" w:color="auto"/>
        <w:left w:val="none" w:sz="0" w:space="0" w:color="auto"/>
        <w:bottom w:val="none" w:sz="0" w:space="0" w:color="auto"/>
        <w:right w:val="none" w:sz="0" w:space="0" w:color="auto"/>
      </w:divBdr>
    </w:div>
    <w:div w:id="250506113">
      <w:bodyDiv w:val="1"/>
      <w:marLeft w:val="0"/>
      <w:marRight w:val="0"/>
      <w:marTop w:val="0"/>
      <w:marBottom w:val="0"/>
      <w:divBdr>
        <w:top w:val="none" w:sz="0" w:space="0" w:color="auto"/>
        <w:left w:val="none" w:sz="0" w:space="0" w:color="auto"/>
        <w:bottom w:val="none" w:sz="0" w:space="0" w:color="auto"/>
        <w:right w:val="none" w:sz="0" w:space="0" w:color="auto"/>
      </w:divBdr>
    </w:div>
    <w:div w:id="332339246">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
    <w:div w:id="447702002">
      <w:bodyDiv w:val="1"/>
      <w:marLeft w:val="0"/>
      <w:marRight w:val="0"/>
      <w:marTop w:val="0"/>
      <w:marBottom w:val="0"/>
      <w:divBdr>
        <w:top w:val="none" w:sz="0" w:space="0" w:color="auto"/>
        <w:left w:val="none" w:sz="0" w:space="0" w:color="auto"/>
        <w:bottom w:val="none" w:sz="0" w:space="0" w:color="auto"/>
        <w:right w:val="none" w:sz="0" w:space="0" w:color="auto"/>
      </w:divBdr>
    </w:div>
    <w:div w:id="457839590">
      <w:bodyDiv w:val="1"/>
      <w:marLeft w:val="0"/>
      <w:marRight w:val="0"/>
      <w:marTop w:val="0"/>
      <w:marBottom w:val="0"/>
      <w:divBdr>
        <w:top w:val="none" w:sz="0" w:space="0" w:color="auto"/>
        <w:left w:val="none" w:sz="0" w:space="0" w:color="auto"/>
        <w:bottom w:val="none" w:sz="0" w:space="0" w:color="auto"/>
        <w:right w:val="none" w:sz="0" w:space="0" w:color="auto"/>
      </w:divBdr>
    </w:div>
    <w:div w:id="596713520">
      <w:bodyDiv w:val="1"/>
      <w:marLeft w:val="0"/>
      <w:marRight w:val="0"/>
      <w:marTop w:val="0"/>
      <w:marBottom w:val="0"/>
      <w:divBdr>
        <w:top w:val="none" w:sz="0" w:space="0" w:color="auto"/>
        <w:left w:val="none" w:sz="0" w:space="0" w:color="auto"/>
        <w:bottom w:val="none" w:sz="0" w:space="0" w:color="auto"/>
        <w:right w:val="none" w:sz="0" w:space="0" w:color="auto"/>
      </w:divBdr>
    </w:div>
    <w:div w:id="629627435">
      <w:bodyDiv w:val="1"/>
      <w:marLeft w:val="0"/>
      <w:marRight w:val="0"/>
      <w:marTop w:val="0"/>
      <w:marBottom w:val="0"/>
      <w:divBdr>
        <w:top w:val="none" w:sz="0" w:space="0" w:color="auto"/>
        <w:left w:val="none" w:sz="0" w:space="0" w:color="auto"/>
        <w:bottom w:val="none" w:sz="0" w:space="0" w:color="auto"/>
        <w:right w:val="none" w:sz="0" w:space="0" w:color="auto"/>
      </w:divBdr>
      <w:divsChild>
        <w:div w:id="1234581398">
          <w:marLeft w:val="490"/>
          <w:marRight w:val="0"/>
          <w:marTop w:val="0"/>
          <w:marBottom w:val="259"/>
          <w:divBdr>
            <w:top w:val="none" w:sz="0" w:space="0" w:color="auto"/>
            <w:left w:val="none" w:sz="0" w:space="0" w:color="auto"/>
            <w:bottom w:val="none" w:sz="0" w:space="0" w:color="auto"/>
            <w:right w:val="none" w:sz="0" w:space="0" w:color="auto"/>
          </w:divBdr>
        </w:div>
        <w:div w:id="1913151267">
          <w:marLeft w:val="490"/>
          <w:marRight w:val="0"/>
          <w:marTop w:val="0"/>
          <w:marBottom w:val="259"/>
          <w:divBdr>
            <w:top w:val="none" w:sz="0" w:space="0" w:color="auto"/>
            <w:left w:val="none" w:sz="0" w:space="0" w:color="auto"/>
            <w:bottom w:val="none" w:sz="0" w:space="0" w:color="auto"/>
            <w:right w:val="none" w:sz="0" w:space="0" w:color="auto"/>
          </w:divBdr>
        </w:div>
        <w:div w:id="433403573">
          <w:marLeft w:val="490"/>
          <w:marRight w:val="0"/>
          <w:marTop w:val="0"/>
          <w:marBottom w:val="259"/>
          <w:divBdr>
            <w:top w:val="none" w:sz="0" w:space="0" w:color="auto"/>
            <w:left w:val="none" w:sz="0" w:space="0" w:color="auto"/>
            <w:bottom w:val="none" w:sz="0" w:space="0" w:color="auto"/>
            <w:right w:val="none" w:sz="0" w:space="0" w:color="auto"/>
          </w:divBdr>
        </w:div>
        <w:div w:id="1036395279">
          <w:marLeft w:val="490"/>
          <w:marRight w:val="0"/>
          <w:marTop w:val="0"/>
          <w:marBottom w:val="259"/>
          <w:divBdr>
            <w:top w:val="none" w:sz="0" w:space="0" w:color="auto"/>
            <w:left w:val="none" w:sz="0" w:space="0" w:color="auto"/>
            <w:bottom w:val="none" w:sz="0" w:space="0" w:color="auto"/>
            <w:right w:val="none" w:sz="0" w:space="0" w:color="auto"/>
          </w:divBdr>
        </w:div>
        <w:div w:id="438916761">
          <w:marLeft w:val="490"/>
          <w:marRight w:val="0"/>
          <w:marTop w:val="0"/>
          <w:marBottom w:val="259"/>
          <w:divBdr>
            <w:top w:val="none" w:sz="0" w:space="0" w:color="auto"/>
            <w:left w:val="none" w:sz="0" w:space="0" w:color="auto"/>
            <w:bottom w:val="none" w:sz="0" w:space="0" w:color="auto"/>
            <w:right w:val="none" w:sz="0" w:space="0" w:color="auto"/>
          </w:divBdr>
        </w:div>
        <w:div w:id="1366296354">
          <w:marLeft w:val="490"/>
          <w:marRight w:val="0"/>
          <w:marTop w:val="0"/>
          <w:marBottom w:val="259"/>
          <w:divBdr>
            <w:top w:val="none" w:sz="0" w:space="0" w:color="auto"/>
            <w:left w:val="none" w:sz="0" w:space="0" w:color="auto"/>
            <w:bottom w:val="none" w:sz="0" w:space="0" w:color="auto"/>
            <w:right w:val="none" w:sz="0" w:space="0" w:color="auto"/>
          </w:divBdr>
        </w:div>
      </w:divsChild>
    </w:div>
    <w:div w:id="836648416">
      <w:bodyDiv w:val="1"/>
      <w:marLeft w:val="0"/>
      <w:marRight w:val="0"/>
      <w:marTop w:val="0"/>
      <w:marBottom w:val="0"/>
      <w:divBdr>
        <w:top w:val="none" w:sz="0" w:space="0" w:color="auto"/>
        <w:left w:val="none" w:sz="0" w:space="0" w:color="auto"/>
        <w:bottom w:val="none" w:sz="0" w:space="0" w:color="auto"/>
        <w:right w:val="none" w:sz="0" w:space="0" w:color="auto"/>
      </w:divBdr>
    </w:div>
    <w:div w:id="914823447">
      <w:bodyDiv w:val="1"/>
      <w:marLeft w:val="0"/>
      <w:marRight w:val="0"/>
      <w:marTop w:val="0"/>
      <w:marBottom w:val="0"/>
      <w:divBdr>
        <w:top w:val="none" w:sz="0" w:space="0" w:color="auto"/>
        <w:left w:val="none" w:sz="0" w:space="0" w:color="auto"/>
        <w:bottom w:val="none" w:sz="0" w:space="0" w:color="auto"/>
        <w:right w:val="none" w:sz="0" w:space="0" w:color="auto"/>
      </w:divBdr>
    </w:div>
    <w:div w:id="1115834274">
      <w:bodyDiv w:val="1"/>
      <w:marLeft w:val="0"/>
      <w:marRight w:val="0"/>
      <w:marTop w:val="0"/>
      <w:marBottom w:val="0"/>
      <w:divBdr>
        <w:top w:val="none" w:sz="0" w:space="0" w:color="auto"/>
        <w:left w:val="none" w:sz="0" w:space="0" w:color="auto"/>
        <w:bottom w:val="none" w:sz="0" w:space="0" w:color="auto"/>
        <w:right w:val="none" w:sz="0" w:space="0" w:color="auto"/>
      </w:divBdr>
    </w:div>
    <w:div w:id="1188830651">
      <w:bodyDiv w:val="1"/>
      <w:marLeft w:val="0"/>
      <w:marRight w:val="0"/>
      <w:marTop w:val="0"/>
      <w:marBottom w:val="0"/>
      <w:divBdr>
        <w:top w:val="none" w:sz="0" w:space="0" w:color="auto"/>
        <w:left w:val="none" w:sz="0" w:space="0" w:color="auto"/>
        <w:bottom w:val="none" w:sz="0" w:space="0" w:color="auto"/>
        <w:right w:val="none" w:sz="0" w:space="0" w:color="auto"/>
      </w:divBdr>
      <w:divsChild>
        <w:div w:id="758913520">
          <w:marLeft w:val="490"/>
          <w:marRight w:val="0"/>
          <w:marTop w:val="0"/>
          <w:marBottom w:val="259"/>
          <w:divBdr>
            <w:top w:val="none" w:sz="0" w:space="0" w:color="auto"/>
            <w:left w:val="none" w:sz="0" w:space="0" w:color="auto"/>
            <w:bottom w:val="none" w:sz="0" w:space="0" w:color="auto"/>
            <w:right w:val="none" w:sz="0" w:space="0" w:color="auto"/>
          </w:divBdr>
        </w:div>
        <w:div w:id="1941064394">
          <w:marLeft w:val="490"/>
          <w:marRight w:val="0"/>
          <w:marTop w:val="0"/>
          <w:marBottom w:val="259"/>
          <w:divBdr>
            <w:top w:val="none" w:sz="0" w:space="0" w:color="auto"/>
            <w:left w:val="none" w:sz="0" w:space="0" w:color="auto"/>
            <w:bottom w:val="none" w:sz="0" w:space="0" w:color="auto"/>
            <w:right w:val="none" w:sz="0" w:space="0" w:color="auto"/>
          </w:divBdr>
        </w:div>
        <w:div w:id="2007895689">
          <w:marLeft w:val="490"/>
          <w:marRight w:val="0"/>
          <w:marTop w:val="0"/>
          <w:marBottom w:val="259"/>
          <w:divBdr>
            <w:top w:val="none" w:sz="0" w:space="0" w:color="auto"/>
            <w:left w:val="none" w:sz="0" w:space="0" w:color="auto"/>
            <w:bottom w:val="none" w:sz="0" w:space="0" w:color="auto"/>
            <w:right w:val="none" w:sz="0" w:space="0" w:color="auto"/>
          </w:divBdr>
        </w:div>
        <w:div w:id="1673680372">
          <w:marLeft w:val="490"/>
          <w:marRight w:val="0"/>
          <w:marTop w:val="0"/>
          <w:marBottom w:val="259"/>
          <w:divBdr>
            <w:top w:val="none" w:sz="0" w:space="0" w:color="auto"/>
            <w:left w:val="none" w:sz="0" w:space="0" w:color="auto"/>
            <w:bottom w:val="none" w:sz="0" w:space="0" w:color="auto"/>
            <w:right w:val="none" w:sz="0" w:space="0" w:color="auto"/>
          </w:divBdr>
        </w:div>
        <w:div w:id="2032485250">
          <w:marLeft w:val="490"/>
          <w:marRight w:val="0"/>
          <w:marTop w:val="0"/>
          <w:marBottom w:val="259"/>
          <w:divBdr>
            <w:top w:val="none" w:sz="0" w:space="0" w:color="auto"/>
            <w:left w:val="none" w:sz="0" w:space="0" w:color="auto"/>
            <w:bottom w:val="none" w:sz="0" w:space="0" w:color="auto"/>
            <w:right w:val="none" w:sz="0" w:space="0" w:color="auto"/>
          </w:divBdr>
        </w:div>
        <w:div w:id="836305592">
          <w:marLeft w:val="490"/>
          <w:marRight w:val="0"/>
          <w:marTop w:val="0"/>
          <w:marBottom w:val="259"/>
          <w:divBdr>
            <w:top w:val="none" w:sz="0" w:space="0" w:color="auto"/>
            <w:left w:val="none" w:sz="0" w:space="0" w:color="auto"/>
            <w:bottom w:val="none" w:sz="0" w:space="0" w:color="auto"/>
            <w:right w:val="none" w:sz="0" w:space="0" w:color="auto"/>
          </w:divBdr>
        </w:div>
        <w:div w:id="1407923450">
          <w:marLeft w:val="490"/>
          <w:marRight w:val="0"/>
          <w:marTop w:val="0"/>
          <w:marBottom w:val="259"/>
          <w:divBdr>
            <w:top w:val="none" w:sz="0" w:space="0" w:color="auto"/>
            <w:left w:val="none" w:sz="0" w:space="0" w:color="auto"/>
            <w:bottom w:val="none" w:sz="0" w:space="0" w:color="auto"/>
            <w:right w:val="none" w:sz="0" w:space="0" w:color="auto"/>
          </w:divBdr>
        </w:div>
        <w:div w:id="1194155123">
          <w:marLeft w:val="490"/>
          <w:marRight w:val="0"/>
          <w:marTop w:val="0"/>
          <w:marBottom w:val="259"/>
          <w:divBdr>
            <w:top w:val="none" w:sz="0" w:space="0" w:color="auto"/>
            <w:left w:val="none" w:sz="0" w:space="0" w:color="auto"/>
            <w:bottom w:val="none" w:sz="0" w:space="0" w:color="auto"/>
            <w:right w:val="none" w:sz="0" w:space="0" w:color="auto"/>
          </w:divBdr>
        </w:div>
      </w:divsChild>
    </w:div>
    <w:div w:id="1210458226">
      <w:bodyDiv w:val="1"/>
      <w:marLeft w:val="0"/>
      <w:marRight w:val="0"/>
      <w:marTop w:val="0"/>
      <w:marBottom w:val="0"/>
      <w:divBdr>
        <w:top w:val="none" w:sz="0" w:space="0" w:color="auto"/>
        <w:left w:val="none" w:sz="0" w:space="0" w:color="auto"/>
        <w:bottom w:val="none" w:sz="0" w:space="0" w:color="auto"/>
        <w:right w:val="none" w:sz="0" w:space="0" w:color="auto"/>
      </w:divBdr>
    </w:div>
    <w:div w:id="1225483412">
      <w:bodyDiv w:val="1"/>
      <w:marLeft w:val="0"/>
      <w:marRight w:val="0"/>
      <w:marTop w:val="0"/>
      <w:marBottom w:val="0"/>
      <w:divBdr>
        <w:top w:val="none" w:sz="0" w:space="0" w:color="auto"/>
        <w:left w:val="none" w:sz="0" w:space="0" w:color="auto"/>
        <w:bottom w:val="none" w:sz="0" w:space="0" w:color="auto"/>
        <w:right w:val="none" w:sz="0" w:space="0" w:color="auto"/>
      </w:divBdr>
    </w:div>
    <w:div w:id="1227451004">
      <w:bodyDiv w:val="1"/>
      <w:marLeft w:val="0"/>
      <w:marRight w:val="0"/>
      <w:marTop w:val="0"/>
      <w:marBottom w:val="0"/>
      <w:divBdr>
        <w:top w:val="none" w:sz="0" w:space="0" w:color="auto"/>
        <w:left w:val="none" w:sz="0" w:space="0" w:color="auto"/>
        <w:bottom w:val="none" w:sz="0" w:space="0" w:color="auto"/>
        <w:right w:val="none" w:sz="0" w:space="0" w:color="auto"/>
      </w:divBdr>
    </w:div>
    <w:div w:id="1363281809">
      <w:bodyDiv w:val="1"/>
      <w:marLeft w:val="0"/>
      <w:marRight w:val="0"/>
      <w:marTop w:val="0"/>
      <w:marBottom w:val="0"/>
      <w:divBdr>
        <w:top w:val="none" w:sz="0" w:space="0" w:color="auto"/>
        <w:left w:val="none" w:sz="0" w:space="0" w:color="auto"/>
        <w:bottom w:val="none" w:sz="0" w:space="0" w:color="auto"/>
        <w:right w:val="none" w:sz="0" w:space="0" w:color="auto"/>
      </w:divBdr>
    </w:div>
    <w:div w:id="1646160243">
      <w:bodyDiv w:val="1"/>
      <w:marLeft w:val="0"/>
      <w:marRight w:val="0"/>
      <w:marTop w:val="0"/>
      <w:marBottom w:val="0"/>
      <w:divBdr>
        <w:top w:val="none" w:sz="0" w:space="0" w:color="auto"/>
        <w:left w:val="none" w:sz="0" w:space="0" w:color="auto"/>
        <w:bottom w:val="none" w:sz="0" w:space="0" w:color="auto"/>
        <w:right w:val="none" w:sz="0" w:space="0" w:color="auto"/>
      </w:divBdr>
    </w:div>
    <w:div w:id="1770155649">
      <w:bodyDiv w:val="1"/>
      <w:marLeft w:val="0"/>
      <w:marRight w:val="0"/>
      <w:marTop w:val="0"/>
      <w:marBottom w:val="0"/>
      <w:divBdr>
        <w:top w:val="none" w:sz="0" w:space="0" w:color="auto"/>
        <w:left w:val="none" w:sz="0" w:space="0" w:color="auto"/>
        <w:bottom w:val="none" w:sz="0" w:space="0" w:color="auto"/>
        <w:right w:val="none" w:sz="0" w:space="0" w:color="auto"/>
      </w:divBdr>
    </w:div>
    <w:div w:id="1784692120">
      <w:bodyDiv w:val="1"/>
      <w:marLeft w:val="0"/>
      <w:marRight w:val="0"/>
      <w:marTop w:val="0"/>
      <w:marBottom w:val="0"/>
      <w:divBdr>
        <w:top w:val="none" w:sz="0" w:space="0" w:color="auto"/>
        <w:left w:val="none" w:sz="0" w:space="0" w:color="auto"/>
        <w:bottom w:val="none" w:sz="0" w:space="0" w:color="auto"/>
        <w:right w:val="none" w:sz="0" w:space="0" w:color="auto"/>
      </w:divBdr>
      <w:divsChild>
        <w:div w:id="964501399">
          <w:marLeft w:val="0"/>
          <w:marRight w:val="0"/>
          <w:marTop w:val="0"/>
          <w:marBottom w:val="0"/>
          <w:divBdr>
            <w:top w:val="none" w:sz="0" w:space="0" w:color="auto"/>
            <w:left w:val="none" w:sz="0" w:space="0" w:color="auto"/>
            <w:bottom w:val="none" w:sz="0" w:space="0" w:color="auto"/>
            <w:right w:val="none" w:sz="0" w:space="0" w:color="auto"/>
          </w:divBdr>
        </w:div>
      </w:divsChild>
    </w:div>
    <w:div w:id="2101636353">
      <w:bodyDiv w:val="1"/>
      <w:marLeft w:val="0"/>
      <w:marRight w:val="0"/>
      <w:marTop w:val="0"/>
      <w:marBottom w:val="0"/>
      <w:divBdr>
        <w:top w:val="none" w:sz="0" w:space="0" w:color="auto"/>
        <w:left w:val="none" w:sz="0" w:space="0" w:color="auto"/>
        <w:bottom w:val="none" w:sz="0" w:space="0" w:color="auto"/>
        <w:right w:val="none" w:sz="0" w:space="0" w:color="auto"/>
      </w:divBdr>
    </w:div>
    <w:div w:id="2137720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d.cz/mimoradni-opatreni-online-semin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mosk-kcentrum.cz" TargetMode="External"/><Relationship Id="rId4" Type="http://schemas.openxmlformats.org/officeDocument/2006/relationships/settings" Target="settings.xml"/><Relationship Id="rId9" Type="http://schemas.openxmlformats.org/officeDocument/2006/relationships/hyperlink" Target="mailto:hana.dvorakova@cmud.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A31C-333D-40E3-A87B-03DCBDEE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10560</Words>
  <Characters>62308</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cp:lastModifiedBy>Jana Dvořáková</cp:lastModifiedBy>
  <cp:revision>138</cp:revision>
  <dcterms:created xsi:type="dcterms:W3CDTF">2021-06-08T06:45:00Z</dcterms:created>
  <dcterms:modified xsi:type="dcterms:W3CDTF">2021-06-08T08:47:00Z</dcterms:modified>
</cp:coreProperties>
</file>