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923" w:type="dxa"/>
        <w:tblInd w:w="-459" w:type="dxa"/>
        <w:tblLook w:val="04A0" w:firstRow="1" w:lastRow="0" w:firstColumn="1" w:lastColumn="0" w:noHBand="0" w:noVBand="1"/>
      </w:tblPr>
      <w:tblGrid>
        <w:gridCol w:w="9923"/>
      </w:tblGrid>
      <w:tr w:rsidR="00A5114D" w14:paraId="68C1565D" w14:textId="77777777" w:rsidTr="00E032E6">
        <w:tc>
          <w:tcPr>
            <w:tcW w:w="9923"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14:paraId="617B630C" w14:textId="77777777" w:rsidR="00A5114D" w:rsidRPr="00A5114D" w:rsidRDefault="00A5114D" w:rsidP="00A5114D">
            <w:pPr>
              <w:ind w:left="-48" w:firstLine="33"/>
              <w:jc w:val="center"/>
              <w:rPr>
                <w:rFonts w:cstheme="minorHAnsi"/>
                <w:b/>
                <w:iCs/>
              </w:rPr>
            </w:pPr>
            <w:r w:rsidRPr="00A5114D">
              <w:rPr>
                <w:rFonts w:cstheme="minorHAnsi"/>
                <w:b/>
                <w:iCs/>
              </w:rPr>
              <w:t>Kurzy jsou akreditovány Ministerstvem vnitra ČR dle zákona č. 312/2002 Sb., o úřednících územních samosprávných celků a o změně některých zákonů.</w:t>
            </w:r>
            <w:r w:rsidR="00E032E6">
              <w:rPr>
                <w:rFonts w:cstheme="minorHAnsi"/>
                <w:b/>
                <w:iCs/>
              </w:rPr>
              <w:t xml:space="preserve"> </w:t>
            </w:r>
            <w:r w:rsidRPr="00A5114D">
              <w:rPr>
                <w:rFonts w:cstheme="minorHAnsi"/>
                <w:b/>
                <w:iCs/>
              </w:rPr>
              <w:t>Účastníci obdrží osvědčení o absolvování kurzu.</w:t>
            </w:r>
          </w:p>
          <w:p w14:paraId="5593B4E0" w14:textId="77777777" w:rsidR="00A5114D" w:rsidRPr="00A5114D" w:rsidRDefault="00A5114D" w:rsidP="00E032E6">
            <w:pPr>
              <w:ind w:hanging="15"/>
              <w:jc w:val="center"/>
              <w:rPr>
                <w:rFonts w:cstheme="minorHAnsi"/>
                <w:iCs/>
              </w:rPr>
            </w:pPr>
            <w:r w:rsidRPr="00A5114D">
              <w:rPr>
                <w:rFonts w:cstheme="minorHAnsi"/>
                <w:b/>
                <w:iCs/>
              </w:rPr>
              <w:t>Na všechny dotazy, týkající se organizace nebo fakturace kurzů, Vám odpoví</w:t>
            </w:r>
            <w:r w:rsidR="00E032E6">
              <w:rPr>
                <w:rFonts w:cstheme="minorHAnsi"/>
                <w:b/>
                <w:iCs/>
              </w:rPr>
              <w:t xml:space="preserve"> </w:t>
            </w:r>
            <w:r w:rsidRPr="00A5114D">
              <w:rPr>
                <w:rFonts w:cstheme="minorHAnsi"/>
                <w:b/>
                <w:iCs/>
              </w:rPr>
              <w:t xml:space="preserve">Veronika Sláviková – </w:t>
            </w:r>
            <w:hyperlink r:id="rId8" w:history="1">
              <w:r w:rsidRPr="00A5114D">
                <w:rPr>
                  <w:rStyle w:val="Hypertextovodkaz"/>
                  <w:rFonts w:cstheme="minorHAnsi"/>
                  <w:b/>
                  <w:iCs/>
                  <w:color w:val="auto"/>
                </w:rPr>
                <w:t>veronika.slavikova@cmud.cz</w:t>
              </w:r>
            </w:hyperlink>
            <w:r w:rsidRPr="00A5114D">
              <w:rPr>
                <w:rFonts w:cstheme="minorHAnsi"/>
                <w:b/>
                <w:iCs/>
              </w:rPr>
              <w:t xml:space="preserve">, tel.: 737 177 377 </w:t>
            </w:r>
            <w:r w:rsidRPr="00A5114D">
              <w:rPr>
                <w:rFonts w:cstheme="minorHAnsi"/>
                <w:iCs/>
              </w:rPr>
              <w:t xml:space="preserve"> </w:t>
            </w:r>
          </w:p>
          <w:p w14:paraId="1E8ED656" w14:textId="77777777" w:rsidR="00A5114D" w:rsidRDefault="00A5114D" w:rsidP="005D1CE3">
            <w:pPr>
              <w:jc w:val="center"/>
            </w:pPr>
            <w:r w:rsidRPr="00A5114D">
              <w:rPr>
                <w:rFonts w:cstheme="minorHAnsi"/>
                <w:b/>
                <w:iCs/>
              </w:rPr>
              <w:t>Kurzy probíhají v Praze na adrese: K-centrum SMOSK na Senovážném náměstí 23, Praha 1.</w:t>
            </w:r>
          </w:p>
        </w:tc>
      </w:tr>
      <w:tr w:rsidR="00A5114D" w14:paraId="009FF76E" w14:textId="77777777" w:rsidTr="00E032E6">
        <w:tc>
          <w:tcPr>
            <w:tcW w:w="9923" w:type="dxa"/>
            <w:tcBorders>
              <w:top w:val="single" w:sz="18" w:space="0" w:color="auto"/>
              <w:left w:val="single" w:sz="18" w:space="0" w:color="auto"/>
              <w:bottom w:val="single" w:sz="18" w:space="0" w:color="auto"/>
              <w:right w:val="single" w:sz="18" w:space="0" w:color="auto"/>
            </w:tcBorders>
          </w:tcPr>
          <w:p w14:paraId="6620D780" w14:textId="048AEF1D" w:rsidR="002F3E79" w:rsidRDefault="009E1B01">
            <w:pPr>
              <w:pStyle w:val="Obsah1"/>
              <w:rPr>
                <w:rFonts w:eastAsiaTheme="minorEastAsia"/>
                <w:noProof/>
                <w:lang w:eastAsia="cs-CZ"/>
              </w:rPr>
            </w:pPr>
            <w:r>
              <w:fldChar w:fldCharType="begin"/>
            </w:r>
            <w:r>
              <w:instrText xml:space="preserve"> TOC \o "1-1" \h \z \u </w:instrText>
            </w:r>
            <w:r>
              <w:fldChar w:fldCharType="separate"/>
            </w:r>
            <w:hyperlink w:anchor="_Toc18307706" w:history="1">
              <w:r w:rsidR="002F3E79" w:rsidRPr="00566D0D">
                <w:rPr>
                  <w:rStyle w:val="Hypertextovodkaz"/>
                  <w:noProof/>
                </w:rPr>
                <w:t>ZPŮSOBILOST VÝDAJŮ</w:t>
              </w:r>
              <w:r w:rsidR="002F3E79">
                <w:rPr>
                  <w:noProof/>
                  <w:webHidden/>
                </w:rPr>
                <w:tab/>
              </w:r>
              <w:r w:rsidR="002F3E79">
                <w:rPr>
                  <w:noProof/>
                  <w:webHidden/>
                </w:rPr>
                <w:fldChar w:fldCharType="begin"/>
              </w:r>
              <w:r w:rsidR="002F3E79">
                <w:rPr>
                  <w:noProof/>
                  <w:webHidden/>
                </w:rPr>
                <w:instrText xml:space="preserve"> PAGEREF _Toc18307706 \h </w:instrText>
              </w:r>
              <w:r w:rsidR="002F3E79">
                <w:rPr>
                  <w:noProof/>
                  <w:webHidden/>
                </w:rPr>
              </w:r>
              <w:r w:rsidR="002F3E79">
                <w:rPr>
                  <w:noProof/>
                  <w:webHidden/>
                </w:rPr>
                <w:fldChar w:fldCharType="separate"/>
              </w:r>
              <w:r w:rsidR="002F3E79">
                <w:rPr>
                  <w:noProof/>
                  <w:webHidden/>
                </w:rPr>
                <w:t>1</w:t>
              </w:r>
              <w:r w:rsidR="002F3E79">
                <w:rPr>
                  <w:noProof/>
                  <w:webHidden/>
                </w:rPr>
                <w:fldChar w:fldCharType="end"/>
              </w:r>
            </w:hyperlink>
          </w:p>
          <w:p w14:paraId="14F8357A" w14:textId="60C4956C" w:rsidR="002F3E79" w:rsidRDefault="0098597E">
            <w:pPr>
              <w:pStyle w:val="Obsah1"/>
              <w:rPr>
                <w:rFonts w:eastAsiaTheme="minorEastAsia"/>
                <w:noProof/>
                <w:lang w:eastAsia="cs-CZ"/>
              </w:rPr>
            </w:pPr>
            <w:hyperlink w:anchor="_Toc18307707" w:history="1">
              <w:r w:rsidR="002F3E79" w:rsidRPr="00566D0D">
                <w:rPr>
                  <w:rStyle w:val="Hypertextovodkaz"/>
                  <w:noProof/>
                </w:rPr>
                <w:t>VEŘEJNÉ ZAKÁZKY MALÉHO ROZSAHU A ZJEDNODUŠENÉ PODLIMITNÍ ŘÍZENÍ</w:t>
              </w:r>
              <w:r w:rsidR="002F3E79">
                <w:rPr>
                  <w:noProof/>
                  <w:webHidden/>
                </w:rPr>
                <w:tab/>
              </w:r>
              <w:r w:rsidR="002F3E79">
                <w:rPr>
                  <w:noProof/>
                  <w:webHidden/>
                </w:rPr>
                <w:fldChar w:fldCharType="begin"/>
              </w:r>
              <w:r w:rsidR="002F3E79">
                <w:rPr>
                  <w:noProof/>
                  <w:webHidden/>
                </w:rPr>
                <w:instrText xml:space="preserve"> PAGEREF _Toc18307707 \h </w:instrText>
              </w:r>
              <w:r w:rsidR="002F3E79">
                <w:rPr>
                  <w:noProof/>
                  <w:webHidden/>
                </w:rPr>
              </w:r>
              <w:r w:rsidR="002F3E79">
                <w:rPr>
                  <w:noProof/>
                  <w:webHidden/>
                </w:rPr>
                <w:fldChar w:fldCharType="separate"/>
              </w:r>
              <w:r w:rsidR="002F3E79">
                <w:rPr>
                  <w:noProof/>
                  <w:webHidden/>
                </w:rPr>
                <w:t>2</w:t>
              </w:r>
              <w:r w:rsidR="002F3E79">
                <w:rPr>
                  <w:noProof/>
                  <w:webHidden/>
                </w:rPr>
                <w:fldChar w:fldCharType="end"/>
              </w:r>
            </w:hyperlink>
          </w:p>
          <w:p w14:paraId="112832FC" w14:textId="328EFCF0" w:rsidR="002F3E79" w:rsidRDefault="0098597E">
            <w:pPr>
              <w:pStyle w:val="Obsah1"/>
              <w:rPr>
                <w:rFonts w:eastAsiaTheme="minorEastAsia"/>
                <w:noProof/>
                <w:lang w:eastAsia="cs-CZ"/>
              </w:rPr>
            </w:pPr>
            <w:hyperlink w:anchor="_Toc18307708" w:history="1">
              <w:r w:rsidR="002F3E79" w:rsidRPr="00566D0D">
                <w:rPr>
                  <w:rStyle w:val="Hypertextovodkaz"/>
                  <w:noProof/>
                </w:rPr>
                <w:t>KONTROLA A KONTROLNÍ PROTOKOLY I. – KONTROLA KROK ZA KROKEM</w:t>
              </w:r>
              <w:r w:rsidR="002F3E79">
                <w:rPr>
                  <w:noProof/>
                  <w:webHidden/>
                </w:rPr>
                <w:tab/>
              </w:r>
              <w:r w:rsidR="002F3E79">
                <w:rPr>
                  <w:noProof/>
                  <w:webHidden/>
                </w:rPr>
                <w:fldChar w:fldCharType="begin"/>
              </w:r>
              <w:r w:rsidR="002F3E79">
                <w:rPr>
                  <w:noProof/>
                  <w:webHidden/>
                </w:rPr>
                <w:instrText xml:space="preserve"> PAGEREF _Toc18307708 \h </w:instrText>
              </w:r>
              <w:r w:rsidR="002F3E79">
                <w:rPr>
                  <w:noProof/>
                  <w:webHidden/>
                </w:rPr>
              </w:r>
              <w:r w:rsidR="002F3E79">
                <w:rPr>
                  <w:noProof/>
                  <w:webHidden/>
                </w:rPr>
                <w:fldChar w:fldCharType="separate"/>
              </w:r>
              <w:r w:rsidR="002F3E79">
                <w:rPr>
                  <w:noProof/>
                  <w:webHidden/>
                </w:rPr>
                <w:t>3</w:t>
              </w:r>
              <w:r w:rsidR="002F3E79">
                <w:rPr>
                  <w:noProof/>
                  <w:webHidden/>
                </w:rPr>
                <w:fldChar w:fldCharType="end"/>
              </w:r>
            </w:hyperlink>
          </w:p>
          <w:p w14:paraId="4E38A0B9" w14:textId="6BEAC872" w:rsidR="002F3E79" w:rsidRDefault="0098597E">
            <w:pPr>
              <w:pStyle w:val="Obsah1"/>
              <w:rPr>
                <w:rFonts w:eastAsiaTheme="minorEastAsia"/>
                <w:noProof/>
                <w:lang w:eastAsia="cs-CZ"/>
              </w:rPr>
            </w:pPr>
            <w:hyperlink w:anchor="_Toc18307709" w:history="1">
              <w:r w:rsidR="002F3E79" w:rsidRPr="00566D0D">
                <w:rPr>
                  <w:rStyle w:val="Hypertextovodkaz"/>
                  <w:noProof/>
                </w:rPr>
                <w:t>KONTROLA A KONTROLNÍ II. – ŘEŠENÍ KONTROLNÍCH ZJIŠTĚNÍ V PRAXI</w:t>
              </w:r>
              <w:r w:rsidR="002F3E79">
                <w:rPr>
                  <w:noProof/>
                  <w:webHidden/>
                </w:rPr>
                <w:tab/>
              </w:r>
              <w:r w:rsidR="002F3E79">
                <w:rPr>
                  <w:noProof/>
                  <w:webHidden/>
                </w:rPr>
                <w:fldChar w:fldCharType="begin"/>
              </w:r>
              <w:r w:rsidR="002F3E79">
                <w:rPr>
                  <w:noProof/>
                  <w:webHidden/>
                </w:rPr>
                <w:instrText xml:space="preserve"> PAGEREF _Toc18307709 \h </w:instrText>
              </w:r>
              <w:r w:rsidR="002F3E79">
                <w:rPr>
                  <w:noProof/>
                  <w:webHidden/>
                </w:rPr>
              </w:r>
              <w:r w:rsidR="002F3E79">
                <w:rPr>
                  <w:noProof/>
                  <w:webHidden/>
                </w:rPr>
                <w:fldChar w:fldCharType="separate"/>
              </w:r>
              <w:r w:rsidR="002F3E79">
                <w:rPr>
                  <w:noProof/>
                  <w:webHidden/>
                </w:rPr>
                <w:t>4</w:t>
              </w:r>
              <w:r w:rsidR="002F3E79">
                <w:rPr>
                  <w:noProof/>
                  <w:webHidden/>
                </w:rPr>
                <w:fldChar w:fldCharType="end"/>
              </w:r>
            </w:hyperlink>
          </w:p>
          <w:p w14:paraId="6D7AB55E" w14:textId="5CE9D603" w:rsidR="002F3E79" w:rsidRDefault="0098597E">
            <w:pPr>
              <w:pStyle w:val="Obsah1"/>
              <w:rPr>
                <w:rFonts w:eastAsiaTheme="minorEastAsia"/>
                <w:noProof/>
                <w:lang w:eastAsia="cs-CZ"/>
              </w:rPr>
            </w:pPr>
            <w:hyperlink w:anchor="_Toc18307710" w:history="1">
              <w:r w:rsidR="002F3E79" w:rsidRPr="00566D0D">
                <w:rPr>
                  <w:rStyle w:val="Hypertextovodkaz"/>
                  <w:noProof/>
                </w:rPr>
                <w:t>INTENZIVNÍ KURZ ÚČETNICTVÍ PRO KONTROLNÍ A ŘÍDÍCÍ PRACOVNÍKY</w:t>
              </w:r>
              <w:r w:rsidR="002F3E79">
                <w:rPr>
                  <w:noProof/>
                  <w:webHidden/>
                </w:rPr>
                <w:tab/>
              </w:r>
              <w:r w:rsidR="002F3E79">
                <w:rPr>
                  <w:noProof/>
                  <w:webHidden/>
                </w:rPr>
                <w:fldChar w:fldCharType="begin"/>
              </w:r>
              <w:r w:rsidR="002F3E79">
                <w:rPr>
                  <w:noProof/>
                  <w:webHidden/>
                </w:rPr>
                <w:instrText xml:space="preserve"> PAGEREF _Toc18307710 \h </w:instrText>
              </w:r>
              <w:r w:rsidR="002F3E79">
                <w:rPr>
                  <w:noProof/>
                  <w:webHidden/>
                </w:rPr>
              </w:r>
              <w:r w:rsidR="002F3E79">
                <w:rPr>
                  <w:noProof/>
                  <w:webHidden/>
                </w:rPr>
                <w:fldChar w:fldCharType="separate"/>
              </w:r>
              <w:r w:rsidR="002F3E79">
                <w:rPr>
                  <w:noProof/>
                  <w:webHidden/>
                </w:rPr>
                <w:t>4</w:t>
              </w:r>
              <w:r w:rsidR="002F3E79">
                <w:rPr>
                  <w:noProof/>
                  <w:webHidden/>
                </w:rPr>
                <w:fldChar w:fldCharType="end"/>
              </w:r>
            </w:hyperlink>
          </w:p>
          <w:p w14:paraId="178CC106" w14:textId="63341B25" w:rsidR="002F3E79" w:rsidRDefault="0098597E">
            <w:pPr>
              <w:pStyle w:val="Obsah1"/>
              <w:rPr>
                <w:rFonts w:eastAsiaTheme="minorEastAsia"/>
                <w:noProof/>
                <w:lang w:eastAsia="cs-CZ"/>
              </w:rPr>
            </w:pPr>
            <w:hyperlink w:anchor="_Toc18307711" w:history="1">
              <w:r w:rsidR="002F3E79" w:rsidRPr="00566D0D">
                <w:rPr>
                  <w:rStyle w:val="Hypertextovodkaz"/>
                  <w:noProof/>
                </w:rPr>
                <w:t>FINANČNÍ KONTROLA VE VEŘEJNÉ SPRÁVĚ</w:t>
              </w:r>
              <w:r w:rsidR="002F3E79">
                <w:rPr>
                  <w:noProof/>
                  <w:webHidden/>
                </w:rPr>
                <w:tab/>
              </w:r>
              <w:r w:rsidR="002F3E79">
                <w:rPr>
                  <w:noProof/>
                  <w:webHidden/>
                </w:rPr>
                <w:fldChar w:fldCharType="begin"/>
              </w:r>
              <w:r w:rsidR="002F3E79">
                <w:rPr>
                  <w:noProof/>
                  <w:webHidden/>
                </w:rPr>
                <w:instrText xml:space="preserve"> PAGEREF _Toc18307711 \h </w:instrText>
              </w:r>
              <w:r w:rsidR="002F3E79">
                <w:rPr>
                  <w:noProof/>
                  <w:webHidden/>
                </w:rPr>
              </w:r>
              <w:r w:rsidR="002F3E79">
                <w:rPr>
                  <w:noProof/>
                  <w:webHidden/>
                </w:rPr>
                <w:fldChar w:fldCharType="separate"/>
              </w:r>
              <w:r w:rsidR="002F3E79">
                <w:rPr>
                  <w:noProof/>
                  <w:webHidden/>
                </w:rPr>
                <w:t>5</w:t>
              </w:r>
              <w:r w:rsidR="002F3E79">
                <w:rPr>
                  <w:noProof/>
                  <w:webHidden/>
                </w:rPr>
                <w:fldChar w:fldCharType="end"/>
              </w:r>
            </w:hyperlink>
          </w:p>
          <w:p w14:paraId="0DD5CFFC" w14:textId="34AFA137" w:rsidR="002F3E79" w:rsidRDefault="0098597E">
            <w:pPr>
              <w:pStyle w:val="Obsah1"/>
              <w:rPr>
                <w:rFonts w:eastAsiaTheme="minorEastAsia"/>
                <w:noProof/>
                <w:lang w:eastAsia="cs-CZ"/>
              </w:rPr>
            </w:pPr>
            <w:hyperlink w:anchor="_Toc18307712" w:history="1">
              <w:r w:rsidR="002F3E79" w:rsidRPr="00566D0D">
                <w:rPr>
                  <w:rStyle w:val="Hypertextovodkaz"/>
                  <w:noProof/>
                </w:rPr>
                <w:t>NÁRODNÍ ELEKTRONICKÝ NÁSTROJ – NEN</w:t>
              </w:r>
              <w:r w:rsidR="002F3E79">
                <w:rPr>
                  <w:noProof/>
                  <w:webHidden/>
                </w:rPr>
                <w:tab/>
              </w:r>
              <w:r w:rsidR="002F3E79">
                <w:rPr>
                  <w:noProof/>
                  <w:webHidden/>
                </w:rPr>
                <w:fldChar w:fldCharType="begin"/>
              </w:r>
              <w:r w:rsidR="002F3E79">
                <w:rPr>
                  <w:noProof/>
                  <w:webHidden/>
                </w:rPr>
                <w:instrText xml:space="preserve"> PAGEREF _Toc18307712 \h </w:instrText>
              </w:r>
              <w:r w:rsidR="002F3E79">
                <w:rPr>
                  <w:noProof/>
                  <w:webHidden/>
                </w:rPr>
              </w:r>
              <w:r w:rsidR="002F3E79">
                <w:rPr>
                  <w:noProof/>
                  <w:webHidden/>
                </w:rPr>
                <w:fldChar w:fldCharType="separate"/>
              </w:r>
              <w:r w:rsidR="002F3E79">
                <w:rPr>
                  <w:noProof/>
                  <w:webHidden/>
                </w:rPr>
                <w:t>5</w:t>
              </w:r>
              <w:r w:rsidR="002F3E79">
                <w:rPr>
                  <w:noProof/>
                  <w:webHidden/>
                </w:rPr>
                <w:fldChar w:fldCharType="end"/>
              </w:r>
            </w:hyperlink>
          </w:p>
          <w:p w14:paraId="5E98B0FD" w14:textId="15B9A99F" w:rsidR="002F3E79" w:rsidRDefault="0098597E">
            <w:pPr>
              <w:pStyle w:val="Obsah1"/>
              <w:rPr>
                <w:rFonts w:eastAsiaTheme="minorEastAsia"/>
                <w:noProof/>
                <w:lang w:eastAsia="cs-CZ"/>
              </w:rPr>
            </w:pPr>
            <w:hyperlink w:anchor="_Toc18307713" w:history="1">
              <w:r w:rsidR="002F3E79" w:rsidRPr="00566D0D">
                <w:rPr>
                  <w:rStyle w:val="Hypertextovodkaz"/>
                  <w:noProof/>
                </w:rPr>
                <w:t>ROZHODOVÁNÍ O POSKYTOVÁNÍ DOTACÍ FINANCOVANÝCH Z EVROPSKÝCH STRUKTURÁLNÍCH A INVESTIČNÍCH FONDŮ</w:t>
              </w:r>
              <w:r w:rsidR="002F3E79">
                <w:rPr>
                  <w:noProof/>
                  <w:webHidden/>
                </w:rPr>
                <w:tab/>
              </w:r>
              <w:r w:rsidR="002F3E79">
                <w:rPr>
                  <w:noProof/>
                  <w:webHidden/>
                </w:rPr>
                <w:fldChar w:fldCharType="begin"/>
              </w:r>
              <w:r w:rsidR="002F3E79">
                <w:rPr>
                  <w:noProof/>
                  <w:webHidden/>
                </w:rPr>
                <w:instrText xml:space="preserve"> PAGEREF _Toc18307713 \h </w:instrText>
              </w:r>
              <w:r w:rsidR="002F3E79">
                <w:rPr>
                  <w:noProof/>
                  <w:webHidden/>
                </w:rPr>
              </w:r>
              <w:r w:rsidR="002F3E79">
                <w:rPr>
                  <w:noProof/>
                  <w:webHidden/>
                </w:rPr>
                <w:fldChar w:fldCharType="separate"/>
              </w:r>
              <w:r w:rsidR="002F3E79">
                <w:rPr>
                  <w:noProof/>
                  <w:webHidden/>
                </w:rPr>
                <w:t>6</w:t>
              </w:r>
              <w:r w:rsidR="002F3E79">
                <w:rPr>
                  <w:noProof/>
                  <w:webHidden/>
                </w:rPr>
                <w:fldChar w:fldCharType="end"/>
              </w:r>
            </w:hyperlink>
          </w:p>
          <w:p w14:paraId="22CACDD4" w14:textId="0C60E11F" w:rsidR="002F3E79" w:rsidRDefault="0098597E">
            <w:pPr>
              <w:pStyle w:val="Obsah1"/>
              <w:rPr>
                <w:rFonts w:eastAsiaTheme="minorEastAsia"/>
                <w:noProof/>
                <w:lang w:eastAsia="cs-CZ"/>
              </w:rPr>
            </w:pPr>
            <w:hyperlink w:anchor="_Toc18307714" w:history="1">
              <w:r w:rsidR="002F3E79" w:rsidRPr="00566D0D">
                <w:rPr>
                  <w:rStyle w:val="Hypertextovodkaz"/>
                  <w:noProof/>
                </w:rPr>
                <w:t>ZADÁVÁNÍ VEŘEJNÝCH ZAKÁZEK DĚLENÝCH NA ČÁSTI</w:t>
              </w:r>
              <w:r w:rsidR="002F3E79">
                <w:rPr>
                  <w:noProof/>
                  <w:webHidden/>
                </w:rPr>
                <w:tab/>
              </w:r>
              <w:r w:rsidR="002F3E79">
                <w:rPr>
                  <w:noProof/>
                  <w:webHidden/>
                </w:rPr>
                <w:fldChar w:fldCharType="begin"/>
              </w:r>
              <w:r w:rsidR="002F3E79">
                <w:rPr>
                  <w:noProof/>
                  <w:webHidden/>
                </w:rPr>
                <w:instrText xml:space="preserve"> PAGEREF _Toc18307714 \h </w:instrText>
              </w:r>
              <w:r w:rsidR="002F3E79">
                <w:rPr>
                  <w:noProof/>
                  <w:webHidden/>
                </w:rPr>
              </w:r>
              <w:r w:rsidR="002F3E79">
                <w:rPr>
                  <w:noProof/>
                  <w:webHidden/>
                </w:rPr>
                <w:fldChar w:fldCharType="separate"/>
              </w:r>
              <w:r w:rsidR="002F3E79">
                <w:rPr>
                  <w:noProof/>
                  <w:webHidden/>
                </w:rPr>
                <w:t>6</w:t>
              </w:r>
              <w:r w:rsidR="002F3E79">
                <w:rPr>
                  <w:noProof/>
                  <w:webHidden/>
                </w:rPr>
                <w:fldChar w:fldCharType="end"/>
              </w:r>
            </w:hyperlink>
          </w:p>
          <w:p w14:paraId="5946F16A" w14:textId="16B261CB" w:rsidR="002F3E79" w:rsidRDefault="0098597E">
            <w:pPr>
              <w:pStyle w:val="Obsah1"/>
              <w:rPr>
                <w:rFonts w:eastAsiaTheme="minorEastAsia"/>
                <w:noProof/>
                <w:lang w:eastAsia="cs-CZ"/>
              </w:rPr>
            </w:pPr>
            <w:hyperlink w:anchor="_Toc18307715" w:history="1">
              <w:r w:rsidR="002F3E79" w:rsidRPr="00566D0D">
                <w:rPr>
                  <w:rStyle w:val="Hypertextovodkaz"/>
                  <w:noProof/>
                </w:rPr>
                <w:t>ZÁKON Č. 218/2000 SB., O ROZPOČTOVÝCH PRAVIDLECH</w:t>
              </w:r>
              <w:r w:rsidR="002F3E79">
                <w:rPr>
                  <w:noProof/>
                  <w:webHidden/>
                </w:rPr>
                <w:tab/>
              </w:r>
              <w:r w:rsidR="002F3E79">
                <w:rPr>
                  <w:noProof/>
                  <w:webHidden/>
                </w:rPr>
                <w:fldChar w:fldCharType="begin"/>
              </w:r>
              <w:r w:rsidR="002F3E79">
                <w:rPr>
                  <w:noProof/>
                  <w:webHidden/>
                </w:rPr>
                <w:instrText xml:space="preserve"> PAGEREF _Toc18307715 \h </w:instrText>
              </w:r>
              <w:r w:rsidR="002F3E79">
                <w:rPr>
                  <w:noProof/>
                  <w:webHidden/>
                </w:rPr>
              </w:r>
              <w:r w:rsidR="002F3E79">
                <w:rPr>
                  <w:noProof/>
                  <w:webHidden/>
                </w:rPr>
                <w:fldChar w:fldCharType="separate"/>
              </w:r>
              <w:r w:rsidR="002F3E79">
                <w:rPr>
                  <w:noProof/>
                  <w:webHidden/>
                </w:rPr>
                <w:t>7</w:t>
              </w:r>
              <w:r w:rsidR="002F3E79">
                <w:rPr>
                  <w:noProof/>
                  <w:webHidden/>
                </w:rPr>
                <w:fldChar w:fldCharType="end"/>
              </w:r>
            </w:hyperlink>
          </w:p>
          <w:p w14:paraId="11A86094" w14:textId="31D01E8B" w:rsidR="002F3E79" w:rsidRDefault="0098597E">
            <w:pPr>
              <w:pStyle w:val="Obsah1"/>
              <w:rPr>
                <w:rFonts w:eastAsiaTheme="minorEastAsia"/>
                <w:noProof/>
                <w:lang w:eastAsia="cs-CZ"/>
              </w:rPr>
            </w:pPr>
            <w:hyperlink w:anchor="_Toc18307716" w:history="1">
              <w:r w:rsidR="002F3E79" w:rsidRPr="00566D0D">
                <w:rPr>
                  <w:rStyle w:val="Hypertextovodkaz"/>
                  <w:noProof/>
                </w:rPr>
                <w:t>ZADÁVÁNÍ VEŘEJNÝCH ZAKÁZEK V ROCE 2019</w:t>
              </w:r>
              <w:r w:rsidR="002F3E79">
                <w:rPr>
                  <w:noProof/>
                  <w:webHidden/>
                </w:rPr>
                <w:tab/>
              </w:r>
              <w:r w:rsidR="002F3E79">
                <w:rPr>
                  <w:noProof/>
                  <w:webHidden/>
                </w:rPr>
                <w:fldChar w:fldCharType="begin"/>
              </w:r>
              <w:r w:rsidR="002F3E79">
                <w:rPr>
                  <w:noProof/>
                  <w:webHidden/>
                </w:rPr>
                <w:instrText xml:space="preserve"> PAGEREF _Toc18307716 \h </w:instrText>
              </w:r>
              <w:r w:rsidR="002F3E79">
                <w:rPr>
                  <w:noProof/>
                  <w:webHidden/>
                </w:rPr>
              </w:r>
              <w:r w:rsidR="002F3E79">
                <w:rPr>
                  <w:noProof/>
                  <w:webHidden/>
                </w:rPr>
                <w:fldChar w:fldCharType="separate"/>
              </w:r>
              <w:r w:rsidR="002F3E79">
                <w:rPr>
                  <w:noProof/>
                  <w:webHidden/>
                </w:rPr>
                <w:t>7</w:t>
              </w:r>
              <w:r w:rsidR="002F3E79">
                <w:rPr>
                  <w:noProof/>
                  <w:webHidden/>
                </w:rPr>
                <w:fldChar w:fldCharType="end"/>
              </w:r>
            </w:hyperlink>
          </w:p>
          <w:p w14:paraId="038DC4EB" w14:textId="529037C1" w:rsidR="002F3E79" w:rsidRDefault="0098597E">
            <w:pPr>
              <w:pStyle w:val="Obsah1"/>
              <w:rPr>
                <w:rFonts w:eastAsiaTheme="minorEastAsia"/>
                <w:noProof/>
                <w:lang w:eastAsia="cs-CZ"/>
              </w:rPr>
            </w:pPr>
            <w:hyperlink w:anchor="_Toc18307717" w:history="1">
              <w:r w:rsidR="002F3E79" w:rsidRPr="00566D0D">
                <w:rPr>
                  <w:rStyle w:val="Hypertextovodkaz"/>
                  <w:noProof/>
                </w:rPr>
                <w:t>JAK VYBRAT SPRÁVNÉHO ZAMĚSTNANCE</w:t>
              </w:r>
              <w:r w:rsidR="002F3E79">
                <w:rPr>
                  <w:noProof/>
                  <w:webHidden/>
                </w:rPr>
                <w:tab/>
              </w:r>
              <w:r w:rsidR="002F3E79">
                <w:rPr>
                  <w:noProof/>
                  <w:webHidden/>
                </w:rPr>
                <w:fldChar w:fldCharType="begin"/>
              </w:r>
              <w:r w:rsidR="002F3E79">
                <w:rPr>
                  <w:noProof/>
                  <w:webHidden/>
                </w:rPr>
                <w:instrText xml:space="preserve"> PAGEREF _Toc18307717 \h </w:instrText>
              </w:r>
              <w:r w:rsidR="002F3E79">
                <w:rPr>
                  <w:noProof/>
                  <w:webHidden/>
                </w:rPr>
              </w:r>
              <w:r w:rsidR="002F3E79">
                <w:rPr>
                  <w:noProof/>
                  <w:webHidden/>
                </w:rPr>
                <w:fldChar w:fldCharType="separate"/>
              </w:r>
              <w:r w:rsidR="002F3E79">
                <w:rPr>
                  <w:noProof/>
                  <w:webHidden/>
                </w:rPr>
                <w:t>8</w:t>
              </w:r>
              <w:r w:rsidR="002F3E79">
                <w:rPr>
                  <w:noProof/>
                  <w:webHidden/>
                </w:rPr>
                <w:fldChar w:fldCharType="end"/>
              </w:r>
            </w:hyperlink>
          </w:p>
          <w:p w14:paraId="70C812DB" w14:textId="52D90FDF" w:rsidR="002F3E79" w:rsidRDefault="0098597E">
            <w:pPr>
              <w:pStyle w:val="Obsah1"/>
              <w:rPr>
                <w:rFonts w:eastAsiaTheme="minorEastAsia"/>
                <w:noProof/>
                <w:lang w:eastAsia="cs-CZ"/>
              </w:rPr>
            </w:pPr>
            <w:hyperlink w:anchor="_Toc18307718" w:history="1">
              <w:r w:rsidR="002F3E79" w:rsidRPr="00566D0D">
                <w:rPr>
                  <w:rStyle w:val="Hypertextovodkaz"/>
                  <w:noProof/>
                </w:rPr>
                <w:t>VEŘEJNÉ ZAKÁZKY – ZÁKLADNÍ ORIENTACE V ZÁKONĚ V ROCE 2019</w:t>
              </w:r>
              <w:r w:rsidR="002F3E79">
                <w:rPr>
                  <w:noProof/>
                  <w:webHidden/>
                </w:rPr>
                <w:tab/>
              </w:r>
              <w:r w:rsidR="002F3E79">
                <w:rPr>
                  <w:noProof/>
                  <w:webHidden/>
                </w:rPr>
                <w:fldChar w:fldCharType="begin"/>
              </w:r>
              <w:r w:rsidR="002F3E79">
                <w:rPr>
                  <w:noProof/>
                  <w:webHidden/>
                </w:rPr>
                <w:instrText xml:space="preserve"> PAGEREF _Toc18307718 \h </w:instrText>
              </w:r>
              <w:r w:rsidR="002F3E79">
                <w:rPr>
                  <w:noProof/>
                  <w:webHidden/>
                </w:rPr>
              </w:r>
              <w:r w:rsidR="002F3E79">
                <w:rPr>
                  <w:noProof/>
                  <w:webHidden/>
                </w:rPr>
                <w:fldChar w:fldCharType="separate"/>
              </w:r>
              <w:r w:rsidR="002F3E79">
                <w:rPr>
                  <w:noProof/>
                  <w:webHidden/>
                </w:rPr>
                <w:t>8</w:t>
              </w:r>
              <w:r w:rsidR="002F3E79">
                <w:rPr>
                  <w:noProof/>
                  <w:webHidden/>
                </w:rPr>
                <w:fldChar w:fldCharType="end"/>
              </w:r>
            </w:hyperlink>
          </w:p>
          <w:p w14:paraId="46885132" w14:textId="360FA47A" w:rsidR="002F3E79" w:rsidRDefault="0098597E">
            <w:pPr>
              <w:pStyle w:val="Obsah1"/>
              <w:rPr>
                <w:rFonts w:eastAsiaTheme="minorEastAsia"/>
                <w:noProof/>
                <w:lang w:eastAsia="cs-CZ"/>
              </w:rPr>
            </w:pPr>
            <w:hyperlink w:anchor="_Toc18307719" w:history="1">
              <w:r w:rsidR="002F3E79" w:rsidRPr="00566D0D">
                <w:rPr>
                  <w:rStyle w:val="Hypertextovodkaz"/>
                  <w:noProof/>
                </w:rPr>
                <w:t>KONTROLA VEŘEJNÝCH ZAKÁZEK</w:t>
              </w:r>
              <w:r w:rsidR="002F3E79">
                <w:rPr>
                  <w:noProof/>
                  <w:webHidden/>
                </w:rPr>
                <w:tab/>
              </w:r>
              <w:r w:rsidR="002F3E79">
                <w:rPr>
                  <w:noProof/>
                  <w:webHidden/>
                </w:rPr>
                <w:fldChar w:fldCharType="begin"/>
              </w:r>
              <w:r w:rsidR="002F3E79">
                <w:rPr>
                  <w:noProof/>
                  <w:webHidden/>
                </w:rPr>
                <w:instrText xml:space="preserve"> PAGEREF _Toc18307719 \h </w:instrText>
              </w:r>
              <w:r w:rsidR="002F3E79">
                <w:rPr>
                  <w:noProof/>
                  <w:webHidden/>
                </w:rPr>
              </w:r>
              <w:r w:rsidR="002F3E79">
                <w:rPr>
                  <w:noProof/>
                  <w:webHidden/>
                </w:rPr>
                <w:fldChar w:fldCharType="separate"/>
              </w:r>
              <w:r w:rsidR="002F3E79">
                <w:rPr>
                  <w:noProof/>
                  <w:webHidden/>
                </w:rPr>
                <w:t>9</w:t>
              </w:r>
              <w:r w:rsidR="002F3E79">
                <w:rPr>
                  <w:noProof/>
                  <w:webHidden/>
                </w:rPr>
                <w:fldChar w:fldCharType="end"/>
              </w:r>
            </w:hyperlink>
          </w:p>
          <w:p w14:paraId="769FCBE5" w14:textId="71F5439E" w:rsidR="002F3E79" w:rsidRDefault="0098597E">
            <w:pPr>
              <w:pStyle w:val="Obsah1"/>
              <w:rPr>
                <w:rFonts w:eastAsiaTheme="minorEastAsia"/>
                <w:noProof/>
                <w:lang w:eastAsia="cs-CZ"/>
              </w:rPr>
            </w:pPr>
            <w:hyperlink w:anchor="_Toc18307720" w:history="1">
              <w:r w:rsidR="002F3E79" w:rsidRPr="00566D0D">
                <w:rPr>
                  <w:rStyle w:val="Hypertextovodkaz"/>
                  <w:noProof/>
                </w:rPr>
                <w:t>DLOUHODOBÝ MAJETEK U VYBRANÝCH ÚČETNÍCH JEDNOTEK A PRAKTICKÉ PROBLÉMY JEHO EVIDENCE A ÚČTOVÁNÍ</w:t>
              </w:r>
              <w:r w:rsidR="002F3E79">
                <w:rPr>
                  <w:noProof/>
                  <w:webHidden/>
                </w:rPr>
                <w:tab/>
              </w:r>
              <w:r w:rsidR="002F3E79">
                <w:rPr>
                  <w:noProof/>
                  <w:webHidden/>
                </w:rPr>
                <w:fldChar w:fldCharType="begin"/>
              </w:r>
              <w:r w:rsidR="002F3E79">
                <w:rPr>
                  <w:noProof/>
                  <w:webHidden/>
                </w:rPr>
                <w:instrText xml:space="preserve"> PAGEREF _Toc18307720 \h </w:instrText>
              </w:r>
              <w:r w:rsidR="002F3E79">
                <w:rPr>
                  <w:noProof/>
                  <w:webHidden/>
                </w:rPr>
              </w:r>
              <w:r w:rsidR="002F3E79">
                <w:rPr>
                  <w:noProof/>
                  <w:webHidden/>
                </w:rPr>
                <w:fldChar w:fldCharType="separate"/>
              </w:r>
              <w:r w:rsidR="002F3E79">
                <w:rPr>
                  <w:noProof/>
                  <w:webHidden/>
                </w:rPr>
                <w:t>9</w:t>
              </w:r>
              <w:r w:rsidR="002F3E79">
                <w:rPr>
                  <w:noProof/>
                  <w:webHidden/>
                </w:rPr>
                <w:fldChar w:fldCharType="end"/>
              </w:r>
            </w:hyperlink>
          </w:p>
          <w:p w14:paraId="6B5DFD23" w14:textId="6526F03F" w:rsidR="002F3E79" w:rsidRDefault="0098597E">
            <w:pPr>
              <w:pStyle w:val="Obsah1"/>
              <w:rPr>
                <w:rFonts w:eastAsiaTheme="minorEastAsia"/>
                <w:noProof/>
                <w:lang w:eastAsia="cs-CZ"/>
              </w:rPr>
            </w:pPr>
            <w:hyperlink w:anchor="_Toc18307721" w:history="1">
              <w:r w:rsidR="002F3E79" w:rsidRPr="00566D0D">
                <w:rPr>
                  <w:rStyle w:val="Hypertextovodkaz"/>
                  <w:noProof/>
                </w:rPr>
                <w:t>TIME MANAGEMENT V PRAXI</w:t>
              </w:r>
              <w:r w:rsidR="002F3E79">
                <w:rPr>
                  <w:noProof/>
                  <w:webHidden/>
                </w:rPr>
                <w:tab/>
              </w:r>
              <w:r w:rsidR="002F3E79">
                <w:rPr>
                  <w:noProof/>
                  <w:webHidden/>
                </w:rPr>
                <w:fldChar w:fldCharType="begin"/>
              </w:r>
              <w:r w:rsidR="002F3E79">
                <w:rPr>
                  <w:noProof/>
                  <w:webHidden/>
                </w:rPr>
                <w:instrText xml:space="preserve"> PAGEREF _Toc18307721 \h </w:instrText>
              </w:r>
              <w:r w:rsidR="002F3E79">
                <w:rPr>
                  <w:noProof/>
                  <w:webHidden/>
                </w:rPr>
              </w:r>
              <w:r w:rsidR="002F3E79">
                <w:rPr>
                  <w:noProof/>
                  <w:webHidden/>
                </w:rPr>
                <w:fldChar w:fldCharType="separate"/>
              </w:r>
              <w:r w:rsidR="002F3E79">
                <w:rPr>
                  <w:noProof/>
                  <w:webHidden/>
                </w:rPr>
                <w:t>10</w:t>
              </w:r>
              <w:r w:rsidR="002F3E79">
                <w:rPr>
                  <w:noProof/>
                  <w:webHidden/>
                </w:rPr>
                <w:fldChar w:fldCharType="end"/>
              </w:r>
            </w:hyperlink>
          </w:p>
          <w:p w14:paraId="0FC505C1" w14:textId="13F2FD97" w:rsidR="002F3E79" w:rsidRDefault="0098597E">
            <w:pPr>
              <w:pStyle w:val="Obsah1"/>
              <w:rPr>
                <w:rFonts w:eastAsiaTheme="minorEastAsia"/>
                <w:noProof/>
                <w:lang w:eastAsia="cs-CZ"/>
              </w:rPr>
            </w:pPr>
            <w:hyperlink w:anchor="_Toc18307722" w:history="1">
              <w:r w:rsidR="002F3E79" w:rsidRPr="00566D0D">
                <w:rPr>
                  <w:rStyle w:val="Hypertextovodkaz"/>
                  <w:noProof/>
                </w:rPr>
                <w:t>CHYBY VE VEŘEJNÝCH ZAKÁZKÁCH</w:t>
              </w:r>
              <w:r w:rsidR="002F3E79">
                <w:rPr>
                  <w:noProof/>
                  <w:webHidden/>
                </w:rPr>
                <w:tab/>
              </w:r>
              <w:r w:rsidR="002F3E79">
                <w:rPr>
                  <w:noProof/>
                  <w:webHidden/>
                </w:rPr>
                <w:fldChar w:fldCharType="begin"/>
              </w:r>
              <w:r w:rsidR="002F3E79">
                <w:rPr>
                  <w:noProof/>
                  <w:webHidden/>
                </w:rPr>
                <w:instrText xml:space="preserve"> PAGEREF _Toc18307722 \h </w:instrText>
              </w:r>
              <w:r w:rsidR="002F3E79">
                <w:rPr>
                  <w:noProof/>
                  <w:webHidden/>
                </w:rPr>
              </w:r>
              <w:r w:rsidR="002F3E79">
                <w:rPr>
                  <w:noProof/>
                  <w:webHidden/>
                </w:rPr>
                <w:fldChar w:fldCharType="separate"/>
              </w:r>
              <w:r w:rsidR="002F3E79">
                <w:rPr>
                  <w:noProof/>
                  <w:webHidden/>
                </w:rPr>
                <w:t>10</w:t>
              </w:r>
              <w:r w:rsidR="002F3E79">
                <w:rPr>
                  <w:noProof/>
                  <w:webHidden/>
                </w:rPr>
                <w:fldChar w:fldCharType="end"/>
              </w:r>
            </w:hyperlink>
          </w:p>
          <w:p w14:paraId="147A6F18" w14:textId="33BFA04F" w:rsidR="002F3E79" w:rsidRDefault="0098597E">
            <w:pPr>
              <w:pStyle w:val="Obsah1"/>
              <w:rPr>
                <w:rFonts w:eastAsiaTheme="minorEastAsia"/>
                <w:noProof/>
                <w:lang w:eastAsia="cs-CZ"/>
              </w:rPr>
            </w:pPr>
            <w:hyperlink w:anchor="_Toc18307723" w:history="1">
              <w:r w:rsidR="002F3E79" w:rsidRPr="00566D0D">
                <w:rPr>
                  <w:rStyle w:val="Hypertextovodkaz"/>
                  <w:noProof/>
                </w:rPr>
                <w:t>PRAKTICKÉ OTÁZKY VEŘEJNÉ PODPORY V AKTUÁLNÍ PRAXI</w:t>
              </w:r>
              <w:r w:rsidR="002F3E79">
                <w:rPr>
                  <w:noProof/>
                  <w:webHidden/>
                </w:rPr>
                <w:tab/>
              </w:r>
              <w:r w:rsidR="002F3E79">
                <w:rPr>
                  <w:noProof/>
                  <w:webHidden/>
                </w:rPr>
                <w:fldChar w:fldCharType="begin"/>
              </w:r>
              <w:r w:rsidR="002F3E79">
                <w:rPr>
                  <w:noProof/>
                  <w:webHidden/>
                </w:rPr>
                <w:instrText xml:space="preserve"> PAGEREF _Toc18307723 \h </w:instrText>
              </w:r>
              <w:r w:rsidR="002F3E79">
                <w:rPr>
                  <w:noProof/>
                  <w:webHidden/>
                </w:rPr>
              </w:r>
              <w:r w:rsidR="002F3E79">
                <w:rPr>
                  <w:noProof/>
                  <w:webHidden/>
                </w:rPr>
                <w:fldChar w:fldCharType="separate"/>
              </w:r>
              <w:r w:rsidR="002F3E79">
                <w:rPr>
                  <w:noProof/>
                  <w:webHidden/>
                </w:rPr>
                <w:t>10</w:t>
              </w:r>
              <w:r w:rsidR="002F3E79">
                <w:rPr>
                  <w:noProof/>
                  <w:webHidden/>
                </w:rPr>
                <w:fldChar w:fldCharType="end"/>
              </w:r>
            </w:hyperlink>
          </w:p>
          <w:p w14:paraId="3804A51D" w14:textId="18CF8A09" w:rsidR="002F3E79" w:rsidRDefault="0098597E">
            <w:pPr>
              <w:pStyle w:val="Obsah1"/>
              <w:rPr>
                <w:rFonts w:eastAsiaTheme="minorEastAsia"/>
                <w:noProof/>
                <w:lang w:eastAsia="cs-CZ"/>
              </w:rPr>
            </w:pPr>
            <w:hyperlink w:anchor="_Toc18307724" w:history="1">
              <w:r w:rsidR="002F3E79" w:rsidRPr="00566D0D">
                <w:rPr>
                  <w:rStyle w:val="Hypertextovodkaz"/>
                  <w:noProof/>
                </w:rPr>
                <w:t>INVENTARIZACE</w:t>
              </w:r>
              <w:r w:rsidR="002F3E79">
                <w:rPr>
                  <w:noProof/>
                  <w:webHidden/>
                </w:rPr>
                <w:tab/>
              </w:r>
              <w:r w:rsidR="002F3E79">
                <w:rPr>
                  <w:noProof/>
                  <w:webHidden/>
                </w:rPr>
                <w:fldChar w:fldCharType="begin"/>
              </w:r>
              <w:r w:rsidR="002F3E79">
                <w:rPr>
                  <w:noProof/>
                  <w:webHidden/>
                </w:rPr>
                <w:instrText xml:space="preserve"> PAGEREF _Toc18307724 \h </w:instrText>
              </w:r>
              <w:r w:rsidR="002F3E79">
                <w:rPr>
                  <w:noProof/>
                  <w:webHidden/>
                </w:rPr>
              </w:r>
              <w:r w:rsidR="002F3E79">
                <w:rPr>
                  <w:noProof/>
                  <w:webHidden/>
                </w:rPr>
                <w:fldChar w:fldCharType="separate"/>
              </w:r>
              <w:r w:rsidR="002F3E79">
                <w:rPr>
                  <w:noProof/>
                  <w:webHidden/>
                </w:rPr>
                <w:t>11</w:t>
              </w:r>
              <w:r w:rsidR="002F3E79">
                <w:rPr>
                  <w:noProof/>
                  <w:webHidden/>
                </w:rPr>
                <w:fldChar w:fldCharType="end"/>
              </w:r>
            </w:hyperlink>
          </w:p>
          <w:p w14:paraId="253F289F" w14:textId="62BA19B1" w:rsidR="002F3E79" w:rsidRDefault="0098597E">
            <w:pPr>
              <w:pStyle w:val="Obsah1"/>
              <w:rPr>
                <w:rFonts w:eastAsiaTheme="minorEastAsia"/>
                <w:noProof/>
                <w:lang w:eastAsia="cs-CZ"/>
              </w:rPr>
            </w:pPr>
            <w:hyperlink w:anchor="_Toc18307725" w:history="1">
              <w:r w:rsidR="002F3E79" w:rsidRPr="00566D0D">
                <w:rPr>
                  <w:rStyle w:val="Hypertextovodkaz"/>
                  <w:noProof/>
                </w:rPr>
                <w:t>HOSPODAŘENÍ ORGANIZAČNÍCH SLOŽEK STÁTU, STÁTNÍCH PŘÍSPĚVKOVÝCH ORGANIZACÍ A SOUVISEJÍCÍ OTÁZKY</w:t>
              </w:r>
              <w:r w:rsidR="002F3E79">
                <w:rPr>
                  <w:noProof/>
                  <w:webHidden/>
                </w:rPr>
                <w:tab/>
              </w:r>
              <w:r w:rsidR="002F3E79">
                <w:rPr>
                  <w:noProof/>
                  <w:webHidden/>
                </w:rPr>
                <w:fldChar w:fldCharType="begin"/>
              </w:r>
              <w:r w:rsidR="002F3E79">
                <w:rPr>
                  <w:noProof/>
                  <w:webHidden/>
                </w:rPr>
                <w:instrText xml:space="preserve"> PAGEREF _Toc18307725 \h </w:instrText>
              </w:r>
              <w:r w:rsidR="002F3E79">
                <w:rPr>
                  <w:noProof/>
                  <w:webHidden/>
                </w:rPr>
              </w:r>
              <w:r w:rsidR="002F3E79">
                <w:rPr>
                  <w:noProof/>
                  <w:webHidden/>
                </w:rPr>
                <w:fldChar w:fldCharType="separate"/>
              </w:r>
              <w:r w:rsidR="002F3E79">
                <w:rPr>
                  <w:noProof/>
                  <w:webHidden/>
                </w:rPr>
                <w:t>11</w:t>
              </w:r>
              <w:r w:rsidR="002F3E79">
                <w:rPr>
                  <w:noProof/>
                  <w:webHidden/>
                </w:rPr>
                <w:fldChar w:fldCharType="end"/>
              </w:r>
            </w:hyperlink>
          </w:p>
          <w:p w14:paraId="03062280" w14:textId="6045C2D5" w:rsidR="002F3E79" w:rsidRDefault="0098597E">
            <w:pPr>
              <w:pStyle w:val="Obsah1"/>
              <w:rPr>
                <w:rFonts w:eastAsiaTheme="minorEastAsia"/>
                <w:noProof/>
                <w:lang w:eastAsia="cs-CZ"/>
              </w:rPr>
            </w:pPr>
            <w:hyperlink w:anchor="_Toc18307726" w:history="1">
              <w:r w:rsidR="002F3E79" w:rsidRPr="00566D0D">
                <w:rPr>
                  <w:rStyle w:val="Hypertextovodkaz"/>
                  <w:noProof/>
                </w:rPr>
                <w:t>VYJEDNÁVÁNÍ</w:t>
              </w:r>
              <w:r w:rsidR="002F3E79">
                <w:rPr>
                  <w:noProof/>
                  <w:webHidden/>
                </w:rPr>
                <w:tab/>
              </w:r>
              <w:r w:rsidR="002F3E79">
                <w:rPr>
                  <w:noProof/>
                  <w:webHidden/>
                </w:rPr>
                <w:fldChar w:fldCharType="begin"/>
              </w:r>
              <w:r w:rsidR="002F3E79">
                <w:rPr>
                  <w:noProof/>
                  <w:webHidden/>
                </w:rPr>
                <w:instrText xml:space="preserve"> PAGEREF _Toc18307726 \h </w:instrText>
              </w:r>
              <w:r w:rsidR="002F3E79">
                <w:rPr>
                  <w:noProof/>
                  <w:webHidden/>
                </w:rPr>
              </w:r>
              <w:r w:rsidR="002F3E79">
                <w:rPr>
                  <w:noProof/>
                  <w:webHidden/>
                </w:rPr>
                <w:fldChar w:fldCharType="separate"/>
              </w:r>
              <w:r w:rsidR="002F3E79">
                <w:rPr>
                  <w:noProof/>
                  <w:webHidden/>
                </w:rPr>
                <w:t>12</w:t>
              </w:r>
              <w:r w:rsidR="002F3E79">
                <w:rPr>
                  <w:noProof/>
                  <w:webHidden/>
                </w:rPr>
                <w:fldChar w:fldCharType="end"/>
              </w:r>
            </w:hyperlink>
          </w:p>
          <w:p w14:paraId="1D662799" w14:textId="25FD3D2F" w:rsidR="002F3E79" w:rsidRDefault="0098597E">
            <w:pPr>
              <w:pStyle w:val="Obsah1"/>
              <w:rPr>
                <w:rFonts w:eastAsiaTheme="minorEastAsia"/>
                <w:noProof/>
                <w:lang w:eastAsia="cs-CZ"/>
              </w:rPr>
            </w:pPr>
            <w:hyperlink w:anchor="_Toc18307727" w:history="1">
              <w:r w:rsidR="002F3E79" w:rsidRPr="00566D0D">
                <w:rPr>
                  <w:rStyle w:val="Hypertextovodkaz"/>
                  <w:noProof/>
                </w:rPr>
                <w:t>INFORMACE VYPLÝVAJÍCÍ Z ÚČETNÍ ZÁVĚRKY – INFORMACE PRO ÚČELY KONTROLY NEBO AUDITU</w:t>
              </w:r>
              <w:r w:rsidR="002F3E79">
                <w:rPr>
                  <w:noProof/>
                  <w:webHidden/>
                </w:rPr>
                <w:tab/>
              </w:r>
              <w:r w:rsidR="002F3E79">
                <w:rPr>
                  <w:noProof/>
                  <w:webHidden/>
                </w:rPr>
                <w:fldChar w:fldCharType="begin"/>
              </w:r>
              <w:r w:rsidR="002F3E79">
                <w:rPr>
                  <w:noProof/>
                  <w:webHidden/>
                </w:rPr>
                <w:instrText xml:space="preserve"> PAGEREF _Toc18307727 \h </w:instrText>
              </w:r>
              <w:r w:rsidR="002F3E79">
                <w:rPr>
                  <w:noProof/>
                  <w:webHidden/>
                </w:rPr>
              </w:r>
              <w:r w:rsidR="002F3E79">
                <w:rPr>
                  <w:noProof/>
                  <w:webHidden/>
                </w:rPr>
                <w:fldChar w:fldCharType="separate"/>
              </w:r>
              <w:r w:rsidR="002F3E79">
                <w:rPr>
                  <w:noProof/>
                  <w:webHidden/>
                </w:rPr>
                <w:t>12</w:t>
              </w:r>
              <w:r w:rsidR="002F3E79">
                <w:rPr>
                  <w:noProof/>
                  <w:webHidden/>
                </w:rPr>
                <w:fldChar w:fldCharType="end"/>
              </w:r>
            </w:hyperlink>
          </w:p>
          <w:p w14:paraId="7309DAAB" w14:textId="7FCE52C2" w:rsidR="002F3E79" w:rsidRDefault="0098597E">
            <w:pPr>
              <w:pStyle w:val="Obsah1"/>
              <w:rPr>
                <w:rFonts w:eastAsiaTheme="minorEastAsia"/>
                <w:noProof/>
                <w:lang w:eastAsia="cs-CZ"/>
              </w:rPr>
            </w:pPr>
            <w:hyperlink w:anchor="_Toc18307728" w:history="1">
              <w:r w:rsidR="002F3E79" w:rsidRPr="00566D0D">
                <w:rPr>
                  <w:rStyle w:val="Hypertextovodkaz"/>
                  <w:noProof/>
                </w:rPr>
                <w:t>ELEKTRONIZACE</w:t>
              </w:r>
              <w:r w:rsidR="002F3E79">
                <w:rPr>
                  <w:noProof/>
                  <w:webHidden/>
                </w:rPr>
                <w:tab/>
              </w:r>
              <w:r w:rsidR="002F3E79">
                <w:rPr>
                  <w:noProof/>
                  <w:webHidden/>
                </w:rPr>
                <w:fldChar w:fldCharType="begin"/>
              </w:r>
              <w:r w:rsidR="002F3E79">
                <w:rPr>
                  <w:noProof/>
                  <w:webHidden/>
                </w:rPr>
                <w:instrText xml:space="preserve"> PAGEREF _Toc18307728 \h </w:instrText>
              </w:r>
              <w:r w:rsidR="002F3E79">
                <w:rPr>
                  <w:noProof/>
                  <w:webHidden/>
                </w:rPr>
              </w:r>
              <w:r w:rsidR="002F3E79">
                <w:rPr>
                  <w:noProof/>
                  <w:webHidden/>
                </w:rPr>
                <w:fldChar w:fldCharType="separate"/>
              </w:r>
              <w:r w:rsidR="002F3E79">
                <w:rPr>
                  <w:noProof/>
                  <w:webHidden/>
                </w:rPr>
                <w:t>12</w:t>
              </w:r>
              <w:r w:rsidR="002F3E79">
                <w:rPr>
                  <w:noProof/>
                  <w:webHidden/>
                </w:rPr>
                <w:fldChar w:fldCharType="end"/>
              </w:r>
            </w:hyperlink>
          </w:p>
          <w:p w14:paraId="5C16CAE7" w14:textId="45A88667" w:rsidR="002F3E79" w:rsidRDefault="0098597E">
            <w:pPr>
              <w:pStyle w:val="Obsah1"/>
              <w:rPr>
                <w:rFonts w:eastAsiaTheme="minorEastAsia"/>
                <w:noProof/>
                <w:lang w:eastAsia="cs-CZ"/>
              </w:rPr>
            </w:pPr>
            <w:hyperlink w:anchor="_Toc18307729" w:history="1">
              <w:r w:rsidR="002F3E79" w:rsidRPr="00566D0D">
                <w:rPr>
                  <w:rStyle w:val="Hypertextovodkaz"/>
                  <w:noProof/>
                </w:rPr>
                <w:t>TVORBA ZADÁVACÍ DOKUMENTACE</w:t>
              </w:r>
              <w:r w:rsidR="002F3E79">
                <w:rPr>
                  <w:noProof/>
                  <w:webHidden/>
                </w:rPr>
                <w:tab/>
              </w:r>
              <w:r w:rsidR="002F3E79">
                <w:rPr>
                  <w:noProof/>
                  <w:webHidden/>
                </w:rPr>
                <w:fldChar w:fldCharType="begin"/>
              </w:r>
              <w:r w:rsidR="002F3E79">
                <w:rPr>
                  <w:noProof/>
                  <w:webHidden/>
                </w:rPr>
                <w:instrText xml:space="preserve"> PAGEREF _Toc18307729 \h </w:instrText>
              </w:r>
              <w:r w:rsidR="002F3E79">
                <w:rPr>
                  <w:noProof/>
                  <w:webHidden/>
                </w:rPr>
              </w:r>
              <w:r w:rsidR="002F3E79">
                <w:rPr>
                  <w:noProof/>
                  <w:webHidden/>
                </w:rPr>
                <w:fldChar w:fldCharType="separate"/>
              </w:r>
              <w:r w:rsidR="002F3E79">
                <w:rPr>
                  <w:noProof/>
                  <w:webHidden/>
                </w:rPr>
                <w:t>13</w:t>
              </w:r>
              <w:r w:rsidR="002F3E79">
                <w:rPr>
                  <w:noProof/>
                  <w:webHidden/>
                </w:rPr>
                <w:fldChar w:fldCharType="end"/>
              </w:r>
            </w:hyperlink>
          </w:p>
          <w:p w14:paraId="7172F8A0" w14:textId="4B9A5324" w:rsidR="002F3E79" w:rsidRDefault="0098597E">
            <w:pPr>
              <w:pStyle w:val="Obsah1"/>
              <w:rPr>
                <w:rFonts w:eastAsiaTheme="minorEastAsia"/>
                <w:noProof/>
                <w:lang w:eastAsia="cs-CZ"/>
              </w:rPr>
            </w:pPr>
            <w:hyperlink w:anchor="_Toc18307730" w:history="1">
              <w:r w:rsidR="002F3E79" w:rsidRPr="00566D0D">
                <w:rPr>
                  <w:rStyle w:val="Hypertextovodkaz"/>
                  <w:noProof/>
                </w:rPr>
                <w:t>VÝKLADOVÁ STANOVISKA K ZÁKONU O ZADÁVÁNÍ VEŘEJNÝCH ZAKÁZEK</w:t>
              </w:r>
              <w:r w:rsidR="002F3E79">
                <w:rPr>
                  <w:noProof/>
                  <w:webHidden/>
                </w:rPr>
                <w:tab/>
              </w:r>
              <w:r w:rsidR="002F3E79">
                <w:rPr>
                  <w:noProof/>
                  <w:webHidden/>
                </w:rPr>
                <w:fldChar w:fldCharType="begin"/>
              </w:r>
              <w:r w:rsidR="002F3E79">
                <w:rPr>
                  <w:noProof/>
                  <w:webHidden/>
                </w:rPr>
                <w:instrText xml:space="preserve"> PAGEREF _Toc18307730 \h </w:instrText>
              </w:r>
              <w:r w:rsidR="002F3E79">
                <w:rPr>
                  <w:noProof/>
                  <w:webHidden/>
                </w:rPr>
              </w:r>
              <w:r w:rsidR="002F3E79">
                <w:rPr>
                  <w:noProof/>
                  <w:webHidden/>
                </w:rPr>
                <w:fldChar w:fldCharType="separate"/>
              </w:r>
              <w:r w:rsidR="002F3E79">
                <w:rPr>
                  <w:noProof/>
                  <w:webHidden/>
                </w:rPr>
                <w:t>13</w:t>
              </w:r>
              <w:r w:rsidR="002F3E79">
                <w:rPr>
                  <w:noProof/>
                  <w:webHidden/>
                </w:rPr>
                <w:fldChar w:fldCharType="end"/>
              </w:r>
            </w:hyperlink>
          </w:p>
          <w:p w14:paraId="62B903DD" w14:textId="5F573A53" w:rsidR="002F3E79" w:rsidRDefault="0098597E">
            <w:pPr>
              <w:pStyle w:val="Obsah1"/>
              <w:rPr>
                <w:rFonts w:eastAsiaTheme="minorEastAsia"/>
                <w:noProof/>
                <w:lang w:eastAsia="cs-CZ"/>
              </w:rPr>
            </w:pPr>
            <w:hyperlink w:anchor="_Toc18307731" w:history="1">
              <w:r w:rsidR="002F3E79" w:rsidRPr="00566D0D">
                <w:rPr>
                  <w:rStyle w:val="Hypertextovodkaz"/>
                  <w:noProof/>
                </w:rPr>
                <w:t>REGISTR SMLUV</w:t>
              </w:r>
              <w:r w:rsidR="002F3E79">
                <w:rPr>
                  <w:noProof/>
                  <w:webHidden/>
                </w:rPr>
                <w:tab/>
              </w:r>
              <w:r w:rsidR="002F3E79">
                <w:rPr>
                  <w:noProof/>
                  <w:webHidden/>
                </w:rPr>
                <w:fldChar w:fldCharType="begin"/>
              </w:r>
              <w:r w:rsidR="002F3E79">
                <w:rPr>
                  <w:noProof/>
                  <w:webHidden/>
                </w:rPr>
                <w:instrText xml:space="preserve"> PAGEREF _Toc18307731 \h </w:instrText>
              </w:r>
              <w:r w:rsidR="002F3E79">
                <w:rPr>
                  <w:noProof/>
                  <w:webHidden/>
                </w:rPr>
              </w:r>
              <w:r w:rsidR="002F3E79">
                <w:rPr>
                  <w:noProof/>
                  <w:webHidden/>
                </w:rPr>
                <w:fldChar w:fldCharType="separate"/>
              </w:r>
              <w:r w:rsidR="002F3E79">
                <w:rPr>
                  <w:noProof/>
                  <w:webHidden/>
                </w:rPr>
                <w:t>14</w:t>
              </w:r>
              <w:r w:rsidR="002F3E79">
                <w:rPr>
                  <w:noProof/>
                  <w:webHidden/>
                </w:rPr>
                <w:fldChar w:fldCharType="end"/>
              </w:r>
            </w:hyperlink>
          </w:p>
          <w:p w14:paraId="6ED62B4B" w14:textId="582E2A23" w:rsidR="002F3E79" w:rsidRDefault="0098597E">
            <w:pPr>
              <w:pStyle w:val="Obsah1"/>
              <w:rPr>
                <w:rFonts w:eastAsiaTheme="minorEastAsia"/>
                <w:noProof/>
                <w:lang w:eastAsia="cs-CZ"/>
              </w:rPr>
            </w:pPr>
            <w:hyperlink w:anchor="_Toc18307732" w:history="1">
              <w:r w:rsidR="002F3E79" w:rsidRPr="00566D0D">
                <w:rPr>
                  <w:rStyle w:val="Hypertextovodkaz"/>
                  <w:noProof/>
                </w:rPr>
                <w:t>GDPR VE VEŘEJNÉM SEKTORU PO ROCE PRAXE: JSTE V SOULADU OPRAVDU NEBO JEN NAOKO?</w:t>
              </w:r>
              <w:r w:rsidR="002F3E79">
                <w:rPr>
                  <w:noProof/>
                  <w:webHidden/>
                </w:rPr>
                <w:tab/>
              </w:r>
              <w:r w:rsidR="002F3E79">
                <w:rPr>
                  <w:noProof/>
                  <w:webHidden/>
                </w:rPr>
                <w:fldChar w:fldCharType="begin"/>
              </w:r>
              <w:r w:rsidR="002F3E79">
                <w:rPr>
                  <w:noProof/>
                  <w:webHidden/>
                </w:rPr>
                <w:instrText xml:space="preserve"> PAGEREF _Toc18307732 \h </w:instrText>
              </w:r>
              <w:r w:rsidR="002F3E79">
                <w:rPr>
                  <w:noProof/>
                  <w:webHidden/>
                </w:rPr>
              </w:r>
              <w:r w:rsidR="002F3E79">
                <w:rPr>
                  <w:noProof/>
                  <w:webHidden/>
                </w:rPr>
                <w:fldChar w:fldCharType="separate"/>
              </w:r>
              <w:r w:rsidR="002F3E79">
                <w:rPr>
                  <w:noProof/>
                  <w:webHidden/>
                </w:rPr>
                <w:t>14</w:t>
              </w:r>
              <w:r w:rsidR="002F3E79">
                <w:rPr>
                  <w:noProof/>
                  <w:webHidden/>
                </w:rPr>
                <w:fldChar w:fldCharType="end"/>
              </w:r>
            </w:hyperlink>
          </w:p>
          <w:p w14:paraId="2947DFAC" w14:textId="408236A5" w:rsidR="002F3E79" w:rsidRDefault="0098597E">
            <w:pPr>
              <w:pStyle w:val="Obsah1"/>
              <w:rPr>
                <w:rFonts w:eastAsiaTheme="minorEastAsia"/>
                <w:noProof/>
                <w:lang w:eastAsia="cs-CZ"/>
              </w:rPr>
            </w:pPr>
            <w:hyperlink w:anchor="_Toc18307733" w:history="1">
              <w:r w:rsidR="002F3E79" w:rsidRPr="00566D0D">
                <w:rPr>
                  <w:rStyle w:val="Hypertextovodkaz"/>
                  <w:noProof/>
                </w:rPr>
                <w:t>KOMUNIKACE A ŘEŠENÍ PROBLÉMŮ V PRAXI ANEB JAK SE DOHODNOUT</w:t>
              </w:r>
              <w:r w:rsidR="002F3E79">
                <w:rPr>
                  <w:noProof/>
                  <w:webHidden/>
                </w:rPr>
                <w:tab/>
              </w:r>
              <w:r w:rsidR="002F3E79">
                <w:rPr>
                  <w:noProof/>
                  <w:webHidden/>
                </w:rPr>
                <w:fldChar w:fldCharType="begin"/>
              </w:r>
              <w:r w:rsidR="002F3E79">
                <w:rPr>
                  <w:noProof/>
                  <w:webHidden/>
                </w:rPr>
                <w:instrText xml:space="preserve"> PAGEREF _Toc18307733 \h </w:instrText>
              </w:r>
              <w:r w:rsidR="002F3E79">
                <w:rPr>
                  <w:noProof/>
                  <w:webHidden/>
                </w:rPr>
              </w:r>
              <w:r w:rsidR="002F3E79">
                <w:rPr>
                  <w:noProof/>
                  <w:webHidden/>
                </w:rPr>
                <w:fldChar w:fldCharType="separate"/>
              </w:r>
              <w:r w:rsidR="002F3E79">
                <w:rPr>
                  <w:noProof/>
                  <w:webHidden/>
                </w:rPr>
                <w:t>15</w:t>
              </w:r>
              <w:r w:rsidR="002F3E79">
                <w:rPr>
                  <w:noProof/>
                  <w:webHidden/>
                </w:rPr>
                <w:fldChar w:fldCharType="end"/>
              </w:r>
            </w:hyperlink>
          </w:p>
          <w:p w14:paraId="455C940A" w14:textId="67D65AC6" w:rsidR="002F3E79" w:rsidRDefault="0098597E">
            <w:pPr>
              <w:pStyle w:val="Obsah1"/>
              <w:rPr>
                <w:rFonts w:eastAsiaTheme="minorEastAsia"/>
                <w:noProof/>
                <w:lang w:eastAsia="cs-CZ"/>
              </w:rPr>
            </w:pPr>
            <w:hyperlink w:anchor="_Toc18307734" w:history="1">
              <w:r w:rsidR="002F3E79" w:rsidRPr="00566D0D">
                <w:rPr>
                  <w:rStyle w:val="Hypertextovodkaz"/>
                  <w:noProof/>
                </w:rPr>
                <w:t>VEŘEJNÉ ZAKÁZKY A – Z I.</w:t>
              </w:r>
              <w:r w:rsidR="002F3E79">
                <w:rPr>
                  <w:noProof/>
                  <w:webHidden/>
                </w:rPr>
                <w:tab/>
              </w:r>
              <w:r w:rsidR="002F3E79">
                <w:rPr>
                  <w:noProof/>
                  <w:webHidden/>
                </w:rPr>
                <w:fldChar w:fldCharType="begin"/>
              </w:r>
              <w:r w:rsidR="002F3E79">
                <w:rPr>
                  <w:noProof/>
                  <w:webHidden/>
                </w:rPr>
                <w:instrText xml:space="preserve"> PAGEREF _Toc18307734 \h </w:instrText>
              </w:r>
              <w:r w:rsidR="002F3E79">
                <w:rPr>
                  <w:noProof/>
                  <w:webHidden/>
                </w:rPr>
              </w:r>
              <w:r w:rsidR="002F3E79">
                <w:rPr>
                  <w:noProof/>
                  <w:webHidden/>
                </w:rPr>
                <w:fldChar w:fldCharType="separate"/>
              </w:r>
              <w:r w:rsidR="002F3E79">
                <w:rPr>
                  <w:noProof/>
                  <w:webHidden/>
                </w:rPr>
                <w:t>16</w:t>
              </w:r>
              <w:r w:rsidR="002F3E79">
                <w:rPr>
                  <w:noProof/>
                  <w:webHidden/>
                </w:rPr>
                <w:fldChar w:fldCharType="end"/>
              </w:r>
            </w:hyperlink>
          </w:p>
          <w:p w14:paraId="0BA81336" w14:textId="67A1C583" w:rsidR="002F3E79" w:rsidRDefault="0098597E">
            <w:pPr>
              <w:pStyle w:val="Obsah1"/>
              <w:rPr>
                <w:rFonts w:eastAsiaTheme="minorEastAsia"/>
                <w:noProof/>
                <w:lang w:eastAsia="cs-CZ"/>
              </w:rPr>
            </w:pPr>
            <w:hyperlink w:anchor="_Toc18307735" w:history="1">
              <w:r w:rsidR="002F3E79" w:rsidRPr="00566D0D">
                <w:rPr>
                  <w:rStyle w:val="Hypertextovodkaz"/>
                  <w:noProof/>
                </w:rPr>
                <w:t>POSTUPY POSKYTOVATELŮ DOTACÍ PŘI PORUŠENÍ PODMÍNEK DOTACÍ“ – WORKSHOP</w:t>
              </w:r>
              <w:r w:rsidR="002F3E79">
                <w:rPr>
                  <w:noProof/>
                  <w:webHidden/>
                </w:rPr>
                <w:tab/>
              </w:r>
              <w:r w:rsidR="002F3E79">
                <w:rPr>
                  <w:noProof/>
                  <w:webHidden/>
                </w:rPr>
                <w:fldChar w:fldCharType="begin"/>
              </w:r>
              <w:r w:rsidR="002F3E79">
                <w:rPr>
                  <w:noProof/>
                  <w:webHidden/>
                </w:rPr>
                <w:instrText xml:space="preserve"> PAGEREF _Toc18307735 \h </w:instrText>
              </w:r>
              <w:r w:rsidR="002F3E79">
                <w:rPr>
                  <w:noProof/>
                  <w:webHidden/>
                </w:rPr>
              </w:r>
              <w:r w:rsidR="002F3E79">
                <w:rPr>
                  <w:noProof/>
                  <w:webHidden/>
                </w:rPr>
                <w:fldChar w:fldCharType="separate"/>
              </w:r>
              <w:r w:rsidR="002F3E79">
                <w:rPr>
                  <w:noProof/>
                  <w:webHidden/>
                </w:rPr>
                <w:t>16</w:t>
              </w:r>
              <w:r w:rsidR="002F3E79">
                <w:rPr>
                  <w:noProof/>
                  <w:webHidden/>
                </w:rPr>
                <w:fldChar w:fldCharType="end"/>
              </w:r>
            </w:hyperlink>
          </w:p>
          <w:p w14:paraId="49F5AE59" w14:textId="305AE79B" w:rsidR="002F3E79" w:rsidRDefault="0098597E">
            <w:pPr>
              <w:pStyle w:val="Obsah1"/>
              <w:rPr>
                <w:rFonts w:eastAsiaTheme="minorEastAsia"/>
                <w:noProof/>
                <w:lang w:eastAsia="cs-CZ"/>
              </w:rPr>
            </w:pPr>
            <w:hyperlink w:anchor="_Toc18307736" w:history="1">
              <w:r w:rsidR="002F3E79" w:rsidRPr="00566D0D">
                <w:rPr>
                  <w:rStyle w:val="Hypertextovodkaz"/>
                  <w:noProof/>
                </w:rPr>
                <w:t>KOMUNIKACE A ŘEŠENÍ PROBLÉMŮ V PRAXI ANEB JAK SE DOHODNOUT II</w:t>
              </w:r>
              <w:r w:rsidR="002F3E79">
                <w:rPr>
                  <w:noProof/>
                  <w:webHidden/>
                </w:rPr>
                <w:tab/>
              </w:r>
              <w:r w:rsidR="002F3E79">
                <w:rPr>
                  <w:noProof/>
                  <w:webHidden/>
                </w:rPr>
                <w:fldChar w:fldCharType="begin"/>
              </w:r>
              <w:r w:rsidR="002F3E79">
                <w:rPr>
                  <w:noProof/>
                  <w:webHidden/>
                </w:rPr>
                <w:instrText xml:space="preserve"> PAGEREF _Toc18307736 \h </w:instrText>
              </w:r>
              <w:r w:rsidR="002F3E79">
                <w:rPr>
                  <w:noProof/>
                  <w:webHidden/>
                </w:rPr>
              </w:r>
              <w:r w:rsidR="002F3E79">
                <w:rPr>
                  <w:noProof/>
                  <w:webHidden/>
                </w:rPr>
                <w:fldChar w:fldCharType="separate"/>
              </w:r>
              <w:r w:rsidR="002F3E79">
                <w:rPr>
                  <w:noProof/>
                  <w:webHidden/>
                </w:rPr>
                <w:t>17</w:t>
              </w:r>
              <w:r w:rsidR="002F3E79">
                <w:rPr>
                  <w:noProof/>
                  <w:webHidden/>
                </w:rPr>
                <w:fldChar w:fldCharType="end"/>
              </w:r>
            </w:hyperlink>
          </w:p>
          <w:p w14:paraId="712E5ADB" w14:textId="4B8933BF" w:rsidR="002F3E79" w:rsidRDefault="0098597E">
            <w:pPr>
              <w:pStyle w:val="Obsah1"/>
              <w:rPr>
                <w:rFonts w:eastAsiaTheme="minorEastAsia"/>
                <w:noProof/>
                <w:lang w:eastAsia="cs-CZ"/>
              </w:rPr>
            </w:pPr>
            <w:hyperlink w:anchor="_Toc18307737" w:history="1">
              <w:r w:rsidR="002F3E79" w:rsidRPr="00566D0D">
                <w:rPr>
                  <w:rStyle w:val="Hypertextovodkaz"/>
                  <w:noProof/>
                </w:rPr>
                <w:t>VEŘEJNÉ ZAKÁZKY A-Z II.</w:t>
              </w:r>
              <w:r w:rsidR="002F3E79">
                <w:rPr>
                  <w:noProof/>
                  <w:webHidden/>
                </w:rPr>
                <w:tab/>
              </w:r>
              <w:r w:rsidR="002F3E79">
                <w:rPr>
                  <w:noProof/>
                  <w:webHidden/>
                </w:rPr>
                <w:fldChar w:fldCharType="begin"/>
              </w:r>
              <w:r w:rsidR="002F3E79">
                <w:rPr>
                  <w:noProof/>
                  <w:webHidden/>
                </w:rPr>
                <w:instrText xml:space="preserve"> PAGEREF _Toc18307737 \h </w:instrText>
              </w:r>
              <w:r w:rsidR="002F3E79">
                <w:rPr>
                  <w:noProof/>
                  <w:webHidden/>
                </w:rPr>
              </w:r>
              <w:r w:rsidR="002F3E79">
                <w:rPr>
                  <w:noProof/>
                  <w:webHidden/>
                </w:rPr>
                <w:fldChar w:fldCharType="separate"/>
              </w:r>
              <w:r w:rsidR="002F3E79">
                <w:rPr>
                  <w:noProof/>
                  <w:webHidden/>
                </w:rPr>
                <w:t>17</w:t>
              </w:r>
              <w:r w:rsidR="002F3E79">
                <w:rPr>
                  <w:noProof/>
                  <w:webHidden/>
                </w:rPr>
                <w:fldChar w:fldCharType="end"/>
              </w:r>
            </w:hyperlink>
          </w:p>
          <w:p w14:paraId="1A606B30" w14:textId="1FE3BC5D" w:rsidR="002F3E79" w:rsidRDefault="0098597E">
            <w:pPr>
              <w:pStyle w:val="Obsah1"/>
              <w:rPr>
                <w:rFonts w:eastAsiaTheme="minorEastAsia"/>
                <w:noProof/>
                <w:lang w:eastAsia="cs-CZ"/>
              </w:rPr>
            </w:pPr>
            <w:hyperlink w:anchor="_Toc18307738" w:history="1">
              <w:r w:rsidR="002F3E79" w:rsidRPr="00566D0D">
                <w:rPr>
                  <w:rStyle w:val="Hypertextovodkaz"/>
                  <w:noProof/>
                </w:rPr>
                <w:t>ZÁKON O SVOBODNÉM PŘÍSTUPU K INFORMACÍM</w:t>
              </w:r>
              <w:r w:rsidR="002F3E79">
                <w:rPr>
                  <w:noProof/>
                  <w:webHidden/>
                </w:rPr>
                <w:tab/>
              </w:r>
              <w:r w:rsidR="002F3E79">
                <w:rPr>
                  <w:noProof/>
                  <w:webHidden/>
                </w:rPr>
                <w:fldChar w:fldCharType="begin"/>
              </w:r>
              <w:r w:rsidR="002F3E79">
                <w:rPr>
                  <w:noProof/>
                  <w:webHidden/>
                </w:rPr>
                <w:instrText xml:space="preserve"> PAGEREF _Toc18307738 \h </w:instrText>
              </w:r>
              <w:r w:rsidR="002F3E79">
                <w:rPr>
                  <w:noProof/>
                  <w:webHidden/>
                </w:rPr>
              </w:r>
              <w:r w:rsidR="002F3E79">
                <w:rPr>
                  <w:noProof/>
                  <w:webHidden/>
                </w:rPr>
                <w:fldChar w:fldCharType="separate"/>
              </w:r>
              <w:r w:rsidR="002F3E79">
                <w:rPr>
                  <w:noProof/>
                  <w:webHidden/>
                </w:rPr>
                <w:t>17</w:t>
              </w:r>
              <w:r w:rsidR="002F3E79">
                <w:rPr>
                  <w:noProof/>
                  <w:webHidden/>
                </w:rPr>
                <w:fldChar w:fldCharType="end"/>
              </w:r>
            </w:hyperlink>
          </w:p>
          <w:p w14:paraId="7FFCCC00" w14:textId="428B14ED" w:rsidR="002F3E79" w:rsidRDefault="0098597E">
            <w:pPr>
              <w:pStyle w:val="Obsah1"/>
              <w:rPr>
                <w:rFonts w:eastAsiaTheme="minorEastAsia"/>
                <w:noProof/>
                <w:lang w:eastAsia="cs-CZ"/>
              </w:rPr>
            </w:pPr>
            <w:hyperlink w:anchor="_Toc18307739" w:history="1">
              <w:r w:rsidR="002F3E79" w:rsidRPr="00566D0D">
                <w:rPr>
                  <w:rStyle w:val="Hypertextovodkaz"/>
                  <w:noProof/>
                </w:rPr>
                <w:t>JAK DO NÁBORU ZAMĚSTNANCŮ ZAŘADIT SOUČASNÉ TRENDY KOMUNIKACE</w:t>
              </w:r>
              <w:r w:rsidR="002F3E79">
                <w:rPr>
                  <w:noProof/>
                  <w:webHidden/>
                </w:rPr>
                <w:tab/>
              </w:r>
              <w:r w:rsidR="002F3E79">
                <w:rPr>
                  <w:noProof/>
                  <w:webHidden/>
                </w:rPr>
                <w:fldChar w:fldCharType="begin"/>
              </w:r>
              <w:r w:rsidR="002F3E79">
                <w:rPr>
                  <w:noProof/>
                  <w:webHidden/>
                </w:rPr>
                <w:instrText xml:space="preserve"> PAGEREF _Toc18307739 \h </w:instrText>
              </w:r>
              <w:r w:rsidR="002F3E79">
                <w:rPr>
                  <w:noProof/>
                  <w:webHidden/>
                </w:rPr>
              </w:r>
              <w:r w:rsidR="002F3E79">
                <w:rPr>
                  <w:noProof/>
                  <w:webHidden/>
                </w:rPr>
                <w:fldChar w:fldCharType="separate"/>
              </w:r>
              <w:r w:rsidR="002F3E79">
                <w:rPr>
                  <w:noProof/>
                  <w:webHidden/>
                </w:rPr>
                <w:t>18</w:t>
              </w:r>
              <w:r w:rsidR="002F3E79">
                <w:rPr>
                  <w:noProof/>
                  <w:webHidden/>
                </w:rPr>
                <w:fldChar w:fldCharType="end"/>
              </w:r>
            </w:hyperlink>
          </w:p>
          <w:p w14:paraId="202B2BB7" w14:textId="6727FA69" w:rsidR="002F3E79" w:rsidRDefault="0098597E">
            <w:pPr>
              <w:pStyle w:val="Obsah1"/>
              <w:rPr>
                <w:rFonts w:eastAsiaTheme="minorEastAsia"/>
                <w:noProof/>
                <w:lang w:eastAsia="cs-CZ"/>
              </w:rPr>
            </w:pPr>
            <w:hyperlink w:anchor="_Toc18307740" w:history="1">
              <w:r w:rsidR="002F3E79" w:rsidRPr="00566D0D">
                <w:rPr>
                  <w:rStyle w:val="Hypertextovodkaz"/>
                  <w:noProof/>
                </w:rPr>
                <w:t>OTÁZKY A ODPOVĚDI K VEŘEJNÝM ZAKÁZKÁM</w:t>
              </w:r>
              <w:r w:rsidR="002F3E79">
                <w:rPr>
                  <w:noProof/>
                  <w:webHidden/>
                </w:rPr>
                <w:tab/>
              </w:r>
              <w:r w:rsidR="002F3E79">
                <w:rPr>
                  <w:noProof/>
                  <w:webHidden/>
                </w:rPr>
                <w:fldChar w:fldCharType="begin"/>
              </w:r>
              <w:r w:rsidR="002F3E79">
                <w:rPr>
                  <w:noProof/>
                  <w:webHidden/>
                </w:rPr>
                <w:instrText xml:space="preserve"> PAGEREF _Toc18307740 \h </w:instrText>
              </w:r>
              <w:r w:rsidR="002F3E79">
                <w:rPr>
                  <w:noProof/>
                  <w:webHidden/>
                </w:rPr>
              </w:r>
              <w:r w:rsidR="002F3E79">
                <w:rPr>
                  <w:noProof/>
                  <w:webHidden/>
                </w:rPr>
                <w:fldChar w:fldCharType="separate"/>
              </w:r>
              <w:r w:rsidR="002F3E79">
                <w:rPr>
                  <w:noProof/>
                  <w:webHidden/>
                </w:rPr>
                <w:t>19</w:t>
              </w:r>
              <w:r w:rsidR="002F3E79">
                <w:rPr>
                  <w:noProof/>
                  <w:webHidden/>
                </w:rPr>
                <w:fldChar w:fldCharType="end"/>
              </w:r>
            </w:hyperlink>
          </w:p>
          <w:p w14:paraId="3338CDF1" w14:textId="27278FF3" w:rsidR="002F3E79" w:rsidRDefault="0098597E">
            <w:pPr>
              <w:pStyle w:val="Obsah1"/>
              <w:rPr>
                <w:rFonts w:eastAsiaTheme="minorEastAsia"/>
                <w:noProof/>
                <w:lang w:eastAsia="cs-CZ"/>
              </w:rPr>
            </w:pPr>
            <w:hyperlink w:anchor="_Toc18307741" w:history="1">
              <w:r w:rsidR="002F3E79" w:rsidRPr="00566D0D">
                <w:rPr>
                  <w:rStyle w:val="Hypertextovodkaz"/>
                  <w:noProof/>
                </w:rPr>
                <w:t>ZÁKON Č. 250/2000 SB., ZÁKON O ROZPOČTOVÝCH PRAVIDLECH ÚZEMNÍCH ROZPOČTŮ</w:t>
              </w:r>
              <w:r w:rsidR="002F3E79">
                <w:rPr>
                  <w:noProof/>
                  <w:webHidden/>
                </w:rPr>
                <w:tab/>
              </w:r>
              <w:r w:rsidR="002F3E79">
                <w:rPr>
                  <w:noProof/>
                  <w:webHidden/>
                </w:rPr>
                <w:fldChar w:fldCharType="begin"/>
              </w:r>
              <w:r w:rsidR="002F3E79">
                <w:rPr>
                  <w:noProof/>
                  <w:webHidden/>
                </w:rPr>
                <w:instrText xml:space="preserve"> PAGEREF _Toc18307741 \h </w:instrText>
              </w:r>
              <w:r w:rsidR="002F3E79">
                <w:rPr>
                  <w:noProof/>
                  <w:webHidden/>
                </w:rPr>
              </w:r>
              <w:r w:rsidR="002F3E79">
                <w:rPr>
                  <w:noProof/>
                  <w:webHidden/>
                </w:rPr>
                <w:fldChar w:fldCharType="separate"/>
              </w:r>
              <w:r w:rsidR="002F3E79">
                <w:rPr>
                  <w:noProof/>
                  <w:webHidden/>
                </w:rPr>
                <w:t>19</w:t>
              </w:r>
              <w:r w:rsidR="002F3E79">
                <w:rPr>
                  <w:noProof/>
                  <w:webHidden/>
                </w:rPr>
                <w:fldChar w:fldCharType="end"/>
              </w:r>
            </w:hyperlink>
          </w:p>
          <w:p w14:paraId="6F67EA9A" w14:textId="545302D2" w:rsidR="00A5114D" w:rsidRDefault="009E1B01">
            <w:r>
              <w:fldChar w:fldCharType="end"/>
            </w:r>
          </w:p>
        </w:tc>
      </w:tr>
      <w:tr w:rsidR="005D1CE3" w14:paraId="75B74D5B" w14:textId="77777777" w:rsidTr="00E032E6">
        <w:tc>
          <w:tcPr>
            <w:tcW w:w="9923" w:type="dxa"/>
            <w:tcBorders>
              <w:top w:val="single" w:sz="18" w:space="0" w:color="auto"/>
              <w:left w:val="single" w:sz="18" w:space="0" w:color="auto"/>
              <w:bottom w:val="dashSmallGap" w:sz="4" w:space="0" w:color="auto"/>
              <w:right w:val="single" w:sz="18" w:space="0" w:color="auto"/>
            </w:tcBorders>
            <w:shd w:val="clear" w:color="auto" w:fill="DBE5F1" w:themeFill="accent1" w:themeFillTint="33"/>
          </w:tcPr>
          <w:p w14:paraId="13E3F694" w14:textId="67A9EE2F" w:rsidR="005D1CE3" w:rsidRPr="00E032E6" w:rsidRDefault="005D1CE3" w:rsidP="00A5114D">
            <w:pPr>
              <w:pStyle w:val="Nadpis1"/>
              <w:outlineLvl w:val="0"/>
            </w:pPr>
            <w:bookmarkStart w:id="0" w:name="_Toc11930546"/>
            <w:bookmarkStart w:id="1" w:name="_Toc18307706"/>
            <w:r w:rsidRPr="00A5114D">
              <w:rPr>
                <w:rStyle w:val="Nadpis1Char"/>
                <w:b/>
              </w:rPr>
              <w:t>ZPŮSOBILOST VÝDAJŮ</w:t>
            </w:r>
            <w:bookmarkEnd w:id="0"/>
            <w:bookmarkEnd w:id="1"/>
          </w:p>
          <w:p w14:paraId="2B774769" w14:textId="4F27D4E1" w:rsidR="005D1CE3" w:rsidRDefault="005D1CE3" w:rsidP="00A5114D">
            <w:pPr>
              <w:spacing w:line="160" w:lineRule="atLeast"/>
              <w:rPr>
                <w:sz w:val="20"/>
                <w:szCs w:val="20"/>
              </w:rPr>
            </w:pPr>
            <w:r w:rsidRPr="002D3B0F">
              <w:rPr>
                <w:b/>
                <w:bCs/>
                <w:sz w:val="20"/>
                <w:szCs w:val="20"/>
              </w:rPr>
              <w:t>Termín</w:t>
            </w:r>
            <w:r w:rsidRPr="009E1B01">
              <w:rPr>
                <w:bCs/>
                <w:sz w:val="20"/>
                <w:szCs w:val="20"/>
              </w:rPr>
              <w:t xml:space="preserve">: </w:t>
            </w:r>
            <w:r w:rsidRPr="009E1B01">
              <w:rPr>
                <w:b/>
                <w:sz w:val="20"/>
                <w:szCs w:val="20"/>
              </w:rPr>
              <w:t>18. září 2019</w:t>
            </w:r>
            <w:r w:rsidRPr="009E1B01">
              <w:rPr>
                <w:bCs/>
                <w:sz w:val="20"/>
                <w:szCs w:val="20"/>
              </w:rPr>
              <w:t xml:space="preserve"> </w:t>
            </w:r>
          </w:p>
          <w:p w14:paraId="195AB94C" w14:textId="0B8E1DF5" w:rsidR="005D1CE3" w:rsidRPr="008E677E" w:rsidRDefault="00782740" w:rsidP="00A5114D">
            <w:pPr>
              <w:spacing w:line="240" w:lineRule="atLeast"/>
              <w:rPr>
                <w:b/>
                <w:bCs/>
                <w:sz w:val="20"/>
                <w:szCs w:val="20"/>
              </w:rPr>
            </w:pPr>
            <w:r>
              <w:rPr>
                <w:noProof/>
                <w:lang w:eastAsia="cs-CZ"/>
              </w:rPr>
              <mc:AlternateContent>
                <mc:Choice Requires="wps">
                  <w:drawing>
                    <wp:anchor distT="0" distB="0" distL="114300" distR="114300" simplePos="0" relativeHeight="251642880" behindDoc="0" locked="0" layoutInCell="1" allowOverlap="1" wp14:anchorId="262A87C1" wp14:editId="1F424AB9">
                      <wp:simplePos x="0" y="0"/>
                      <wp:positionH relativeFrom="column">
                        <wp:posOffset>3776980</wp:posOffset>
                      </wp:positionH>
                      <wp:positionV relativeFrom="paragraph">
                        <wp:posOffset>149860</wp:posOffset>
                      </wp:positionV>
                      <wp:extent cx="1828800" cy="657225"/>
                      <wp:effectExtent l="0" t="0" r="0" b="9525"/>
                      <wp:wrapNone/>
                      <wp:docPr id="1" name="Textové pole 1"/>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7A9EACB2" w14:textId="77777777" w:rsidR="004E3410" w:rsidRPr="00D252A7" w:rsidRDefault="004E3410" w:rsidP="009E1B01">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B/21</w:t>
                                  </w:r>
                                </w:p>
                                <w:p w14:paraId="34541948" w14:textId="665C8DE5" w:rsidR="004E3410" w:rsidRPr="00D252A7" w:rsidRDefault="004E3410" w:rsidP="009E1B01">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2A87C1" id="_x0000_t202" coordsize="21600,21600" o:spt="202" path="m,l,21600r21600,l21600,xe">
                      <v:stroke joinstyle="miter"/>
                      <v:path gradientshapeok="t" o:connecttype="rect"/>
                    </v:shapetype>
                    <v:shape id="Textové pole 1" o:spid="_x0000_s1026" type="#_x0000_t202" style="position:absolute;margin-left:297.4pt;margin-top:11.8pt;width:2in;height:51.75pt;z-index:2516428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" filled="f" stroked="f">
                      <v:textbox>
                        <w:txbxContent>
                          <w:p w14:paraId="7A9EACB2" w14:textId="77777777" w:rsidR="004E3410" w:rsidRPr="00D252A7" w:rsidRDefault="004E3410" w:rsidP="009E1B01">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B/21</w:t>
                            </w:r>
                          </w:p>
                          <w:p w14:paraId="34541948" w14:textId="665C8DE5" w:rsidR="004E3410" w:rsidRPr="00D252A7" w:rsidRDefault="004E3410" w:rsidP="009E1B01">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v:textbox>
                    </v:shape>
                  </w:pict>
                </mc:Fallback>
              </mc:AlternateContent>
            </w:r>
            <w:r w:rsidR="005D1CE3" w:rsidRPr="008E677E">
              <w:rPr>
                <w:b/>
                <w:bCs/>
                <w:sz w:val="20"/>
                <w:szCs w:val="20"/>
              </w:rPr>
              <w:t xml:space="preserve">Čas: </w:t>
            </w:r>
            <w:r w:rsidR="005D1CE3" w:rsidRPr="008E677E">
              <w:rPr>
                <w:sz w:val="20"/>
                <w:szCs w:val="20"/>
              </w:rPr>
              <w:t>9,00 – 15,</w:t>
            </w:r>
            <w:r w:rsidR="005D1CE3" w:rsidRPr="00C86956">
              <w:rPr>
                <w:sz w:val="20"/>
                <w:szCs w:val="20"/>
              </w:rPr>
              <w:t>00</w:t>
            </w:r>
            <w:r w:rsidR="005D1CE3" w:rsidRPr="00C86956">
              <w:rPr>
                <w:bCs/>
                <w:sz w:val="20"/>
                <w:szCs w:val="20"/>
              </w:rPr>
              <w:t xml:space="preserve"> </w:t>
            </w:r>
          </w:p>
          <w:p w14:paraId="48835FCB" w14:textId="02658439" w:rsidR="005D1CE3" w:rsidRDefault="005D1CE3" w:rsidP="00A5114D">
            <w:pPr>
              <w:spacing w:line="160" w:lineRule="atLeast"/>
              <w:rPr>
                <w:sz w:val="20"/>
                <w:szCs w:val="20"/>
              </w:rPr>
            </w:pPr>
            <w:r w:rsidRPr="002D3B0F">
              <w:rPr>
                <w:b/>
                <w:bCs/>
                <w:sz w:val="20"/>
                <w:szCs w:val="20"/>
              </w:rPr>
              <w:t>Lektor:</w:t>
            </w:r>
            <w:r w:rsidRPr="002D3B0F">
              <w:rPr>
                <w:sz w:val="20"/>
                <w:szCs w:val="20"/>
              </w:rPr>
              <w:t xml:space="preserve"> Ing. Ondřej Hartman</w:t>
            </w:r>
          </w:p>
          <w:p w14:paraId="72FEB7A6" w14:textId="77777777" w:rsidR="005D1CE3" w:rsidRDefault="005D1CE3" w:rsidP="00A5114D">
            <w:pPr>
              <w:spacing w:before="60" w:line="160" w:lineRule="atLeast"/>
              <w:jc w:val="both"/>
              <w:rPr>
                <w:sz w:val="20"/>
                <w:szCs w:val="20"/>
                <w:lang w:eastAsia="cs-CZ"/>
              </w:rPr>
            </w:pPr>
            <w:r>
              <w:rPr>
                <w:b/>
                <w:bCs/>
                <w:sz w:val="20"/>
                <w:szCs w:val="20"/>
                <w:lang w:eastAsia="cs-CZ"/>
              </w:rPr>
              <w:t>Č</w:t>
            </w:r>
            <w:r w:rsidRPr="00A7376D">
              <w:rPr>
                <w:b/>
                <w:bCs/>
                <w:sz w:val="20"/>
                <w:szCs w:val="20"/>
                <w:lang w:eastAsia="cs-CZ"/>
              </w:rPr>
              <w:t>íslo akreditace:</w:t>
            </w:r>
            <w:r w:rsidRPr="002D3B0F">
              <w:rPr>
                <w:sz w:val="20"/>
                <w:szCs w:val="20"/>
                <w:lang w:eastAsia="cs-CZ"/>
              </w:rPr>
              <w:t xml:space="preserve"> AK/PV-282/2018</w:t>
            </w:r>
          </w:p>
          <w:p w14:paraId="30D85165" w14:textId="1E4CEB38" w:rsidR="005D1CE3" w:rsidRPr="005D1CE3" w:rsidRDefault="005D1CE3" w:rsidP="005D1CE3">
            <w:pPr>
              <w:spacing w:line="160" w:lineRule="atLeast"/>
              <w:rPr>
                <w:sz w:val="20"/>
                <w:szCs w:val="20"/>
              </w:rPr>
            </w:pPr>
            <w:r>
              <w:rPr>
                <w:b/>
                <w:bCs/>
                <w:sz w:val="20"/>
                <w:szCs w:val="20"/>
              </w:rPr>
              <w:t>C</w:t>
            </w:r>
            <w:r w:rsidRPr="002D3B0F">
              <w:rPr>
                <w:b/>
                <w:bCs/>
                <w:sz w:val="20"/>
                <w:szCs w:val="20"/>
              </w:rPr>
              <w:t>ena:</w:t>
            </w:r>
            <w:r w:rsidRPr="002D3B0F">
              <w:rPr>
                <w:sz w:val="20"/>
                <w:szCs w:val="20"/>
              </w:rPr>
              <w:t xml:space="preserve"> </w:t>
            </w:r>
            <w:proofErr w:type="gramStart"/>
            <w:r w:rsidRPr="002D3B0F">
              <w:rPr>
                <w:sz w:val="20"/>
                <w:szCs w:val="20"/>
              </w:rPr>
              <w:t>2.450,-</w:t>
            </w:r>
            <w:proofErr w:type="gramEnd"/>
            <w:r w:rsidR="004E3410">
              <w:rPr>
                <w:sz w:val="20"/>
                <w:szCs w:val="20"/>
              </w:rPr>
              <w:t xml:space="preserve"> </w:t>
            </w:r>
            <w:r>
              <w:rPr>
                <w:sz w:val="20"/>
                <w:szCs w:val="20"/>
              </w:rPr>
              <w:t>Kč bez DPH</w:t>
            </w:r>
            <w:r w:rsidRPr="002D3B0F">
              <w:rPr>
                <w:sz w:val="20"/>
                <w:szCs w:val="20"/>
              </w:rPr>
              <w:t xml:space="preserve"> (2.964,50</w:t>
            </w:r>
            <w:r>
              <w:rPr>
                <w:sz w:val="20"/>
                <w:szCs w:val="20"/>
              </w:rPr>
              <w:t xml:space="preserve"> Kč vč. DPH</w:t>
            </w:r>
            <w:r w:rsidRPr="002D3B0F">
              <w:rPr>
                <w:sz w:val="20"/>
                <w:szCs w:val="20"/>
              </w:rPr>
              <w:t>)</w:t>
            </w:r>
          </w:p>
        </w:tc>
      </w:tr>
      <w:tr w:rsidR="005D1CE3" w14:paraId="3AEEFA47" w14:textId="77777777" w:rsidTr="00E032E6">
        <w:tc>
          <w:tcPr>
            <w:tcW w:w="9923" w:type="dxa"/>
            <w:tcBorders>
              <w:top w:val="dashSmallGap" w:sz="4" w:space="0" w:color="auto"/>
              <w:left w:val="single" w:sz="18" w:space="0" w:color="auto"/>
              <w:bottom w:val="double" w:sz="12" w:space="0" w:color="auto"/>
              <w:right w:val="single" w:sz="18" w:space="0" w:color="auto"/>
            </w:tcBorders>
          </w:tcPr>
          <w:p w14:paraId="141F88B5" w14:textId="77777777" w:rsidR="005D1CE3" w:rsidRPr="002D3B0F" w:rsidRDefault="00C86956" w:rsidP="005D1CE3">
            <w:pPr>
              <w:spacing w:before="60" w:after="90" w:line="252" w:lineRule="atLeast"/>
              <w:jc w:val="both"/>
              <w:rPr>
                <w:b/>
                <w:sz w:val="20"/>
                <w:szCs w:val="20"/>
              </w:rPr>
            </w:pPr>
            <w:r>
              <w:rPr>
                <w:b/>
                <w:sz w:val="20"/>
                <w:szCs w:val="20"/>
              </w:rPr>
              <w:t>NA KURZU SE</w:t>
            </w:r>
            <w:r w:rsidR="005D1CE3" w:rsidRPr="002D3B0F">
              <w:rPr>
                <w:b/>
                <w:sz w:val="20"/>
                <w:szCs w:val="20"/>
              </w:rPr>
              <w:t xml:space="preserve"> SEZNÁM</w:t>
            </w:r>
            <w:r>
              <w:rPr>
                <w:b/>
                <w:sz w:val="20"/>
                <w:szCs w:val="20"/>
              </w:rPr>
              <w:t>ÍTE</w:t>
            </w:r>
            <w:r w:rsidR="005D1CE3" w:rsidRPr="002D3B0F">
              <w:rPr>
                <w:b/>
                <w:sz w:val="20"/>
                <w:szCs w:val="20"/>
              </w:rPr>
              <w:t xml:space="preserve"> S PRAKTICKÝMI ASPEKTY A ÚSKALÍMI JED</w:t>
            </w:r>
            <w:r w:rsidR="005D1CE3" w:rsidRPr="009E1B01">
              <w:rPr>
                <w:b/>
                <w:sz w:val="20"/>
                <w:szCs w:val="20"/>
              </w:rPr>
              <w:t>NOTL</w:t>
            </w:r>
            <w:r w:rsidR="005D1CE3" w:rsidRPr="002D3B0F">
              <w:rPr>
                <w:b/>
                <w:sz w:val="20"/>
                <w:szCs w:val="20"/>
              </w:rPr>
              <w:t xml:space="preserve">IVÝCH POŽADAVKŮ NA ZPŮSOBILOST VÝDAJŮ S OHLEDEM NA POŽADAVKY JEDNOTNÉHO METODICKÉHO PROSTŘEDÍ EVROPSKÝCH STRUKTURÁLNÍCH A </w:t>
            </w:r>
            <w:r w:rsidR="005D1CE3" w:rsidRPr="002D3B0F">
              <w:rPr>
                <w:b/>
                <w:sz w:val="20"/>
                <w:szCs w:val="20"/>
              </w:rPr>
              <w:lastRenderedPageBreak/>
              <w:t xml:space="preserve">INVESTIČNÍCH FONDŮ, KTERÉ JE </w:t>
            </w:r>
            <w:r w:rsidR="005D1CE3" w:rsidRPr="00C86956">
              <w:rPr>
                <w:b/>
                <w:sz w:val="20"/>
                <w:szCs w:val="20"/>
              </w:rPr>
              <w:t>ZÁVAZNÉ</w:t>
            </w:r>
            <w:r w:rsidR="005D1CE3" w:rsidRPr="002D3B0F">
              <w:rPr>
                <w:b/>
                <w:sz w:val="20"/>
                <w:szCs w:val="20"/>
              </w:rPr>
              <w:t xml:space="preserve"> PRO VŠECHNY ŘÍDÍCÍ ORGÁNY, ZPROSTŘEDKUJÍCÍ SUBJEKTY OPERAČNÍCH PROGRAMŮ ČI DALŠÍ IMPLEMENTAČNÍ SUBJEKTY. </w:t>
            </w:r>
          </w:p>
          <w:p w14:paraId="18CC49EB" w14:textId="77777777" w:rsidR="005D1CE3" w:rsidRPr="002D3B0F" w:rsidRDefault="005D1CE3" w:rsidP="005D1CE3">
            <w:pPr>
              <w:spacing w:before="60" w:after="90" w:line="252" w:lineRule="atLeast"/>
              <w:jc w:val="both"/>
              <w:rPr>
                <w:sz w:val="20"/>
                <w:szCs w:val="20"/>
              </w:rPr>
            </w:pPr>
            <w:r w:rsidRPr="002D3B0F">
              <w:rPr>
                <w:sz w:val="20"/>
                <w:szCs w:val="20"/>
              </w:rPr>
              <w:t>V úvodu kurzu představíme situace, ve kterých lze způsobilost výdajů rozporovat, tj. druhy kontrol a možnosti řídících orgánů či zprostředkujících subjektů při řešení nezpůsobilosti výdajů. Součástí kurzu jsou také konkrétní oblasti, které jsou předmětem ověření v rámci kontrol či auditů, a častá pochybení, která zakládají nezpůsobilost výdajů. V průběhu celého kurzu budeme odkazovat na konkrétní minulou či aktuální praxi vybraných operačních programů.</w:t>
            </w:r>
          </w:p>
          <w:p w14:paraId="703C7EC1" w14:textId="77777777" w:rsidR="005D1CE3" w:rsidRPr="002D3B0F" w:rsidRDefault="005D1CE3" w:rsidP="005D1CE3">
            <w:pPr>
              <w:rPr>
                <w:rFonts w:cs="Calibri"/>
                <w:b/>
                <w:sz w:val="20"/>
                <w:szCs w:val="20"/>
              </w:rPr>
            </w:pPr>
            <w:r w:rsidRPr="002D3B0F">
              <w:rPr>
                <w:rFonts w:cs="Calibri"/>
                <w:b/>
                <w:sz w:val="20"/>
                <w:szCs w:val="20"/>
              </w:rPr>
              <w:t>O</w:t>
            </w:r>
            <w:r>
              <w:rPr>
                <w:rFonts w:cs="Calibri"/>
                <w:b/>
                <w:sz w:val="20"/>
                <w:szCs w:val="20"/>
              </w:rPr>
              <w:t>bsah</w:t>
            </w:r>
            <w:r w:rsidRPr="002D3B0F">
              <w:rPr>
                <w:rFonts w:cs="Calibri"/>
                <w:b/>
                <w:sz w:val="20"/>
                <w:szCs w:val="20"/>
              </w:rPr>
              <w:t>:</w:t>
            </w:r>
          </w:p>
          <w:p w14:paraId="5BD7AFC4" w14:textId="77777777" w:rsidR="005D1CE3" w:rsidRPr="002D3B0F" w:rsidRDefault="005D1CE3" w:rsidP="005D1CE3">
            <w:pPr>
              <w:pStyle w:val="Odstavecseseznamem"/>
              <w:numPr>
                <w:ilvl w:val="0"/>
                <w:numId w:val="1"/>
              </w:numPr>
              <w:spacing w:line="259" w:lineRule="auto"/>
              <w:rPr>
                <w:rFonts w:cs="Calibri"/>
                <w:sz w:val="20"/>
                <w:szCs w:val="20"/>
              </w:rPr>
            </w:pPr>
            <w:r w:rsidRPr="002D3B0F">
              <w:rPr>
                <w:rFonts w:cs="Calibri"/>
                <w:sz w:val="20"/>
                <w:szCs w:val="20"/>
              </w:rPr>
              <w:t>Pár slov k jednotnému metodickému prostředí ESIF</w:t>
            </w:r>
          </w:p>
          <w:p w14:paraId="7C7EE391" w14:textId="77777777" w:rsidR="005D1CE3" w:rsidRPr="002D3B0F" w:rsidRDefault="005D1CE3" w:rsidP="005D1CE3">
            <w:pPr>
              <w:pStyle w:val="Odstavecseseznamem"/>
              <w:numPr>
                <w:ilvl w:val="0"/>
                <w:numId w:val="1"/>
              </w:numPr>
              <w:spacing w:line="259" w:lineRule="auto"/>
              <w:rPr>
                <w:rFonts w:cs="Calibri"/>
                <w:sz w:val="20"/>
                <w:szCs w:val="20"/>
              </w:rPr>
            </w:pPr>
            <w:r w:rsidRPr="002D3B0F">
              <w:rPr>
                <w:rFonts w:cs="Calibri"/>
                <w:sz w:val="20"/>
                <w:szCs w:val="20"/>
              </w:rPr>
              <w:t>Výkon kontrol v odpovědnosti řídícího orgánu / zprostředkujícího subjektu</w:t>
            </w:r>
          </w:p>
          <w:p w14:paraId="2AED2B10" w14:textId="77777777" w:rsidR="005D1CE3" w:rsidRPr="002D3B0F" w:rsidRDefault="005D1CE3" w:rsidP="005D1CE3">
            <w:pPr>
              <w:pStyle w:val="Odstavecseseznamem"/>
              <w:numPr>
                <w:ilvl w:val="0"/>
                <w:numId w:val="1"/>
              </w:numPr>
              <w:spacing w:line="259" w:lineRule="auto"/>
              <w:rPr>
                <w:rFonts w:cs="Calibri"/>
                <w:sz w:val="20"/>
                <w:szCs w:val="20"/>
              </w:rPr>
            </w:pPr>
            <w:r w:rsidRPr="002D3B0F">
              <w:rPr>
                <w:rFonts w:cs="Calibri"/>
                <w:sz w:val="20"/>
                <w:szCs w:val="20"/>
              </w:rPr>
              <w:t>Základní povinnosti ŘO pro nastavení řídicího a kontrolního systému</w:t>
            </w:r>
          </w:p>
          <w:p w14:paraId="6799C22D" w14:textId="77777777" w:rsidR="005D1CE3" w:rsidRPr="002D3B0F" w:rsidRDefault="005D1CE3" w:rsidP="005D1CE3">
            <w:pPr>
              <w:pStyle w:val="Odstavecseseznamem"/>
              <w:numPr>
                <w:ilvl w:val="0"/>
                <w:numId w:val="1"/>
              </w:numPr>
              <w:spacing w:line="259" w:lineRule="auto"/>
              <w:rPr>
                <w:rFonts w:cs="Calibri"/>
                <w:sz w:val="20"/>
                <w:szCs w:val="20"/>
              </w:rPr>
            </w:pPr>
            <w:r w:rsidRPr="002D3B0F">
              <w:rPr>
                <w:rFonts w:cs="Calibri"/>
                <w:sz w:val="20"/>
                <w:szCs w:val="20"/>
              </w:rPr>
              <w:t>Typy kontrol</w:t>
            </w:r>
          </w:p>
          <w:p w14:paraId="10BB2F7D" w14:textId="77777777" w:rsidR="005D1CE3" w:rsidRPr="002D3B0F" w:rsidRDefault="005D1CE3" w:rsidP="005D1CE3">
            <w:pPr>
              <w:pStyle w:val="Odstavecseseznamem"/>
              <w:numPr>
                <w:ilvl w:val="0"/>
                <w:numId w:val="1"/>
              </w:numPr>
              <w:spacing w:line="259" w:lineRule="auto"/>
              <w:rPr>
                <w:rFonts w:cs="Calibri"/>
                <w:sz w:val="20"/>
                <w:szCs w:val="20"/>
              </w:rPr>
            </w:pPr>
            <w:r w:rsidRPr="002D3B0F">
              <w:rPr>
                <w:rFonts w:cs="Calibri"/>
                <w:sz w:val="20"/>
                <w:szCs w:val="20"/>
              </w:rPr>
              <w:t>Specifické oblasti kontroly operací</w:t>
            </w:r>
          </w:p>
          <w:p w14:paraId="78197A8A" w14:textId="77777777" w:rsidR="005D1CE3" w:rsidRPr="002D3B0F" w:rsidRDefault="005D1CE3" w:rsidP="005D1CE3">
            <w:pPr>
              <w:pStyle w:val="Odstavecseseznamem"/>
              <w:numPr>
                <w:ilvl w:val="0"/>
                <w:numId w:val="1"/>
              </w:numPr>
              <w:spacing w:line="259" w:lineRule="auto"/>
              <w:rPr>
                <w:rFonts w:cs="Calibri"/>
                <w:sz w:val="20"/>
                <w:szCs w:val="20"/>
              </w:rPr>
            </w:pPr>
            <w:r w:rsidRPr="002D3B0F">
              <w:rPr>
                <w:rFonts w:cs="Calibri"/>
                <w:sz w:val="20"/>
                <w:szCs w:val="20"/>
              </w:rPr>
              <w:t>Způsob řešení nedostatků</w:t>
            </w:r>
          </w:p>
          <w:p w14:paraId="047EFFD1" w14:textId="77777777" w:rsidR="005D1CE3" w:rsidRPr="002D3B0F" w:rsidRDefault="005D1CE3" w:rsidP="005D1CE3">
            <w:pPr>
              <w:pStyle w:val="Odstavecseseznamem"/>
              <w:numPr>
                <w:ilvl w:val="0"/>
                <w:numId w:val="1"/>
              </w:numPr>
              <w:spacing w:line="259" w:lineRule="auto"/>
              <w:rPr>
                <w:rFonts w:cs="Calibri"/>
                <w:sz w:val="20"/>
                <w:szCs w:val="20"/>
              </w:rPr>
            </w:pPr>
            <w:r w:rsidRPr="002D3B0F">
              <w:rPr>
                <w:rFonts w:cs="Calibri"/>
                <w:sz w:val="20"/>
                <w:szCs w:val="20"/>
              </w:rPr>
              <w:t>Způsobilost výdajů</w:t>
            </w:r>
          </w:p>
          <w:p w14:paraId="172895D2" w14:textId="77777777" w:rsidR="005D1CE3" w:rsidRPr="002D3B0F" w:rsidRDefault="005D1CE3" w:rsidP="005D1CE3">
            <w:pPr>
              <w:pStyle w:val="Odstavecseseznamem"/>
              <w:numPr>
                <w:ilvl w:val="0"/>
                <w:numId w:val="1"/>
              </w:numPr>
              <w:spacing w:line="259" w:lineRule="auto"/>
              <w:rPr>
                <w:rFonts w:cs="Calibri"/>
                <w:sz w:val="20"/>
                <w:szCs w:val="20"/>
              </w:rPr>
            </w:pPr>
            <w:r w:rsidRPr="002D3B0F">
              <w:rPr>
                <w:rFonts w:cs="Calibri"/>
                <w:sz w:val="20"/>
                <w:szCs w:val="20"/>
              </w:rPr>
              <w:t>Definice způsobilosti výdajů</w:t>
            </w:r>
          </w:p>
          <w:p w14:paraId="0B08692B" w14:textId="77777777" w:rsidR="005D1CE3" w:rsidRPr="002D3B0F" w:rsidRDefault="005D1CE3" w:rsidP="005D1CE3">
            <w:pPr>
              <w:pStyle w:val="Odstavecseseznamem"/>
              <w:numPr>
                <w:ilvl w:val="0"/>
                <w:numId w:val="1"/>
              </w:numPr>
              <w:spacing w:line="259" w:lineRule="auto"/>
              <w:rPr>
                <w:rFonts w:cs="Calibri"/>
                <w:sz w:val="20"/>
                <w:szCs w:val="20"/>
              </w:rPr>
            </w:pPr>
            <w:r w:rsidRPr="002D3B0F">
              <w:rPr>
                <w:rFonts w:cs="Calibri"/>
                <w:sz w:val="20"/>
                <w:szCs w:val="20"/>
              </w:rPr>
              <w:t>Povinnosti týkající se vedení účetnictví</w:t>
            </w:r>
          </w:p>
          <w:p w14:paraId="5CB73BDC" w14:textId="77777777" w:rsidR="005D1CE3" w:rsidRPr="002D3B0F" w:rsidRDefault="005D1CE3" w:rsidP="005D1CE3">
            <w:pPr>
              <w:pStyle w:val="Odstavecseseznamem"/>
              <w:numPr>
                <w:ilvl w:val="0"/>
                <w:numId w:val="1"/>
              </w:numPr>
              <w:spacing w:line="259" w:lineRule="auto"/>
              <w:rPr>
                <w:rFonts w:cs="Calibri"/>
                <w:sz w:val="20"/>
                <w:szCs w:val="20"/>
              </w:rPr>
            </w:pPr>
            <w:r w:rsidRPr="002D3B0F">
              <w:rPr>
                <w:rFonts w:cs="Calibri"/>
                <w:sz w:val="20"/>
                <w:szCs w:val="20"/>
              </w:rPr>
              <w:t>Úplné a zjednodušené vykazování výdajů</w:t>
            </w:r>
          </w:p>
          <w:p w14:paraId="7C804B53" w14:textId="77777777" w:rsidR="005D1CE3" w:rsidRPr="002D3B0F" w:rsidRDefault="005D1CE3" w:rsidP="005D1CE3">
            <w:pPr>
              <w:pStyle w:val="Odstavecseseznamem"/>
              <w:numPr>
                <w:ilvl w:val="0"/>
                <w:numId w:val="1"/>
              </w:numPr>
              <w:spacing w:line="259" w:lineRule="auto"/>
              <w:rPr>
                <w:rFonts w:cs="Calibri"/>
                <w:sz w:val="20"/>
                <w:szCs w:val="20"/>
              </w:rPr>
            </w:pPr>
            <w:r w:rsidRPr="002D3B0F">
              <w:rPr>
                <w:rFonts w:cs="Calibri"/>
                <w:sz w:val="20"/>
                <w:szCs w:val="20"/>
              </w:rPr>
              <w:t>Specifické typy výdajů</w:t>
            </w:r>
          </w:p>
          <w:p w14:paraId="60D69846" w14:textId="77777777" w:rsidR="005D1CE3" w:rsidRPr="002D3B0F" w:rsidRDefault="005D1CE3" w:rsidP="005D1CE3">
            <w:pPr>
              <w:pStyle w:val="Odstavecseseznamem"/>
              <w:numPr>
                <w:ilvl w:val="0"/>
                <w:numId w:val="1"/>
              </w:numPr>
              <w:spacing w:line="259" w:lineRule="auto"/>
              <w:rPr>
                <w:rFonts w:cs="Calibri"/>
                <w:sz w:val="20"/>
                <w:szCs w:val="20"/>
              </w:rPr>
            </w:pPr>
            <w:r w:rsidRPr="002D3B0F">
              <w:rPr>
                <w:rFonts w:cs="Calibri"/>
                <w:sz w:val="20"/>
                <w:szCs w:val="20"/>
              </w:rPr>
              <w:t>Způsob ověření a časté chyby</w:t>
            </w:r>
          </w:p>
          <w:p w14:paraId="239CAFA4" w14:textId="77777777" w:rsidR="005D1CE3" w:rsidRPr="002D3B0F" w:rsidRDefault="005D1CE3" w:rsidP="005D1CE3">
            <w:pPr>
              <w:shd w:val="clear" w:color="auto" w:fill="FFFFFF"/>
              <w:rPr>
                <w:rFonts w:ascii="Futura" w:eastAsia="Times New Roman" w:hAnsi="Futura" w:cs="Futura"/>
                <w:spacing w:val="-2"/>
                <w:sz w:val="20"/>
                <w:szCs w:val="20"/>
                <w:lang w:eastAsia="cs-CZ"/>
              </w:rPr>
            </w:pPr>
            <w:r w:rsidRPr="002D3B0F">
              <w:rPr>
                <w:rFonts w:eastAsia="Times New Roman" w:cs="Calibri"/>
                <w:b/>
                <w:color w:val="000000"/>
                <w:sz w:val="20"/>
                <w:szCs w:val="20"/>
                <w:lang w:eastAsia="cs-CZ"/>
              </w:rPr>
              <w:t>Právní předpisy:</w:t>
            </w:r>
          </w:p>
          <w:p w14:paraId="4D0AE3DE" w14:textId="77777777" w:rsidR="005D1CE3" w:rsidRPr="002D3B0F" w:rsidRDefault="005D1CE3" w:rsidP="005D1CE3">
            <w:pPr>
              <w:pStyle w:val="Odstavecseseznamem"/>
              <w:numPr>
                <w:ilvl w:val="0"/>
                <w:numId w:val="1"/>
              </w:numPr>
              <w:spacing w:line="259" w:lineRule="auto"/>
              <w:rPr>
                <w:rFonts w:cs="Calibri"/>
                <w:sz w:val="20"/>
                <w:szCs w:val="20"/>
              </w:rPr>
            </w:pPr>
            <w:r w:rsidRPr="002D3B0F">
              <w:rPr>
                <w:rFonts w:cs="Calibri"/>
                <w:sz w:val="20"/>
                <w:szCs w:val="20"/>
              </w:rPr>
              <w:t>Zákon č. 320/2001 Sb., o finanční kontrole, ve znění pozdějších předpisů</w:t>
            </w:r>
          </w:p>
          <w:p w14:paraId="35D4ABD1" w14:textId="77777777" w:rsidR="005D1CE3" w:rsidRPr="002D3B0F" w:rsidRDefault="005D1CE3" w:rsidP="005D1CE3">
            <w:pPr>
              <w:pStyle w:val="Odstavecseseznamem"/>
              <w:numPr>
                <w:ilvl w:val="0"/>
                <w:numId w:val="1"/>
              </w:numPr>
              <w:spacing w:line="259" w:lineRule="auto"/>
              <w:rPr>
                <w:rFonts w:cs="Calibri"/>
                <w:sz w:val="20"/>
                <w:szCs w:val="20"/>
              </w:rPr>
            </w:pPr>
            <w:r w:rsidRPr="002D3B0F">
              <w:rPr>
                <w:rFonts w:cs="Calibri"/>
                <w:sz w:val="20"/>
                <w:szCs w:val="20"/>
              </w:rPr>
              <w:t>Zákon č. 255/2012 Sb., o kontrole (kontrolní řád), ve znění pozdějších předpisů</w:t>
            </w:r>
          </w:p>
          <w:p w14:paraId="3AD0478B" w14:textId="77777777" w:rsidR="005D1CE3" w:rsidRPr="002D3B0F" w:rsidRDefault="005D1CE3" w:rsidP="005D1CE3">
            <w:pPr>
              <w:pStyle w:val="Odstavecseseznamem"/>
              <w:numPr>
                <w:ilvl w:val="0"/>
                <w:numId w:val="1"/>
              </w:numPr>
              <w:spacing w:line="259" w:lineRule="auto"/>
              <w:rPr>
                <w:rFonts w:cs="Calibri"/>
                <w:sz w:val="20"/>
                <w:szCs w:val="20"/>
              </w:rPr>
            </w:pPr>
            <w:r w:rsidRPr="002D3B0F">
              <w:rPr>
                <w:rFonts w:cs="Calibri"/>
                <w:sz w:val="20"/>
                <w:szCs w:val="20"/>
              </w:rPr>
              <w:t>Zákon č. 563/1991 Sb., o účetnictví, ve znění pozdějších předpisů</w:t>
            </w:r>
          </w:p>
          <w:p w14:paraId="6355786F" w14:textId="77777777" w:rsidR="005D1CE3" w:rsidRPr="002D3B0F" w:rsidRDefault="005D1CE3" w:rsidP="005D1CE3">
            <w:pPr>
              <w:pStyle w:val="Odstavecseseznamem"/>
              <w:numPr>
                <w:ilvl w:val="0"/>
                <w:numId w:val="1"/>
              </w:numPr>
              <w:spacing w:line="259" w:lineRule="auto"/>
              <w:rPr>
                <w:rFonts w:cs="Calibri"/>
                <w:sz w:val="20"/>
                <w:szCs w:val="20"/>
              </w:rPr>
            </w:pPr>
            <w:r w:rsidRPr="002D3B0F">
              <w:rPr>
                <w:rFonts w:cs="Calibri"/>
                <w:sz w:val="20"/>
                <w:szCs w:val="20"/>
              </w:rPr>
              <w:t>Zákon č. 134/2016 Sb., o zadávání veřejných zakázek</w:t>
            </w:r>
          </w:p>
          <w:p w14:paraId="60FA2B77" w14:textId="77777777" w:rsidR="005D1CE3" w:rsidRPr="002D3B0F" w:rsidRDefault="005D1CE3" w:rsidP="005D1CE3">
            <w:pPr>
              <w:spacing w:before="60" w:line="252" w:lineRule="atLeast"/>
              <w:jc w:val="both"/>
              <w:rPr>
                <w:rFonts w:eastAsia="Times New Roman" w:cs="Calibri"/>
                <w:b/>
                <w:color w:val="000000"/>
                <w:sz w:val="20"/>
                <w:szCs w:val="20"/>
                <w:lang w:eastAsia="cs-CZ"/>
              </w:rPr>
            </w:pPr>
            <w:r w:rsidRPr="002D3B0F">
              <w:rPr>
                <w:rFonts w:eastAsia="Times New Roman" w:cs="Calibri"/>
                <w:b/>
                <w:color w:val="000000"/>
                <w:sz w:val="20"/>
                <w:szCs w:val="20"/>
                <w:lang w:eastAsia="cs-CZ"/>
              </w:rPr>
              <w:t>Metodické pokyny:</w:t>
            </w:r>
          </w:p>
          <w:p w14:paraId="786258B5" w14:textId="77777777" w:rsidR="005D1CE3" w:rsidRPr="002D3B0F" w:rsidRDefault="005D1CE3" w:rsidP="005D1CE3">
            <w:pPr>
              <w:pStyle w:val="Odstavecseseznamem"/>
              <w:numPr>
                <w:ilvl w:val="0"/>
                <w:numId w:val="1"/>
              </w:numPr>
              <w:spacing w:before="60" w:line="252" w:lineRule="atLeast"/>
              <w:jc w:val="both"/>
              <w:rPr>
                <w:rFonts w:eastAsia="Times New Roman" w:cs="Calibri"/>
                <w:color w:val="000000"/>
                <w:sz w:val="20"/>
                <w:szCs w:val="20"/>
                <w:lang w:eastAsia="cs-CZ"/>
              </w:rPr>
            </w:pPr>
            <w:r w:rsidRPr="002D3B0F">
              <w:rPr>
                <w:rFonts w:eastAsia="Times New Roman" w:cs="Calibri"/>
                <w:color w:val="000000"/>
                <w:sz w:val="20"/>
                <w:szCs w:val="20"/>
                <w:lang w:eastAsia="cs-CZ"/>
              </w:rPr>
              <w:t xml:space="preserve">Metodika řízení programů v programovém období </w:t>
            </w:r>
            <w:proofErr w:type="gramStart"/>
            <w:r w:rsidRPr="002D3B0F">
              <w:rPr>
                <w:rFonts w:eastAsia="Times New Roman" w:cs="Calibri"/>
                <w:color w:val="000000"/>
                <w:sz w:val="20"/>
                <w:szCs w:val="20"/>
                <w:lang w:eastAsia="cs-CZ"/>
              </w:rPr>
              <w:t>2014 – 2020</w:t>
            </w:r>
            <w:proofErr w:type="gramEnd"/>
            <w:r w:rsidRPr="002D3B0F">
              <w:rPr>
                <w:rFonts w:eastAsia="Times New Roman" w:cs="Calibri"/>
                <w:color w:val="000000"/>
                <w:sz w:val="20"/>
                <w:szCs w:val="20"/>
                <w:lang w:eastAsia="cs-CZ"/>
              </w:rPr>
              <w:t>, Ministerstvo pro místní rozvoj – Národní orgán pro koordinaci</w:t>
            </w:r>
          </w:p>
          <w:p w14:paraId="6FF207D8" w14:textId="77777777" w:rsidR="005D1CE3" w:rsidRPr="002D3B0F" w:rsidRDefault="005D1CE3" w:rsidP="005D1CE3">
            <w:pPr>
              <w:pStyle w:val="Odstavecseseznamem"/>
              <w:numPr>
                <w:ilvl w:val="0"/>
                <w:numId w:val="1"/>
              </w:numPr>
              <w:spacing w:before="60" w:line="252" w:lineRule="atLeast"/>
              <w:jc w:val="both"/>
              <w:rPr>
                <w:rFonts w:eastAsia="Times New Roman" w:cs="Calibri"/>
                <w:color w:val="000000"/>
                <w:sz w:val="20"/>
                <w:szCs w:val="20"/>
                <w:lang w:eastAsia="cs-CZ"/>
              </w:rPr>
            </w:pPr>
            <w:r w:rsidRPr="002D3B0F">
              <w:rPr>
                <w:rFonts w:eastAsia="Times New Roman" w:cs="Calibri"/>
                <w:color w:val="000000"/>
                <w:sz w:val="20"/>
                <w:szCs w:val="20"/>
                <w:lang w:eastAsia="cs-CZ"/>
              </w:rPr>
              <w:t xml:space="preserve">Metodický pokyn pro výkon kontrol v odpovědnosti řídících orgánů při implementaci Evropských strukturálních a investičních fondů pro období </w:t>
            </w:r>
            <w:proofErr w:type="gramStart"/>
            <w:r w:rsidRPr="002D3B0F">
              <w:rPr>
                <w:rFonts w:eastAsia="Times New Roman" w:cs="Calibri"/>
                <w:color w:val="000000"/>
                <w:sz w:val="20"/>
                <w:szCs w:val="20"/>
                <w:lang w:eastAsia="cs-CZ"/>
              </w:rPr>
              <w:t>2014 – 2020</w:t>
            </w:r>
            <w:proofErr w:type="gramEnd"/>
            <w:r w:rsidRPr="002D3B0F">
              <w:rPr>
                <w:rFonts w:eastAsia="Times New Roman" w:cs="Calibri"/>
                <w:color w:val="000000"/>
                <w:sz w:val="20"/>
                <w:szCs w:val="20"/>
                <w:lang w:eastAsia="cs-CZ"/>
              </w:rPr>
              <w:t>, Ministerstvo financí</w:t>
            </w:r>
          </w:p>
          <w:p w14:paraId="3323DF7B" w14:textId="77777777" w:rsidR="005D1CE3" w:rsidRPr="002D3B0F" w:rsidRDefault="005D1CE3" w:rsidP="005D1CE3">
            <w:pPr>
              <w:pStyle w:val="Odstavecseseznamem"/>
              <w:numPr>
                <w:ilvl w:val="0"/>
                <w:numId w:val="1"/>
              </w:numPr>
              <w:spacing w:before="60" w:line="252" w:lineRule="atLeast"/>
              <w:jc w:val="both"/>
              <w:rPr>
                <w:sz w:val="20"/>
                <w:szCs w:val="20"/>
              </w:rPr>
            </w:pPr>
            <w:r w:rsidRPr="002D3B0F">
              <w:rPr>
                <w:rFonts w:eastAsia="Times New Roman" w:cs="Calibri"/>
                <w:color w:val="000000"/>
                <w:sz w:val="20"/>
                <w:szCs w:val="20"/>
                <w:lang w:eastAsia="cs-CZ"/>
              </w:rPr>
              <w:t xml:space="preserve">Metodický pokyn pro způsobilost výdajů a jejich vykazování v programovém období </w:t>
            </w:r>
            <w:proofErr w:type="gramStart"/>
            <w:r w:rsidRPr="002D3B0F">
              <w:rPr>
                <w:rFonts w:eastAsia="Times New Roman" w:cs="Calibri"/>
                <w:color w:val="000000"/>
                <w:sz w:val="20"/>
                <w:szCs w:val="20"/>
                <w:lang w:eastAsia="cs-CZ"/>
              </w:rPr>
              <w:t>2014 – 2020</w:t>
            </w:r>
            <w:proofErr w:type="gramEnd"/>
            <w:r w:rsidRPr="002D3B0F">
              <w:rPr>
                <w:rFonts w:eastAsia="Times New Roman" w:cs="Calibri"/>
                <w:color w:val="000000"/>
                <w:sz w:val="20"/>
                <w:szCs w:val="20"/>
                <w:lang w:eastAsia="cs-CZ"/>
              </w:rPr>
              <w:t>, Ministerstvo pro místní rozvoj – Národní orgán pro koordinaci</w:t>
            </w:r>
          </w:p>
          <w:p w14:paraId="02414ED3" w14:textId="77777777" w:rsidR="005D1CE3" w:rsidRPr="002D3B0F" w:rsidRDefault="005D1CE3" w:rsidP="005D1CE3">
            <w:pPr>
              <w:pStyle w:val="Odstavecseseznamem"/>
              <w:numPr>
                <w:ilvl w:val="0"/>
                <w:numId w:val="1"/>
              </w:numPr>
              <w:spacing w:before="60" w:line="252" w:lineRule="atLeast"/>
              <w:jc w:val="both"/>
              <w:rPr>
                <w:sz w:val="20"/>
                <w:szCs w:val="20"/>
              </w:rPr>
            </w:pPr>
            <w:r w:rsidRPr="002D3B0F">
              <w:rPr>
                <w:rFonts w:eastAsia="Times New Roman" w:cs="Calibri"/>
                <w:color w:val="000000"/>
                <w:sz w:val="20"/>
                <w:szCs w:val="20"/>
                <w:lang w:eastAsia="cs-CZ"/>
              </w:rPr>
              <w:t>vybraná pravidla pro žadatele a příjemce jednotlivých operačních programů (obecná část i specifická část) a další metodické pomůcky pro příjemce a/nebo pracovníky implementační struktury</w:t>
            </w:r>
          </w:p>
          <w:p w14:paraId="1E799FAA" w14:textId="77777777" w:rsidR="005D1CE3" w:rsidRDefault="005D1CE3" w:rsidP="009E1B01">
            <w:pPr>
              <w:jc w:val="both"/>
            </w:pPr>
            <w:r w:rsidRPr="002D3B0F">
              <w:rPr>
                <w:b/>
                <w:sz w:val="20"/>
                <w:szCs w:val="20"/>
                <w:u w:val="single"/>
              </w:rPr>
              <w:t>Určení a předpokládané znalosti:</w:t>
            </w:r>
            <w:r w:rsidRPr="002D3B0F">
              <w:rPr>
                <w:b/>
                <w:sz w:val="20"/>
                <w:szCs w:val="20"/>
              </w:rPr>
              <w:t xml:space="preserve"> </w:t>
            </w:r>
            <w:r w:rsidRPr="002D3B0F">
              <w:rPr>
                <w:sz w:val="20"/>
                <w:szCs w:val="20"/>
              </w:rPr>
              <w:t xml:space="preserve">cílovou skupinou jsou především poskytovatelé dotací jak z fondů </w:t>
            </w:r>
            <w:r w:rsidR="00C86956">
              <w:rPr>
                <w:sz w:val="20"/>
                <w:szCs w:val="20"/>
              </w:rPr>
              <w:t>EU</w:t>
            </w:r>
            <w:r w:rsidRPr="002D3B0F">
              <w:rPr>
                <w:sz w:val="20"/>
                <w:szCs w:val="20"/>
              </w:rPr>
              <w:t xml:space="preserve">, tak z národní prostředků. </w:t>
            </w:r>
            <w:r w:rsidR="009E1B01">
              <w:rPr>
                <w:sz w:val="20"/>
                <w:szCs w:val="20"/>
              </w:rPr>
              <w:t>S</w:t>
            </w:r>
            <w:r w:rsidRPr="002D3B0F">
              <w:rPr>
                <w:sz w:val="20"/>
                <w:szCs w:val="20"/>
              </w:rPr>
              <w:t xml:space="preserve">pecificky je seminář zaměřen na kontrolní pracovníky, ale také metodiky dotačních programů. </w:t>
            </w:r>
            <w:r w:rsidR="009E1B01">
              <w:rPr>
                <w:sz w:val="20"/>
                <w:szCs w:val="20"/>
              </w:rPr>
              <w:t>K</w:t>
            </w:r>
            <w:r w:rsidRPr="002D3B0F">
              <w:rPr>
                <w:sz w:val="20"/>
                <w:szCs w:val="20"/>
              </w:rPr>
              <w:t>urz nevyžaduje žádné předchozí znalosti.</w:t>
            </w:r>
          </w:p>
        </w:tc>
      </w:tr>
      <w:tr w:rsidR="005D1CE3" w14:paraId="7990136B" w14:textId="77777777" w:rsidTr="00E032E6">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7D044523" w14:textId="77777777" w:rsidR="005D1CE3" w:rsidRPr="00873E11" w:rsidRDefault="00873E11">
            <w:pPr>
              <w:rPr>
                <w:rStyle w:val="Nadpis1Char"/>
                <w:rFonts w:eastAsiaTheme="minorHAnsi"/>
              </w:rPr>
            </w:pPr>
            <w:bookmarkStart w:id="2" w:name="_Toc18307707"/>
            <w:r w:rsidRPr="00873E11">
              <w:rPr>
                <w:rStyle w:val="Nadpis1Char"/>
                <w:rFonts w:eastAsiaTheme="minorHAnsi"/>
              </w:rPr>
              <w:lastRenderedPageBreak/>
              <w:t>VEŘEJNÉ ZAKÁZKY MALÉHO ROZSAHU A ZJEDNODUŠENÉ PODLIMITNÍ ŘÍZENÍ</w:t>
            </w:r>
            <w:bookmarkEnd w:id="2"/>
          </w:p>
          <w:p w14:paraId="27DD5DA1" w14:textId="1D8D861D" w:rsidR="00873E11" w:rsidRDefault="00873E11" w:rsidP="00873E11">
            <w:pPr>
              <w:spacing w:line="160" w:lineRule="atLeast"/>
              <w:rPr>
                <w:sz w:val="20"/>
                <w:szCs w:val="20"/>
              </w:rPr>
            </w:pPr>
            <w:r w:rsidRPr="002D3B0F">
              <w:rPr>
                <w:b/>
                <w:bCs/>
                <w:sz w:val="20"/>
                <w:szCs w:val="20"/>
              </w:rPr>
              <w:t>Termín:</w:t>
            </w:r>
            <w:r w:rsidRPr="002D3B0F">
              <w:rPr>
                <w:sz w:val="20"/>
                <w:szCs w:val="20"/>
              </w:rPr>
              <w:t xml:space="preserve"> </w:t>
            </w:r>
            <w:r>
              <w:rPr>
                <w:sz w:val="20"/>
                <w:szCs w:val="20"/>
              </w:rPr>
              <w:t>25</w:t>
            </w:r>
            <w:r w:rsidRPr="002D3B0F">
              <w:rPr>
                <w:sz w:val="20"/>
                <w:szCs w:val="20"/>
              </w:rPr>
              <w:t>. září 2019 - NOVÝ TERMÍN</w:t>
            </w:r>
          </w:p>
          <w:p w14:paraId="7391DBF5" w14:textId="123C4C40" w:rsidR="00873E11" w:rsidRPr="008E677E" w:rsidRDefault="000572F3" w:rsidP="00873E11">
            <w:pPr>
              <w:spacing w:line="240" w:lineRule="atLeast"/>
              <w:rPr>
                <w:b/>
                <w:bCs/>
                <w:sz w:val="20"/>
                <w:szCs w:val="20"/>
              </w:rPr>
            </w:pPr>
            <w:r w:rsidRPr="00873E11">
              <w:rPr>
                <w:noProof/>
                <w:lang w:eastAsia="cs-CZ"/>
              </w:rPr>
              <mc:AlternateContent>
                <mc:Choice Requires="wps">
                  <w:drawing>
                    <wp:anchor distT="0" distB="0" distL="114300" distR="114300" simplePos="0" relativeHeight="251644928" behindDoc="0" locked="0" layoutInCell="1" allowOverlap="1" wp14:anchorId="41748048" wp14:editId="4D394FCE">
                      <wp:simplePos x="0" y="0"/>
                      <wp:positionH relativeFrom="column">
                        <wp:posOffset>3260725</wp:posOffset>
                      </wp:positionH>
                      <wp:positionV relativeFrom="paragraph">
                        <wp:posOffset>114300</wp:posOffset>
                      </wp:positionV>
                      <wp:extent cx="1828800" cy="657225"/>
                      <wp:effectExtent l="0" t="0" r="0" b="9525"/>
                      <wp:wrapNone/>
                      <wp:docPr id="3" name="Textové pole 3"/>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1EBA8C3B" w14:textId="77777777" w:rsidR="004E3410" w:rsidRPr="00D252A7" w:rsidRDefault="004E3410" w:rsidP="00873E11">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w:t>
                                  </w:r>
                                </w:p>
                                <w:p w14:paraId="75A26F39" w14:textId="45BBCBB0" w:rsidR="004E3410" w:rsidRPr="009E1B01" w:rsidRDefault="004E3410" w:rsidP="00873E11">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48048" id="Textové pole 3" o:spid="_x0000_s1027" type="#_x0000_t202" style="position:absolute;margin-left:256.75pt;margin-top:9pt;width:2in;height:51.75pt;z-index:2516449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" filled="f" stroked="f">
                      <v:textbox>
                        <w:txbxContent>
                          <w:p w14:paraId="1EBA8C3B" w14:textId="77777777" w:rsidR="004E3410" w:rsidRPr="00D252A7" w:rsidRDefault="004E3410" w:rsidP="00873E11">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w:t>
                            </w:r>
                          </w:p>
                          <w:p w14:paraId="75A26F39" w14:textId="45BBCBB0" w:rsidR="004E3410" w:rsidRPr="009E1B01" w:rsidRDefault="004E3410" w:rsidP="00873E11">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v:textbox>
                    </v:shape>
                  </w:pict>
                </mc:Fallback>
              </mc:AlternateContent>
            </w:r>
            <w:r w:rsidR="00873E11" w:rsidRPr="008E677E">
              <w:rPr>
                <w:b/>
                <w:bCs/>
                <w:sz w:val="20"/>
                <w:szCs w:val="20"/>
              </w:rPr>
              <w:t xml:space="preserve">Čas: </w:t>
            </w:r>
            <w:r w:rsidR="00873E11" w:rsidRPr="008E677E">
              <w:rPr>
                <w:sz w:val="20"/>
                <w:szCs w:val="20"/>
              </w:rPr>
              <w:t>9,00 – 15</w:t>
            </w:r>
            <w:r w:rsidR="00873E11" w:rsidRPr="00E032E6">
              <w:rPr>
                <w:sz w:val="20"/>
                <w:szCs w:val="20"/>
              </w:rPr>
              <w:t>,00</w:t>
            </w:r>
          </w:p>
          <w:p w14:paraId="3DB048C1" w14:textId="1B7C7FB7" w:rsidR="00873E11" w:rsidRDefault="00873E11" w:rsidP="00873E11">
            <w:pPr>
              <w:rPr>
                <w:sz w:val="20"/>
                <w:szCs w:val="20"/>
              </w:rPr>
            </w:pPr>
            <w:r w:rsidRPr="002D3B0F">
              <w:rPr>
                <w:b/>
                <w:bCs/>
                <w:sz w:val="20"/>
                <w:szCs w:val="20"/>
              </w:rPr>
              <w:t>Lektor:</w:t>
            </w:r>
            <w:r w:rsidRPr="002D3B0F">
              <w:rPr>
                <w:sz w:val="20"/>
                <w:szCs w:val="20"/>
              </w:rPr>
              <w:t xml:space="preserve"> </w:t>
            </w:r>
            <w:r w:rsidRPr="004D593C">
              <w:rPr>
                <w:sz w:val="20"/>
                <w:szCs w:val="20"/>
              </w:rPr>
              <w:t>Mgr. Ivo Lukš</w:t>
            </w:r>
          </w:p>
          <w:p w14:paraId="2EE3EC9B" w14:textId="77777777" w:rsidR="00873E11" w:rsidRDefault="00873E11" w:rsidP="00873E11">
            <w:pPr>
              <w:spacing w:line="160" w:lineRule="atLeast"/>
              <w:rPr>
                <w:sz w:val="20"/>
                <w:szCs w:val="20"/>
              </w:rPr>
            </w:pPr>
            <w:r>
              <w:rPr>
                <w:b/>
                <w:bCs/>
                <w:sz w:val="20"/>
                <w:szCs w:val="20"/>
              </w:rPr>
              <w:t>Č</w:t>
            </w:r>
            <w:r w:rsidRPr="00A7376D">
              <w:rPr>
                <w:b/>
                <w:bCs/>
                <w:sz w:val="20"/>
                <w:szCs w:val="20"/>
              </w:rPr>
              <w:t>íslo akreditace</w:t>
            </w:r>
            <w:r w:rsidRPr="002D3B0F">
              <w:rPr>
                <w:sz w:val="20"/>
                <w:szCs w:val="20"/>
              </w:rPr>
              <w:t>: AK/PV-529/2018</w:t>
            </w:r>
          </w:p>
          <w:p w14:paraId="78F8BDA3" w14:textId="77777777" w:rsidR="00873E11" w:rsidRDefault="00873E11" w:rsidP="00873E11">
            <w:r w:rsidRPr="00A7376D">
              <w:rPr>
                <w:b/>
                <w:bCs/>
                <w:sz w:val="20"/>
                <w:szCs w:val="20"/>
              </w:rPr>
              <w:t>Cena:</w:t>
            </w:r>
            <w:r w:rsidRPr="00A7376D">
              <w:rPr>
                <w:sz w:val="20"/>
                <w:szCs w:val="20"/>
              </w:rPr>
              <w:t xml:space="preserve"> 2.450,-</w:t>
            </w:r>
            <w:r>
              <w:rPr>
                <w:sz w:val="20"/>
                <w:szCs w:val="20"/>
              </w:rPr>
              <w:t xml:space="preserve"> Kč bez DPH</w:t>
            </w:r>
            <w:r w:rsidRPr="00A7376D">
              <w:rPr>
                <w:sz w:val="20"/>
                <w:szCs w:val="20"/>
              </w:rPr>
              <w:t xml:space="preserve"> (</w:t>
            </w:r>
            <w:proofErr w:type="gramStart"/>
            <w:r w:rsidRPr="00A7376D">
              <w:rPr>
                <w:sz w:val="20"/>
                <w:szCs w:val="20"/>
              </w:rPr>
              <w:t>2.965,-</w:t>
            </w:r>
            <w:proofErr w:type="gramEnd"/>
            <w:r>
              <w:rPr>
                <w:sz w:val="20"/>
                <w:szCs w:val="20"/>
              </w:rPr>
              <w:t xml:space="preserve"> Kč vč. DPH</w:t>
            </w:r>
            <w:r w:rsidRPr="00A7376D">
              <w:rPr>
                <w:sz w:val="20"/>
                <w:szCs w:val="20"/>
              </w:rPr>
              <w:t>)</w:t>
            </w:r>
          </w:p>
        </w:tc>
      </w:tr>
      <w:tr w:rsidR="005D1CE3" w14:paraId="6DA6331E" w14:textId="77777777" w:rsidTr="00E032E6">
        <w:tc>
          <w:tcPr>
            <w:tcW w:w="9923" w:type="dxa"/>
            <w:tcBorders>
              <w:top w:val="dashSmallGap" w:sz="4" w:space="0" w:color="auto"/>
              <w:left w:val="single" w:sz="18" w:space="0" w:color="auto"/>
              <w:bottom w:val="double" w:sz="12" w:space="0" w:color="auto"/>
              <w:right w:val="single" w:sz="18" w:space="0" w:color="auto"/>
            </w:tcBorders>
          </w:tcPr>
          <w:p w14:paraId="2745DDCB" w14:textId="77777777" w:rsidR="00873E11" w:rsidRPr="002D3B0F" w:rsidRDefault="00873E11" w:rsidP="00873E11">
            <w:pPr>
              <w:jc w:val="both"/>
              <w:rPr>
                <w:b/>
                <w:bCs/>
                <w:sz w:val="20"/>
                <w:szCs w:val="20"/>
              </w:rPr>
            </w:pPr>
            <w:r w:rsidRPr="002D3B0F">
              <w:rPr>
                <w:b/>
                <w:bCs/>
                <w:sz w:val="20"/>
                <w:szCs w:val="20"/>
              </w:rPr>
              <w:t>CÍLEM KURZU JE UPOZORNIT NA VĚCI, VE KTERÝCH SE NEJČASTĚJI CHYBUJE A NA CO SI DÁT POZOR PŘI ZADÁVÁNÍ VEŘEJNÉ ZAKÁZKY FORMOU ZJEDNODUŠENÉHO PODLIMITNÍHO ŘÍZENÍ (ZPŘ), JAKO NEJČASTĚJI POUŽÍVANÉHO DRUHU ZADÁVACÍHO ŘÍZENÍ V REŽIMU ZÁKONA A PŘI ZADÁVÁNÍ ZAKÁZKY PODLE PRAVIDEL STANOVENÝCH METODICKÝM POKYNEM PRO OBLAST ZADÁVÁNÍ ZAKÁZEK PRO PROGRAMOVÉ OBDOBÍ 2014 – 2020 (MPZ), KTERÝMI SE ŘÍDÍ ZADÁVÁNÍ VEŘEJNÝCH ZAKÁZEK MALÉHO ROZSAHU A ZAKÁZEK NEPODLÉHAJÍCÍCH REŽIMU ZÁKONA UPLATŇOVANÝCH V PROJEKTECH SPOLUFINANCOVANÝCH ZE ZDROJŮ EU.</w:t>
            </w:r>
          </w:p>
          <w:p w14:paraId="3E5A7A34" w14:textId="77777777" w:rsidR="00873E11" w:rsidRPr="002D3B0F" w:rsidRDefault="00873E11" w:rsidP="00873E11">
            <w:pPr>
              <w:jc w:val="both"/>
              <w:rPr>
                <w:b/>
                <w:bCs/>
                <w:sz w:val="20"/>
                <w:szCs w:val="20"/>
              </w:rPr>
            </w:pPr>
            <w:r w:rsidRPr="002D3B0F">
              <w:rPr>
                <w:b/>
                <w:bCs/>
                <w:sz w:val="20"/>
                <w:szCs w:val="20"/>
              </w:rPr>
              <w:t>Obsah:</w:t>
            </w:r>
          </w:p>
          <w:p w14:paraId="300F0558" w14:textId="77777777" w:rsidR="00873E11" w:rsidRPr="002D3B0F" w:rsidRDefault="00873E11" w:rsidP="00873E11">
            <w:pPr>
              <w:jc w:val="both"/>
              <w:rPr>
                <w:b/>
                <w:bCs/>
                <w:sz w:val="20"/>
                <w:szCs w:val="20"/>
              </w:rPr>
            </w:pPr>
            <w:r w:rsidRPr="002D3B0F">
              <w:rPr>
                <w:sz w:val="20"/>
                <w:szCs w:val="20"/>
              </w:rPr>
              <w:t xml:space="preserve">Účastníci budou seznámeni s problematickými aspekty při přípravě a průběhu zadávacího řízení ZPŘ a výběrového řízení MPZ, přičemž důraz bude kladen na základní oblasti důležité pro </w:t>
            </w:r>
            <w:r w:rsidRPr="002D3B0F">
              <w:rPr>
                <w:bCs/>
                <w:sz w:val="20"/>
                <w:szCs w:val="20"/>
              </w:rPr>
              <w:t xml:space="preserve">úspěšné zadání zakázky – zejm. vymezení předmětu zakázky, stanovení předpokládané hodnoty zakázky, volba režimu a druhu výběrového řízení, vymezení zadávacích podmínek zakázky, stanovení požadavků na kvalifikaci či vymezení způsobu hodnocení nabídek. Seminář se bude věnovat i podmínkám možných změn závazků ze smlouvy na plnění zakázky. Jako součást semináře bude představen způsob uplatňování zásad 3E – efektivního, účelného a hospodárného vynakládání veřejných prostředků na </w:t>
            </w:r>
            <w:r w:rsidRPr="002D3B0F">
              <w:rPr>
                <w:bCs/>
                <w:sz w:val="20"/>
                <w:szCs w:val="20"/>
              </w:rPr>
              <w:lastRenderedPageBreak/>
              <w:t>zadávání zakázek v zakázkách uplatňovaných v projektech spolufinancovaných ze zdrojů EU. V celém průběhu semináře budou prezentovány příklady dobré a špatné praxe a bude poskytnut dostatečný prostor pro dotazy účastníků.</w:t>
            </w:r>
          </w:p>
          <w:p w14:paraId="4B4CBC63" w14:textId="77777777" w:rsidR="00873E11" w:rsidRPr="002D3B0F" w:rsidRDefault="00873E11" w:rsidP="00873E11">
            <w:pPr>
              <w:spacing w:line="216" w:lineRule="auto"/>
              <w:jc w:val="both"/>
              <w:rPr>
                <w:b/>
                <w:bCs/>
                <w:sz w:val="20"/>
                <w:szCs w:val="20"/>
              </w:rPr>
            </w:pPr>
            <w:r w:rsidRPr="002D3B0F">
              <w:rPr>
                <w:b/>
                <w:bCs/>
                <w:sz w:val="20"/>
                <w:szCs w:val="20"/>
              </w:rPr>
              <w:t>Osnova kurzu:</w:t>
            </w:r>
          </w:p>
          <w:p w14:paraId="59E3FD60" w14:textId="77777777" w:rsidR="00873E11" w:rsidRPr="002D3B0F" w:rsidRDefault="00873E11" w:rsidP="00873E11">
            <w:pPr>
              <w:numPr>
                <w:ilvl w:val="0"/>
                <w:numId w:val="2"/>
              </w:numPr>
              <w:spacing w:line="216" w:lineRule="auto"/>
              <w:jc w:val="both"/>
              <w:rPr>
                <w:sz w:val="20"/>
                <w:szCs w:val="20"/>
              </w:rPr>
            </w:pPr>
            <w:r w:rsidRPr="002D3B0F">
              <w:rPr>
                <w:sz w:val="20"/>
                <w:szCs w:val="20"/>
              </w:rPr>
              <w:t>Úvod – pojetí ZPŘ a MPZ</w:t>
            </w:r>
          </w:p>
          <w:p w14:paraId="1A7C3CCB" w14:textId="77777777" w:rsidR="00873E11" w:rsidRPr="002D3B0F" w:rsidRDefault="00873E11" w:rsidP="00873E11">
            <w:pPr>
              <w:spacing w:line="216" w:lineRule="auto"/>
              <w:ind w:left="360"/>
              <w:jc w:val="both"/>
              <w:rPr>
                <w:sz w:val="20"/>
                <w:szCs w:val="20"/>
              </w:rPr>
            </w:pPr>
            <w:r w:rsidRPr="002D3B0F">
              <w:rPr>
                <w:sz w:val="20"/>
                <w:szCs w:val="20"/>
              </w:rPr>
              <w:t>•</w:t>
            </w:r>
            <w:r w:rsidRPr="002D3B0F">
              <w:rPr>
                <w:sz w:val="20"/>
                <w:szCs w:val="20"/>
              </w:rPr>
              <w:tab/>
              <w:t>Vymezení předmětu zakázky</w:t>
            </w:r>
          </w:p>
          <w:p w14:paraId="2B350752" w14:textId="77777777" w:rsidR="00873E11" w:rsidRPr="002D3B0F" w:rsidRDefault="00873E11" w:rsidP="00873E11">
            <w:pPr>
              <w:numPr>
                <w:ilvl w:val="0"/>
                <w:numId w:val="2"/>
              </w:numPr>
              <w:spacing w:line="216" w:lineRule="auto"/>
              <w:jc w:val="both"/>
              <w:rPr>
                <w:sz w:val="20"/>
                <w:szCs w:val="20"/>
              </w:rPr>
            </w:pPr>
            <w:r w:rsidRPr="002D3B0F">
              <w:rPr>
                <w:sz w:val="20"/>
                <w:szCs w:val="20"/>
              </w:rPr>
              <w:t>Předpokládaná hodnota zakázky</w:t>
            </w:r>
          </w:p>
          <w:p w14:paraId="2C66AAE2" w14:textId="77777777" w:rsidR="00873E11" w:rsidRPr="002D3B0F" w:rsidRDefault="00873E11" w:rsidP="00873E11">
            <w:pPr>
              <w:numPr>
                <w:ilvl w:val="0"/>
                <w:numId w:val="2"/>
              </w:numPr>
              <w:spacing w:line="216" w:lineRule="auto"/>
              <w:jc w:val="both"/>
              <w:rPr>
                <w:sz w:val="20"/>
                <w:szCs w:val="20"/>
              </w:rPr>
            </w:pPr>
            <w:r w:rsidRPr="002D3B0F">
              <w:rPr>
                <w:sz w:val="20"/>
                <w:szCs w:val="20"/>
              </w:rPr>
              <w:t>Zadávací podmínky zakázky</w:t>
            </w:r>
          </w:p>
          <w:p w14:paraId="79B66EA0" w14:textId="77777777" w:rsidR="00873E11" w:rsidRPr="002D3B0F" w:rsidRDefault="00873E11" w:rsidP="00873E11">
            <w:pPr>
              <w:numPr>
                <w:ilvl w:val="0"/>
                <w:numId w:val="2"/>
              </w:numPr>
              <w:spacing w:line="216" w:lineRule="auto"/>
              <w:jc w:val="both"/>
              <w:rPr>
                <w:sz w:val="20"/>
                <w:szCs w:val="20"/>
              </w:rPr>
            </w:pPr>
            <w:r w:rsidRPr="002D3B0F">
              <w:rPr>
                <w:sz w:val="20"/>
                <w:szCs w:val="20"/>
              </w:rPr>
              <w:t>Lhůta pro podání nabídek</w:t>
            </w:r>
          </w:p>
          <w:p w14:paraId="66BED7C0" w14:textId="77777777" w:rsidR="00873E11" w:rsidRPr="002D3B0F" w:rsidRDefault="00873E11" w:rsidP="00873E11">
            <w:pPr>
              <w:numPr>
                <w:ilvl w:val="0"/>
                <w:numId w:val="2"/>
              </w:numPr>
              <w:spacing w:line="216" w:lineRule="auto"/>
              <w:jc w:val="both"/>
              <w:rPr>
                <w:sz w:val="20"/>
                <w:szCs w:val="20"/>
              </w:rPr>
            </w:pPr>
            <w:r w:rsidRPr="002D3B0F">
              <w:rPr>
                <w:sz w:val="20"/>
                <w:szCs w:val="20"/>
              </w:rPr>
              <w:t>Kvalifikační předpoklady a posouzení kvalifikace</w:t>
            </w:r>
          </w:p>
          <w:p w14:paraId="4267C2AE" w14:textId="77777777" w:rsidR="00873E11" w:rsidRPr="002D3B0F" w:rsidRDefault="00873E11" w:rsidP="00873E11">
            <w:pPr>
              <w:numPr>
                <w:ilvl w:val="0"/>
                <w:numId w:val="2"/>
              </w:numPr>
              <w:spacing w:line="216" w:lineRule="auto"/>
              <w:jc w:val="both"/>
              <w:rPr>
                <w:sz w:val="20"/>
                <w:szCs w:val="20"/>
              </w:rPr>
            </w:pPr>
            <w:r w:rsidRPr="002D3B0F">
              <w:rPr>
                <w:sz w:val="20"/>
                <w:szCs w:val="20"/>
              </w:rPr>
              <w:t>Hodnotící kritéria a hodnocení nabídek</w:t>
            </w:r>
          </w:p>
          <w:p w14:paraId="21A47690" w14:textId="77777777" w:rsidR="00873E11" w:rsidRPr="002D3B0F" w:rsidRDefault="00873E11" w:rsidP="00873E11">
            <w:pPr>
              <w:numPr>
                <w:ilvl w:val="0"/>
                <w:numId w:val="2"/>
              </w:numPr>
              <w:spacing w:line="216" w:lineRule="auto"/>
              <w:jc w:val="both"/>
              <w:rPr>
                <w:sz w:val="20"/>
                <w:szCs w:val="20"/>
              </w:rPr>
            </w:pPr>
            <w:r w:rsidRPr="002D3B0F">
              <w:rPr>
                <w:sz w:val="20"/>
                <w:szCs w:val="20"/>
              </w:rPr>
              <w:t>Režim a druh výběrového řízení MPZ</w:t>
            </w:r>
          </w:p>
          <w:p w14:paraId="3D6534A0" w14:textId="77777777" w:rsidR="00873E11" w:rsidRPr="002D3B0F" w:rsidRDefault="00873E11" w:rsidP="00873E11">
            <w:pPr>
              <w:numPr>
                <w:ilvl w:val="0"/>
                <w:numId w:val="2"/>
              </w:numPr>
              <w:spacing w:line="216" w:lineRule="auto"/>
              <w:jc w:val="both"/>
              <w:rPr>
                <w:sz w:val="20"/>
                <w:szCs w:val="20"/>
              </w:rPr>
            </w:pPr>
            <w:r w:rsidRPr="002D3B0F">
              <w:rPr>
                <w:sz w:val="20"/>
                <w:szCs w:val="20"/>
              </w:rPr>
              <w:t>Průběh zadávacího řízení ZPŘ / výběrového řízení MPZ</w:t>
            </w:r>
          </w:p>
          <w:p w14:paraId="6EA0AE72" w14:textId="77777777" w:rsidR="00873E11" w:rsidRPr="002D3B0F" w:rsidRDefault="00873E11" w:rsidP="00873E11">
            <w:pPr>
              <w:numPr>
                <w:ilvl w:val="0"/>
                <w:numId w:val="2"/>
              </w:numPr>
              <w:spacing w:line="216" w:lineRule="auto"/>
              <w:jc w:val="both"/>
              <w:rPr>
                <w:sz w:val="20"/>
                <w:szCs w:val="20"/>
              </w:rPr>
            </w:pPr>
            <w:r w:rsidRPr="002D3B0F">
              <w:rPr>
                <w:sz w:val="20"/>
                <w:szCs w:val="20"/>
              </w:rPr>
              <w:t>Mimořádně nízká nabídková cena</w:t>
            </w:r>
          </w:p>
          <w:p w14:paraId="255140D4" w14:textId="77777777" w:rsidR="00873E11" w:rsidRPr="002D3B0F" w:rsidRDefault="00873E11" w:rsidP="00873E11">
            <w:pPr>
              <w:numPr>
                <w:ilvl w:val="0"/>
                <w:numId w:val="2"/>
              </w:numPr>
              <w:spacing w:line="216" w:lineRule="auto"/>
              <w:jc w:val="both"/>
              <w:rPr>
                <w:sz w:val="20"/>
                <w:szCs w:val="20"/>
              </w:rPr>
            </w:pPr>
            <w:r w:rsidRPr="002D3B0F">
              <w:rPr>
                <w:sz w:val="20"/>
                <w:szCs w:val="20"/>
              </w:rPr>
              <w:t>Uzavření smlouvy na zakázku</w:t>
            </w:r>
          </w:p>
          <w:p w14:paraId="3930D0C5" w14:textId="77777777" w:rsidR="00873E11" w:rsidRPr="002D3B0F" w:rsidRDefault="00873E11" w:rsidP="00873E11">
            <w:pPr>
              <w:numPr>
                <w:ilvl w:val="0"/>
                <w:numId w:val="2"/>
              </w:numPr>
              <w:spacing w:line="216" w:lineRule="auto"/>
              <w:jc w:val="both"/>
              <w:rPr>
                <w:sz w:val="20"/>
                <w:szCs w:val="20"/>
              </w:rPr>
            </w:pPr>
            <w:r w:rsidRPr="002D3B0F">
              <w:rPr>
                <w:sz w:val="20"/>
                <w:szCs w:val="20"/>
              </w:rPr>
              <w:t>Změna závazku ze smlouvy na zakázku</w:t>
            </w:r>
          </w:p>
          <w:p w14:paraId="20C5E18C" w14:textId="77777777" w:rsidR="00873E11" w:rsidRPr="002D3B0F" w:rsidRDefault="00873E11" w:rsidP="00873E11">
            <w:pPr>
              <w:numPr>
                <w:ilvl w:val="0"/>
                <w:numId w:val="2"/>
              </w:numPr>
              <w:spacing w:line="216" w:lineRule="auto"/>
              <w:jc w:val="both"/>
              <w:rPr>
                <w:sz w:val="20"/>
                <w:szCs w:val="20"/>
              </w:rPr>
            </w:pPr>
            <w:r w:rsidRPr="002D3B0F">
              <w:rPr>
                <w:sz w:val="20"/>
                <w:szCs w:val="20"/>
              </w:rPr>
              <w:t>Dotazy účastníků, závěr</w:t>
            </w:r>
          </w:p>
          <w:p w14:paraId="626A7260" w14:textId="77777777" w:rsidR="00873E11" w:rsidRPr="002D3B0F" w:rsidRDefault="00873E11" w:rsidP="00873E11">
            <w:pPr>
              <w:spacing w:line="216" w:lineRule="auto"/>
              <w:jc w:val="both"/>
              <w:rPr>
                <w:b/>
                <w:sz w:val="20"/>
                <w:szCs w:val="20"/>
              </w:rPr>
            </w:pPr>
          </w:p>
          <w:p w14:paraId="28B2C7C2" w14:textId="77777777" w:rsidR="005D1CE3" w:rsidRPr="00926E62" w:rsidRDefault="00873E11" w:rsidP="00926E62">
            <w:r w:rsidRPr="00D335AB">
              <w:rPr>
                <w:b/>
                <w:sz w:val="20"/>
                <w:szCs w:val="20"/>
              </w:rPr>
              <w:t xml:space="preserve">Určení a předpokládané </w:t>
            </w:r>
            <w:r w:rsidRPr="00873E11">
              <w:rPr>
                <w:b/>
                <w:sz w:val="20"/>
                <w:szCs w:val="20"/>
              </w:rPr>
              <w:t xml:space="preserve">znalosti: </w:t>
            </w:r>
            <w:r w:rsidR="00926E62">
              <w:rPr>
                <w:sz w:val="20"/>
                <w:szCs w:val="20"/>
              </w:rPr>
              <w:t>„Každodenní“ zadavatelé VZMR mimo režim zákona s přesahem do zadávání VZ ve ZPŘ podle zákona.</w:t>
            </w:r>
          </w:p>
        </w:tc>
      </w:tr>
      <w:tr w:rsidR="005D1CE3" w14:paraId="59A367E6" w14:textId="77777777" w:rsidTr="00E032E6">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1C03F758" w14:textId="77777777" w:rsidR="00926E62" w:rsidRPr="000A1600" w:rsidRDefault="00926E62" w:rsidP="00926E62">
            <w:pPr>
              <w:pStyle w:val="Nadpis1"/>
              <w:outlineLvl w:val="0"/>
              <w:rPr>
                <w:szCs w:val="22"/>
              </w:rPr>
            </w:pPr>
            <w:bookmarkStart w:id="3" w:name="_Toc11930548"/>
            <w:bookmarkStart w:id="4" w:name="_Toc18307708"/>
            <w:r w:rsidRPr="000A1600">
              <w:rPr>
                <w:szCs w:val="22"/>
              </w:rPr>
              <w:lastRenderedPageBreak/>
              <w:t>KONTROLA A KONTROLNÍ PROTOKOLY I. – KONTROLA KROK ZA KROKEM</w:t>
            </w:r>
            <w:bookmarkEnd w:id="3"/>
            <w:bookmarkEnd w:id="4"/>
          </w:p>
          <w:p w14:paraId="5F349EBE" w14:textId="4BFBC991" w:rsidR="00926E62" w:rsidRDefault="00926E62" w:rsidP="00926E62">
            <w:pPr>
              <w:spacing w:line="160" w:lineRule="atLeast"/>
              <w:rPr>
                <w:sz w:val="20"/>
                <w:szCs w:val="20"/>
              </w:rPr>
            </w:pPr>
            <w:r w:rsidRPr="002D3B0F">
              <w:rPr>
                <w:b/>
                <w:bCs/>
                <w:sz w:val="20"/>
                <w:szCs w:val="20"/>
              </w:rPr>
              <w:t>Termín:</w:t>
            </w:r>
            <w:r w:rsidRPr="002D3B0F">
              <w:rPr>
                <w:sz w:val="20"/>
                <w:szCs w:val="20"/>
              </w:rPr>
              <w:t xml:space="preserve"> </w:t>
            </w:r>
            <w:r w:rsidRPr="00782422">
              <w:rPr>
                <w:sz w:val="20"/>
                <w:szCs w:val="20"/>
              </w:rPr>
              <w:t>1. října 2019</w:t>
            </w:r>
          </w:p>
          <w:p w14:paraId="6C3CA45A" w14:textId="1570AE6C" w:rsidR="00926E62" w:rsidRPr="008E677E" w:rsidRDefault="004E05D8" w:rsidP="00926E62">
            <w:pPr>
              <w:spacing w:line="240" w:lineRule="atLeast"/>
              <w:rPr>
                <w:b/>
                <w:bCs/>
                <w:sz w:val="20"/>
                <w:szCs w:val="20"/>
              </w:rPr>
            </w:pPr>
            <w:r w:rsidRPr="00926E62">
              <w:rPr>
                <w:noProof/>
                <w:lang w:eastAsia="cs-CZ"/>
              </w:rPr>
              <mc:AlternateContent>
                <mc:Choice Requires="wps">
                  <w:drawing>
                    <wp:anchor distT="0" distB="0" distL="114300" distR="114300" simplePos="0" relativeHeight="251655168" behindDoc="0" locked="0" layoutInCell="1" allowOverlap="1" wp14:anchorId="59981A77" wp14:editId="2AB77F4F">
                      <wp:simplePos x="0" y="0"/>
                      <wp:positionH relativeFrom="column">
                        <wp:posOffset>4110355</wp:posOffset>
                      </wp:positionH>
                      <wp:positionV relativeFrom="paragraph">
                        <wp:posOffset>105410</wp:posOffset>
                      </wp:positionV>
                      <wp:extent cx="1828800" cy="657225"/>
                      <wp:effectExtent l="0" t="0" r="0" b="9525"/>
                      <wp:wrapNone/>
                      <wp:docPr id="4" name="Textové pole 4"/>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4B24A4A3" w14:textId="77777777" w:rsidR="004E3410" w:rsidRPr="004E05D8" w:rsidRDefault="004E3410" w:rsidP="00926E6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B/11</w:t>
                                  </w:r>
                                </w:p>
                                <w:p w14:paraId="57CCF0BF" w14:textId="77777777" w:rsidR="004E3410" w:rsidRPr="004E05D8" w:rsidRDefault="004E3410" w:rsidP="00926E6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981A77" id="Textové pole 4" o:spid="_x0000_s1028" type="#_x0000_t202" style="position:absolute;margin-left:323.65pt;margin-top:8.3pt;width:2in;height:51.75pt;z-index:2516551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" filled="f" stroked="f">
                      <v:textbox>
                        <w:txbxContent>
                          <w:p w14:paraId="4B24A4A3" w14:textId="77777777" w:rsidR="004E3410" w:rsidRPr="004E05D8" w:rsidRDefault="004E3410" w:rsidP="00926E6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B/11</w:t>
                            </w:r>
                          </w:p>
                          <w:p w14:paraId="57CCF0BF" w14:textId="77777777" w:rsidR="004E3410" w:rsidRPr="004E05D8" w:rsidRDefault="004E3410" w:rsidP="00926E6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v:textbox>
                    </v:shape>
                  </w:pict>
                </mc:Fallback>
              </mc:AlternateContent>
            </w:r>
            <w:r w:rsidR="00926E62" w:rsidRPr="008E677E">
              <w:rPr>
                <w:b/>
                <w:bCs/>
                <w:sz w:val="20"/>
                <w:szCs w:val="20"/>
              </w:rPr>
              <w:t xml:space="preserve">Čas: </w:t>
            </w:r>
            <w:r w:rsidR="00926E62" w:rsidRPr="008E677E">
              <w:rPr>
                <w:sz w:val="20"/>
                <w:szCs w:val="20"/>
              </w:rPr>
              <w:t>9,00 – 15,00</w:t>
            </w:r>
          </w:p>
          <w:p w14:paraId="6D7A1025" w14:textId="77777777" w:rsidR="005D1CE3" w:rsidRDefault="00926E62" w:rsidP="00926E62">
            <w:pPr>
              <w:rPr>
                <w:sz w:val="20"/>
                <w:szCs w:val="20"/>
              </w:rPr>
            </w:pPr>
            <w:r w:rsidRPr="002D3B0F">
              <w:rPr>
                <w:b/>
                <w:bCs/>
                <w:sz w:val="20"/>
                <w:szCs w:val="20"/>
              </w:rPr>
              <w:t>Lektor:</w:t>
            </w:r>
            <w:r w:rsidRPr="002D3B0F">
              <w:rPr>
                <w:sz w:val="20"/>
                <w:szCs w:val="20"/>
              </w:rPr>
              <w:t xml:space="preserve"> </w:t>
            </w:r>
            <w:r w:rsidRPr="00782422">
              <w:rPr>
                <w:sz w:val="20"/>
                <w:szCs w:val="20"/>
              </w:rPr>
              <w:t>Ing. Bc. Michal Sklenář</w:t>
            </w:r>
            <w:r>
              <w:rPr>
                <w:sz w:val="20"/>
                <w:szCs w:val="20"/>
              </w:rPr>
              <w:t xml:space="preserve"> </w:t>
            </w:r>
            <w:r w:rsidRPr="00782422">
              <w:rPr>
                <w:sz w:val="20"/>
                <w:szCs w:val="20"/>
              </w:rPr>
              <w:t>(Úřad vlády ČR)</w:t>
            </w:r>
          </w:p>
          <w:p w14:paraId="7ECA5A97" w14:textId="77777777" w:rsidR="00926E62" w:rsidRDefault="00926E62" w:rsidP="00926E62">
            <w:pPr>
              <w:spacing w:line="0" w:lineRule="atLeast"/>
              <w:rPr>
                <w:rFonts w:cs="Calibri"/>
                <w:sz w:val="20"/>
                <w:szCs w:val="20"/>
                <w:lang w:eastAsia="cs-CZ"/>
              </w:rPr>
            </w:pPr>
            <w:r w:rsidRPr="00F96F1D">
              <w:rPr>
                <w:rFonts w:eastAsia="Times New Roman" w:cs="Calibri"/>
                <w:b/>
                <w:bCs/>
                <w:sz w:val="20"/>
                <w:szCs w:val="20"/>
                <w:lang w:eastAsia="cs-CZ"/>
              </w:rPr>
              <w:t>Číslo akreditace:</w:t>
            </w:r>
            <w:r w:rsidRPr="002D3B0F">
              <w:rPr>
                <w:rFonts w:eastAsia="Times New Roman" w:cs="Calibri"/>
                <w:sz w:val="20"/>
                <w:szCs w:val="20"/>
                <w:lang w:eastAsia="cs-CZ"/>
              </w:rPr>
              <w:t xml:space="preserve"> </w:t>
            </w:r>
            <w:r w:rsidRPr="002D3B0F">
              <w:rPr>
                <w:rFonts w:cs="Calibri"/>
                <w:sz w:val="20"/>
                <w:szCs w:val="20"/>
                <w:lang w:eastAsia="cs-CZ"/>
              </w:rPr>
              <w:t>AK/PV-288/2018</w:t>
            </w:r>
          </w:p>
          <w:p w14:paraId="34025C80" w14:textId="77777777" w:rsidR="00926E62" w:rsidRDefault="00926E62" w:rsidP="00926E62">
            <w:r w:rsidRPr="00F96F1D">
              <w:rPr>
                <w:rFonts w:cs="Calibri"/>
                <w:b/>
                <w:bCs/>
                <w:sz w:val="20"/>
                <w:szCs w:val="20"/>
                <w:lang w:eastAsia="cs-CZ"/>
              </w:rPr>
              <w:t>Cena:</w:t>
            </w:r>
            <w:r>
              <w:t xml:space="preserve"> </w:t>
            </w:r>
            <w:r w:rsidRPr="00F96F1D">
              <w:rPr>
                <w:rFonts w:cs="Calibri"/>
                <w:sz w:val="20"/>
                <w:szCs w:val="20"/>
                <w:lang w:eastAsia="cs-CZ"/>
              </w:rPr>
              <w:t>2.450,-</w:t>
            </w:r>
            <w:r>
              <w:rPr>
                <w:rFonts w:cs="Calibri"/>
                <w:sz w:val="20"/>
                <w:szCs w:val="20"/>
                <w:lang w:eastAsia="cs-CZ"/>
              </w:rPr>
              <w:t xml:space="preserve"> Kč bez DPH</w:t>
            </w:r>
            <w:r w:rsidRPr="00F96F1D">
              <w:rPr>
                <w:rFonts w:cs="Calibri"/>
                <w:sz w:val="20"/>
                <w:szCs w:val="20"/>
                <w:lang w:eastAsia="cs-CZ"/>
              </w:rPr>
              <w:t xml:space="preserve"> (</w:t>
            </w:r>
            <w:proofErr w:type="gramStart"/>
            <w:r w:rsidRPr="00F96F1D">
              <w:rPr>
                <w:rFonts w:cs="Calibri"/>
                <w:sz w:val="20"/>
                <w:szCs w:val="20"/>
                <w:lang w:eastAsia="cs-CZ"/>
              </w:rPr>
              <w:t>2.965,-</w:t>
            </w:r>
            <w:proofErr w:type="gramEnd"/>
            <w:r>
              <w:rPr>
                <w:rFonts w:cs="Calibri"/>
                <w:sz w:val="20"/>
                <w:szCs w:val="20"/>
                <w:lang w:eastAsia="cs-CZ"/>
              </w:rPr>
              <w:t xml:space="preserve"> Kč vč. DPH</w:t>
            </w:r>
            <w:r w:rsidRPr="00F96F1D">
              <w:rPr>
                <w:rFonts w:cs="Calibri"/>
                <w:sz w:val="20"/>
                <w:szCs w:val="20"/>
                <w:lang w:eastAsia="cs-CZ"/>
              </w:rPr>
              <w:t>)</w:t>
            </w:r>
          </w:p>
        </w:tc>
      </w:tr>
      <w:tr w:rsidR="005D1CE3" w14:paraId="0EBB36D6" w14:textId="77777777" w:rsidTr="00E032E6">
        <w:tc>
          <w:tcPr>
            <w:tcW w:w="9923" w:type="dxa"/>
            <w:tcBorders>
              <w:top w:val="dashSmallGap" w:sz="4" w:space="0" w:color="auto"/>
              <w:left w:val="single" w:sz="18" w:space="0" w:color="auto"/>
              <w:bottom w:val="double" w:sz="12" w:space="0" w:color="auto"/>
              <w:right w:val="single" w:sz="18" w:space="0" w:color="auto"/>
            </w:tcBorders>
          </w:tcPr>
          <w:p w14:paraId="6CD5D4BE" w14:textId="77777777" w:rsidR="00926E62" w:rsidRDefault="00926E62" w:rsidP="00926E62">
            <w:pPr>
              <w:tabs>
                <w:tab w:val="right" w:pos="5500"/>
              </w:tabs>
              <w:spacing w:before="120" w:after="120"/>
              <w:jc w:val="both"/>
              <w:rPr>
                <w:b/>
                <w:sz w:val="20"/>
                <w:szCs w:val="20"/>
              </w:rPr>
            </w:pPr>
            <w:r w:rsidRPr="00710232">
              <w:rPr>
                <w:b/>
                <w:sz w:val="20"/>
                <w:szCs w:val="20"/>
              </w:rPr>
              <w:t>CÍLEM TÉTO ČÁSTI I. JE SEZNÁMIT ÚČASTNÍKY S PRÁVNÍ ÚPRAVOU KONTROLY VYKONÁVANÉ V RÁMCI VEŘEJNÉ SPRÁVY, KROK ZA KROKEM.</w:t>
            </w:r>
          </w:p>
          <w:p w14:paraId="624F7655" w14:textId="77777777" w:rsidR="00926E62" w:rsidRPr="002D3B0F" w:rsidRDefault="00926E62" w:rsidP="00926E62">
            <w:pPr>
              <w:tabs>
                <w:tab w:val="right" w:pos="5500"/>
              </w:tabs>
              <w:jc w:val="both"/>
              <w:rPr>
                <w:bCs/>
                <w:sz w:val="20"/>
                <w:szCs w:val="20"/>
              </w:rPr>
            </w:pPr>
            <w:r w:rsidRPr="002D3B0F">
              <w:rPr>
                <w:sz w:val="20"/>
                <w:szCs w:val="20"/>
              </w:rPr>
              <w:t>Součástí kurzu jsou chronologicky na sebe navazující postupy při výkonu veřejnosprávní kontroly v souladu se zákonem č.</w:t>
            </w:r>
            <w:r w:rsidRPr="002D3B0F">
              <w:rPr>
                <w:bCs/>
                <w:sz w:val="20"/>
                <w:szCs w:val="20"/>
              </w:rPr>
              <w:t xml:space="preserve"> 255/2012 Sb., o kontrole (kontrolní řád), včetně komentářů k tomuto zákonu, a vybrané části zákona č. 320/2001 Sb., o finanční kontrole ve veřejné správě a o změně některých zákonů, týkající se části veřejnosprávní kontroly. </w:t>
            </w:r>
          </w:p>
          <w:p w14:paraId="1D7B77B8" w14:textId="77777777" w:rsidR="00926E62" w:rsidRPr="002D3B0F" w:rsidRDefault="00926E62" w:rsidP="00926E62">
            <w:pPr>
              <w:tabs>
                <w:tab w:val="right" w:pos="5500"/>
              </w:tabs>
              <w:spacing w:before="120" w:after="120"/>
              <w:jc w:val="both"/>
              <w:rPr>
                <w:bCs/>
                <w:sz w:val="20"/>
                <w:szCs w:val="20"/>
              </w:rPr>
            </w:pPr>
            <w:r w:rsidRPr="002D3B0F">
              <w:rPr>
                <w:bCs/>
                <w:sz w:val="20"/>
                <w:szCs w:val="20"/>
              </w:rPr>
              <w:t xml:space="preserve">V rámci semináře obdrží účastnící praktické rady a tipy, jaké obsahové náležitosti jsou pro související dokumenty důležité (např. protokol o kontrole, vyřízení námitek). </w:t>
            </w:r>
          </w:p>
          <w:p w14:paraId="24AC8358" w14:textId="77777777" w:rsidR="00926E62" w:rsidRPr="003E1417" w:rsidRDefault="00926E62" w:rsidP="00926E62">
            <w:pPr>
              <w:tabs>
                <w:tab w:val="right" w:pos="5500"/>
              </w:tabs>
              <w:jc w:val="both"/>
              <w:rPr>
                <w:b/>
                <w:sz w:val="20"/>
                <w:szCs w:val="20"/>
              </w:rPr>
            </w:pPr>
            <w:r w:rsidRPr="003E1417">
              <w:rPr>
                <w:b/>
                <w:sz w:val="20"/>
                <w:szCs w:val="20"/>
              </w:rPr>
              <w:t>O</w:t>
            </w:r>
            <w:r>
              <w:rPr>
                <w:b/>
                <w:sz w:val="20"/>
                <w:szCs w:val="20"/>
              </w:rPr>
              <w:t>bsah</w:t>
            </w:r>
            <w:r w:rsidRPr="003E1417">
              <w:rPr>
                <w:b/>
                <w:sz w:val="20"/>
                <w:szCs w:val="20"/>
              </w:rPr>
              <w:t xml:space="preserve">: </w:t>
            </w:r>
          </w:p>
          <w:p w14:paraId="093794F9" w14:textId="77777777" w:rsidR="00926E62" w:rsidRPr="002D3B0F" w:rsidRDefault="00926E62" w:rsidP="00926E62">
            <w:pPr>
              <w:jc w:val="both"/>
              <w:rPr>
                <w:bCs/>
                <w:sz w:val="20"/>
                <w:szCs w:val="20"/>
              </w:rPr>
            </w:pPr>
            <w:r w:rsidRPr="002D3B0F">
              <w:rPr>
                <w:bCs/>
                <w:sz w:val="20"/>
                <w:szCs w:val="20"/>
              </w:rPr>
              <w:t xml:space="preserve">Zákon č. 255/2012 Sb., o kontrole (kontrolní řád): </w:t>
            </w:r>
          </w:p>
          <w:p w14:paraId="345ACB4E" w14:textId="77777777" w:rsidR="00926E62" w:rsidRPr="00236E84" w:rsidRDefault="00926E62" w:rsidP="00926E62">
            <w:pPr>
              <w:pStyle w:val="Odstavecseseznamem"/>
              <w:numPr>
                <w:ilvl w:val="0"/>
                <w:numId w:val="3"/>
              </w:numPr>
              <w:jc w:val="both"/>
              <w:rPr>
                <w:bCs/>
                <w:sz w:val="20"/>
                <w:szCs w:val="20"/>
              </w:rPr>
            </w:pPr>
            <w:r w:rsidRPr="00236E84">
              <w:rPr>
                <w:bCs/>
                <w:sz w:val="20"/>
                <w:szCs w:val="20"/>
              </w:rPr>
              <w:t xml:space="preserve">působnost, formy kontroly, </w:t>
            </w:r>
          </w:p>
          <w:p w14:paraId="1A3647AE" w14:textId="77777777" w:rsidR="00926E62" w:rsidRPr="00236E84" w:rsidRDefault="00926E62" w:rsidP="00926E62">
            <w:pPr>
              <w:pStyle w:val="Odstavecseseznamem"/>
              <w:numPr>
                <w:ilvl w:val="0"/>
                <w:numId w:val="3"/>
              </w:numPr>
              <w:jc w:val="both"/>
              <w:rPr>
                <w:bCs/>
                <w:sz w:val="20"/>
                <w:szCs w:val="20"/>
              </w:rPr>
            </w:pPr>
            <w:r w:rsidRPr="00236E84">
              <w:rPr>
                <w:bCs/>
                <w:sz w:val="20"/>
                <w:szCs w:val="20"/>
              </w:rPr>
              <w:t xml:space="preserve">pověření ke kontrole, zahájení kontroly, </w:t>
            </w:r>
          </w:p>
          <w:p w14:paraId="2F68979B" w14:textId="77777777" w:rsidR="00926E62" w:rsidRPr="00236E84" w:rsidRDefault="00926E62" w:rsidP="00926E62">
            <w:pPr>
              <w:pStyle w:val="Odstavecseseznamem"/>
              <w:numPr>
                <w:ilvl w:val="0"/>
                <w:numId w:val="3"/>
              </w:numPr>
              <w:jc w:val="both"/>
              <w:rPr>
                <w:bCs/>
                <w:sz w:val="20"/>
                <w:szCs w:val="20"/>
              </w:rPr>
            </w:pPr>
            <w:r w:rsidRPr="00236E84">
              <w:rPr>
                <w:bCs/>
                <w:sz w:val="20"/>
                <w:szCs w:val="20"/>
              </w:rPr>
              <w:t xml:space="preserve">práva a povinnosti kontrolujícího/kontrolované osoby, </w:t>
            </w:r>
          </w:p>
          <w:p w14:paraId="5A8CF464" w14:textId="77777777" w:rsidR="00926E62" w:rsidRPr="00236E84" w:rsidRDefault="00926E62" w:rsidP="00926E62">
            <w:pPr>
              <w:pStyle w:val="Odstavecseseznamem"/>
              <w:numPr>
                <w:ilvl w:val="0"/>
                <w:numId w:val="3"/>
              </w:numPr>
              <w:jc w:val="both"/>
              <w:rPr>
                <w:bCs/>
                <w:sz w:val="20"/>
                <w:szCs w:val="20"/>
              </w:rPr>
            </w:pPr>
            <w:r w:rsidRPr="00236E84">
              <w:rPr>
                <w:bCs/>
                <w:sz w:val="20"/>
                <w:szCs w:val="20"/>
              </w:rPr>
              <w:t xml:space="preserve">protokol o kontrole, </w:t>
            </w:r>
          </w:p>
          <w:p w14:paraId="6C888D6C" w14:textId="77777777" w:rsidR="00926E62" w:rsidRPr="00236E84" w:rsidRDefault="00926E62" w:rsidP="00926E62">
            <w:pPr>
              <w:pStyle w:val="Odstavecseseznamem"/>
              <w:numPr>
                <w:ilvl w:val="0"/>
                <w:numId w:val="3"/>
              </w:numPr>
              <w:jc w:val="both"/>
              <w:rPr>
                <w:bCs/>
                <w:sz w:val="20"/>
                <w:szCs w:val="20"/>
              </w:rPr>
            </w:pPr>
            <w:r w:rsidRPr="00236E84">
              <w:rPr>
                <w:bCs/>
                <w:sz w:val="20"/>
                <w:szCs w:val="20"/>
              </w:rPr>
              <w:t xml:space="preserve">námitky a jejich vyřízení, </w:t>
            </w:r>
          </w:p>
          <w:p w14:paraId="4DA6540E" w14:textId="77777777" w:rsidR="00926E62" w:rsidRPr="00236E84" w:rsidRDefault="00926E62" w:rsidP="00926E62">
            <w:pPr>
              <w:pStyle w:val="Odstavecseseznamem"/>
              <w:numPr>
                <w:ilvl w:val="0"/>
                <w:numId w:val="3"/>
              </w:numPr>
              <w:jc w:val="both"/>
              <w:rPr>
                <w:bCs/>
                <w:sz w:val="20"/>
                <w:szCs w:val="20"/>
              </w:rPr>
            </w:pPr>
            <w:r w:rsidRPr="00236E84">
              <w:rPr>
                <w:bCs/>
                <w:sz w:val="20"/>
                <w:szCs w:val="20"/>
              </w:rPr>
              <w:t xml:space="preserve">ukončení kontroly, </w:t>
            </w:r>
          </w:p>
          <w:p w14:paraId="00F3859D" w14:textId="77777777" w:rsidR="00926E62" w:rsidRPr="00236E84" w:rsidRDefault="00926E62" w:rsidP="00926E62">
            <w:pPr>
              <w:pStyle w:val="Odstavecseseznamem"/>
              <w:numPr>
                <w:ilvl w:val="0"/>
                <w:numId w:val="3"/>
              </w:numPr>
              <w:jc w:val="both"/>
              <w:rPr>
                <w:bCs/>
                <w:sz w:val="20"/>
                <w:szCs w:val="20"/>
              </w:rPr>
            </w:pPr>
            <w:r w:rsidRPr="00236E84">
              <w:rPr>
                <w:bCs/>
                <w:sz w:val="20"/>
                <w:szCs w:val="20"/>
              </w:rPr>
              <w:t xml:space="preserve">správní delikty, </w:t>
            </w:r>
          </w:p>
          <w:p w14:paraId="19599A6D" w14:textId="77777777" w:rsidR="00926E62" w:rsidRPr="00236E84" w:rsidRDefault="00926E62" w:rsidP="00926E62">
            <w:pPr>
              <w:pStyle w:val="Odstavecseseznamem"/>
              <w:numPr>
                <w:ilvl w:val="0"/>
                <w:numId w:val="3"/>
              </w:numPr>
              <w:jc w:val="both"/>
              <w:rPr>
                <w:bCs/>
                <w:sz w:val="20"/>
                <w:szCs w:val="20"/>
              </w:rPr>
            </w:pPr>
            <w:r w:rsidRPr="00236E84">
              <w:rPr>
                <w:bCs/>
                <w:sz w:val="20"/>
                <w:szCs w:val="20"/>
              </w:rPr>
              <w:t xml:space="preserve">úkony navazující na </w:t>
            </w:r>
            <w:proofErr w:type="gramStart"/>
            <w:r w:rsidRPr="00236E84">
              <w:rPr>
                <w:bCs/>
                <w:sz w:val="20"/>
                <w:szCs w:val="20"/>
              </w:rPr>
              <w:t>kontrolu,</w:t>
            </w:r>
            <w:proofErr w:type="gramEnd"/>
            <w:r w:rsidRPr="00236E84">
              <w:rPr>
                <w:bCs/>
                <w:sz w:val="20"/>
                <w:szCs w:val="20"/>
              </w:rPr>
              <w:t xml:space="preserve"> atd. </w:t>
            </w:r>
          </w:p>
          <w:p w14:paraId="1D85F888" w14:textId="77777777" w:rsidR="00926E62" w:rsidRDefault="00926E62" w:rsidP="00926E62">
            <w:pPr>
              <w:jc w:val="both"/>
              <w:rPr>
                <w:bCs/>
                <w:sz w:val="20"/>
                <w:szCs w:val="20"/>
              </w:rPr>
            </w:pPr>
          </w:p>
          <w:p w14:paraId="379C2979" w14:textId="77777777" w:rsidR="00926E62" w:rsidRPr="002D3B0F" w:rsidRDefault="00926E62" w:rsidP="00926E62">
            <w:pPr>
              <w:jc w:val="both"/>
              <w:rPr>
                <w:bCs/>
                <w:sz w:val="20"/>
                <w:szCs w:val="20"/>
              </w:rPr>
            </w:pPr>
            <w:r w:rsidRPr="002D3B0F">
              <w:rPr>
                <w:bCs/>
                <w:sz w:val="20"/>
                <w:szCs w:val="20"/>
              </w:rPr>
              <w:t xml:space="preserve">Zákon č. 320/2001 Sb. (o finanční kontrole): </w:t>
            </w:r>
          </w:p>
          <w:p w14:paraId="7CEFE1A8" w14:textId="77777777" w:rsidR="00926E62" w:rsidRPr="00236E84" w:rsidRDefault="00926E62" w:rsidP="00926E62">
            <w:pPr>
              <w:pStyle w:val="Odstavecseseznamem"/>
              <w:numPr>
                <w:ilvl w:val="0"/>
                <w:numId w:val="4"/>
              </w:numPr>
              <w:jc w:val="both"/>
              <w:rPr>
                <w:bCs/>
                <w:sz w:val="20"/>
                <w:szCs w:val="20"/>
              </w:rPr>
            </w:pPr>
            <w:r w:rsidRPr="00236E84">
              <w:rPr>
                <w:bCs/>
                <w:sz w:val="20"/>
                <w:szCs w:val="20"/>
              </w:rPr>
              <w:t xml:space="preserve">pojmy, rozsah finanční kontroly, </w:t>
            </w:r>
          </w:p>
          <w:p w14:paraId="19B0D256" w14:textId="77777777" w:rsidR="00926E62" w:rsidRPr="00236E84" w:rsidRDefault="00926E62" w:rsidP="00926E62">
            <w:pPr>
              <w:pStyle w:val="Odstavecseseznamem"/>
              <w:numPr>
                <w:ilvl w:val="0"/>
                <w:numId w:val="4"/>
              </w:numPr>
              <w:jc w:val="both"/>
              <w:rPr>
                <w:bCs/>
                <w:sz w:val="20"/>
                <w:szCs w:val="20"/>
              </w:rPr>
            </w:pPr>
            <w:r w:rsidRPr="00236E84">
              <w:rPr>
                <w:bCs/>
                <w:sz w:val="20"/>
                <w:szCs w:val="20"/>
              </w:rPr>
              <w:t xml:space="preserve">účel a druhy kontrol, </w:t>
            </w:r>
          </w:p>
          <w:p w14:paraId="2F81DABA" w14:textId="77777777" w:rsidR="00926E62" w:rsidRPr="00236E84" w:rsidRDefault="00926E62" w:rsidP="00926E62">
            <w:pPr>
              <w:pStyle w:val="Odstavecseseznamem"/>
              <w:numPr>
                <w:ilvl w:val="0"/>
                <w:numId w:val="4"/>
              </w:numPr>
              <w:tabs>
                <w:tab w:val="right" w:pos="5500"/>
              </w:tabs>
              <w:jc w:val="both"/>
              <w:rPr>
                <w:bCs/>
                <w:sz w:val="20"/>
                <w:szCs w:val="20"/>
              </w:rPr>
            </w:pPr>
            <w:r w:rsidRPr="00236E84">
              <w:rPr>
                <w:bCs/>
                <w:sz w:val="20"/>
                <w:szCs w:val="20"/>
              </w:rPr>
              <w:t xml:space="preserve">kontrolní metody, </w:t>
            </w:r>
            <w:r w:rsidRPr="00236E84">
              <w:rPr>
                <w:bCs/>
                <w:sz w:val="20"/>
                <w:szCs w:val="20"/>
              </w:rPr>
              <w:tab/>
            </w:r>
          </w:p>
          <w:p w14:paraId="23B0CEDD" w14:textId="77777777" w:rsidR="00926E62" w:rsidRPr="00236E84" w:rsidRDefault="00926E62" w:rsidP="00926E62">
            <w:pPr>
              <w:pStyle w:val="Odstavecseseznamem"/>
              <w:numPr>
                <w:ilvl w:val="0"/>
                <w:numId w:val="4"/>
              </w:numPr>
              <w:jc w:val="both"/>
              <w:rPr>
                <w:bCs/>
                <w:sz w:val="20"/>
                <w:szCs w:val="20"/>
              </w:rPr>
            </w:pPr>
            <w:r w:rsidRPr="00236E84">
              <w:rPr>
                <w:bCs/>
                <w:sz w:val="20"/>
                <w:szCs w:val="20"/>
              </w:rPr>
              <w:t xml:space="preserve">principy "3E" </w:t>
            </w:r>
          </w:p>
          <w:p w14:paraId="50FCBE17" w14:textId="77777777" w:rsidR="00926E62" w:rsidRPr="00236E84" w:rsidRDefault="00926E62" w:rsidP="00926E62">
            <w:pPr>
              <w:pStyle w:val="Odstavecseseznamem"/>
              <w:numPr>
                <w:ilvl w:val="0"/>
                <w:numId w:val="4"/>
              </w:numPr>
              <w:jc w:val="both"/>
              <w:rPr>
                <w:bCs/>
                <w:sz w:val="20"/>
                <w:szCs w:val="20"/>
              </w:rPr>
            </w:pPr>
            <w:r w:rsidRPr="00236E84">
              <w:rPr>
                <w:bCs/>
                <w:sz w:val="20"/>
                <w:szCs w:val="20"/>
              </w:rPr>
              <w:t xml:space="preserve">kontrolní </w:t>
            </w:r>
            <w:proofErr w:type="gramStart"/>
            <w:r w:rsidRPr="00236E84">
              <w:rPr>
                <w:bCs/>
                <w:sz w:val="20"/>
                <w:szCs w:val="20"/>
              </w:rPr>
              <w:t>skupina,</w:t>
            </w:r>
            <w:proofErr w:type="gramEnd"/>
            <w:r w:rsidRPr="00236E84">
              <w:rPr>
                <w:bCs/>
                <w:sz w:val="20"/>
                <w:szCs w:val="20"/>
              </w:rPr>
              <w:t xml:space="preserve"> atd. </w:t>
            </w:r>
          </w:p>
          <w:p w14:paraId="0B154EFA" w14:textId="77777777" w:rsidR="00926E62" w:rsidRDefault="00926E62" w:rsidP="00926E62">
            <w:pPr>
              <w:jc w:val="both"/>
              <w:rPr>
                <w:b/>
                <w:sz w:val="20"/>
                <w:szCs w:val="20"/>
              </w:rPr>
            </w:pPr>
          </w:p>
          <w:p w14:paraId="4B837F66" w14:textId="77777777" w:rsidR="005D1CE3" w:rsidRDefault="00926E62" w:rsidP="00E032E6">
            <w:pPr>
              <w:jc w:val="both"/>
            </w:pPr>
            <w:r w:rsidRPr="004F1BD2">
              <w:rPr>
                <w:b/>
                <w:sz w:val="20"/>
                <w:szCs w:val="20"/>
              </w:rPr>
              <w:t xml:space="preserve">Určení a předpokládané znalosti: </w:t>
            </w:r>
            <w:r w:rsidRPr="00926E62">
              <w:rPr>
                <w:bCs/>
                <w:sz w:val="20"/>
                <w:szCs w:val="20"/>
              </w:rPr>
              <w:t>P</w:t>
            </w:r>
            <w:r w:rsidRPr="002D3B0F">
              <w:rPr>
                <w:bCs/>
                <w:sz w:val="20"/>
                <w:szCs w:val="20"/>
              </w:rPr>
              <w:t>racovní</w:t>
            </w:r>
            <w:r>
              <w:rPr>
                <w:bCs/>
                <w:sz w:val="20"/>
                <w:szCs w:val="20"/>
              </w:rPr>
              <w:t>ci</w:t>
            </w:r>
            <w:r w:rsidRPr="002D3B0F">
              <w:rPr>
                <w:bCs/>
                <w:sz w:val="20"/>
                <w:szCs w:val="20"/>
              </w:rPr>
              <w:t xml:space="preserve"> veřejné správy, kteří vykonávají kontrolu příspěvkových organizací, kontrolu příjemců dotací, kontrolu v rámci strukturálních fondů. </w:t>
            </w:r>
            <w:r w:rsidR="00E032E6">
              <w:rPr>
                <w:bCs/>
                <w:sz w:val="20"/>
                <w:szCs w:val="20"/>
              </w:rPr>
              <w:t>K</w:t>
            </w:r>
            <w:r w:rsidRPr="002D3B0F">
              <w:rPr>
                <w:bCs/>
                <w:sz w:val="20"/>
                <w:szCs w:val="20"/>
              </w:rPr>
              <w:t>urz nevyžaduje žádné předchozí znalosti.</w:t>
            </w:r>
          </w:p>
        </w:tc>
      </w:tr>
      <w:tr w:rsidR="005D1CE3" w14:paraId="0806C696" w14:textId="77777777" w:rsidTr="00403591">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3F336DDC" w14:textId="77777777" w:rsidR="00403591" w:rsidRPr="000A1600" w:rsidRDefault="00403591" w:rsidP="00403591">
            <w:pPr>
              <w:pStyle w:val="Nadpis1"/>
              <w:outlineLvl w:val="0"/>
              <w:rPr>
                <w:b w:val="0"/>
                <w:szCs w:val="22"/>
              </w:rPr>
            </w:pPr>
            <w:bookmarkStart w:id="5" w:name="_Toc18307709"/>
            <w:r w:rsidRPr="000A1600">
              <w:rPr>
                <w:szCs w:val="22"/>
              </w:rPr>
              <w:lastRenderedPageBreak/>
              <w:t>KONTROLA A KONTROLNÍ II. – ŘEŠENÍ KONTROLNÍCH ZJIŠTĚNÍ V PRAXI</w:t>
            </w:r>
            <w:bookmarkEnd w:id="5"/>
          </w:p>
          <w:p w14:paraId="330A5AA7" w14:textId="04853AEF" w:rsidR="00403591" w:rsidRPr="00080A8F" w:rsidRDefault="00403591" w:rsidP="00403591">
            <w:pPr>
              <w:spacing w:line="160" w:lineRule="atLeast"/>
              <w:rPr>
                <w:rFonts w:cstheme="minorHAnsi"/>
                <w:sz w:val="20"/>
                <w:szCs w:val="20"/>
              </w:rPr>
            </w:pPr>
            <w:r w:rsidRPr="00080A8F">
              <w:rPr>
                <w:rFonts w:cstheme="minorHAnsi"/>
                <w:b/>
                <w:bCs/>
                <w:sz w:val="20"/>
                <w:szCs w:val="20"/>
              </w:rPr>
              <w:t>Termín:</w:t>
            </w:r>
            <w:r w:rsidRPr="00080A8F">
              <w:rPr>
                <w:rFonts w:cstheme="minorHAnsi"/>
                <w:sz w:val="20"/>
                <w:szCs w:val="20"/>
              </w:rPr>
              <w:t xml:space="preserve"> 2. října 2019</w:t>
            </w:r>
          </w:p>
          <w:p w14:paraId="0A12AE86" w14:textId="0632A37E" w:rsidR="00403591" w:rsidRPr="00080A8F" w:rsidRDefault="004E05D8" w:rsidP="00403591">
            <w:pPr>
              <w:spacing w:line="240" w:lineRule="atLeast"/>
              <w:rPr>
                <w:rFonts w:cstheme="minorHAnsi"/>
                <w:b/>
                <w:bCs/>
                <w:sz w:val="20"/>
                <w:szCs w:val="20"/>
              </w:rPr>
            </w:pPr>
            <w:r w:rsidRPr="00926E62">
              <w:rPr>
                <w:noProof/>
                <w:lang w:eastAsia="cs-CZ"/>
              </w:rPr>
              <mc:AlternateContent>
                <mc:Choice Requires="wps">
                  <w:drawing>
                    <wp:anchor distT="0" distB="0" distL="114300" distR="114300" simplePos="0" relativeHeight="251661312" behindDoc="0" locked="0" layoutInCell="1" allowOverlap="1" wp14:anchorId="0FF25D01" wp14:editId="5C9BBBA2">
                      <wp:simplePos x="0" y="0"/>
                      <wp:positionH relativeFrom="column">
                        <wp:posOffset>3807460</wp:posOffset>
                      </wp:positionH>
                      <wp:positionV relativeFrom="paragraph">
                        <wp:posOffset>130175</wp:posOffset>
                      </wp:positionV>
                      <wp:extent cx="1828800" cy="657225"/>
                      <wp:effectExtent l="0" t="0" r="0" b="9525"/>
                      <wp:wrapNone/>
                      <wp:docPr id="2" name="Textové pole 2"/>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566B4DD0" w14:textId="77777777" w:rsidR="004E3410" w:rsidRPr="004E05D8" w:rsidRDefault="004E3410" w:rsidP="00403591">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B/22</w:t>
                                  </w:r>
                                </w:p>
                                <w:p w14:paraId="6D950CA3" w14:textId="0568AF16" w:rsidR="004E3410" w:rsidRPr="009E1B01" w:rsidRDefault="004E3410" w:rsidP="00403591">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F25D01" id="Textové pole 2" o:spid="_x0000_s1029" type="#_x0000_t202" style="position:absolute;margin-left:299.8pt;margin-top:10.25pt;width:2in;height:51.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" filled="f" stroked="f">
                      <v:textbox>
                        <w:txbxContent>
                          <w:p w14:paraId="566B4DD0" w14:textId="77777777" w:rsidR="004E3410" w:rsidRPr="004E05D8" w:rsidRDefault="004E3410" w:rsidP="00403591">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B/22</w:t>
                            </w:r>
                          </w:p>
                          <w:p w14:paraId="6D950CA3" w14:textId="0568AF16" w:rsidR="004E3410" w:rsidRPr="009E1B01" w:rsidRDefault="004E3410" w:rsidP="00403591">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v:textbox>
                    </v:shape>
                  </w:pict>
                </mc:Fallback>
              </mc:AlternateContent>
            </w:r>
            <w:r w:rsidR="00403591" w:rsidRPr="00080A8F">
              <w:rPr>
                <w:rFonts w:cstheme="minorHAnsi"/>
                <w:b/>
                <w:bCs/>
                <w:sz w:val="20"/>
                <w:szCs w:val="20"/>
              </w:rPr>
              <w:t xml:space="preserve">Čas: </w:t>
            </w:r>
            <w:r w:rsidR="00403591" w:rsidRPr="00080A8F">
              <w:rPr>
                <w:rFonts w:cstheme="minorHAnsi"/>
                <w:sz w:val="20"/>
                <w:szCs w:val="20"/>
              </w:rPr>
              <w:t>9,00 – 15,00</w:t>
            </w:r>
          </w:p>
          <w:p w14:paraId="09BDEDF9" w14:textId="034D1FDC" w:rsidR="00403591" w:rsidRDefault="00403591" w:rsidP="00403591">
            <w:pPr>
              <w:spacing w:line="160" w:lineRule="atLeast"/>
              <w:rPr>
                <w:rFonts w:cstheme="minorHAnsi"/>
                <w:sz w:val="20"/>
                <w:szCs w:val="20"/>
              </w:rPr>
            </w:pPr>
            <w:r w:rsidRPr="00080A8F">
              <w:rPr>
                <w:rFonts w:cstheme="minorHAnsi"/>
                <w:b/>
                <w:bCs/>
                <w:sz w:val="20"/>
                <w:szCs w:val="20"/>
              </w:rPr>
              <w:t>Lektor:</w:t>
            </w:r>
            <w:r w:rsidRPr="00080A8F">
              <w:rPr>
                <w:rFonts w:cstheme="minorHAnsi"/>
                <w:sz w:val="20"/>
                <w:szCs w:val="20"/>
              </w:rPr>
              <w:t xml:space="preserve"> Ing. Bc. Michal Sklenář (Úřad vlády ČR)</w:t>
            </w:r>
          </w:p>
          <w:p w14:paraId="565F3223" w14:textId="77777777" w:rsidR="00403591" w:rsidRDefault="00403591" w:rsidP="00403591">
            <w:pPr>
              <w:spacing w:line="200" w:lineRule="atLeast"/>
              <w:rPr>
                <w:rFonts w:cs="Calibri"/>
                <w:bCs/>
                <w:sz w:val="20"/>
                <w:szCs w:val="20"/>
                <w:lang w:eastAsia="cs-CZ"/>
              </w:rPr>
            </w:pPr>
            <w:r w:rsidRPr="00477B20">
              <w:rPr>
                <w:rFonts w:cs="Calibri"/>
                <w:b/>
                <w:sz w:val="20"/>
                <w:szCs w:val="20"/>
                <w:lang w:eastAsia="cs-CZ"/>
              </w:rPr>
              <w:t>Číslo akreditace:</w:t>
            </w:r>
            <w:r w:rsidRPr="002D3B0F">
              <w:rPr>
                <w:rFonts w:cs="Calibri"/>
                <w:bCs/>
                <w:sz w:val="20"/>
                <w:szCs w:val="20"/>
                <w:lang w:eastAsia="cs-CZ"/>
              </w:rPr>
              <w:t xml:space="preserve"> AK/PV-79/2019</w:t>
            </w:r>
          </w:p>
          <w:p w14:paraId="1D1349E6" w14:textId="623C7E1A" w:rsidR="005D1CE3" w:rsidRPr="00926E62" w:rsidRDefault="00403591" w:rsidP="00403591">
            <w:pPr>
              <w:spacing w:line="160" w:lineRule="atLeast"/>
            </w:pPr>
            <w:r w:rsidRPr="00477B20">
              <w:rPr>
                <w:b/>
                <w:bCs/>
                <w:sz w:val="20"/>
                <w:szCs w:val="20"/>
              </w:rPr>
              <w:t>Cena:</w:t>
            </w:r>
            <w:r w:rsidRPr="00477B20">
              <w:rPr>
                <w:sz w:val="20"/>
                <w:szCs w:val="20"/>
              </w:rPr>
              <w:t xml:space="preserve"> </w:t>
            </w:r>
            <w:r w:rsidRPr="00477B20">
              <w:t>2.650,-</w:t>
            </w:r>
            <w:r>
              <w:t xml:space="preserve"> Kč bez DPH</w:t>
            </w:r>
            <w:r w:rsidRPr="00477B20">
              <w:t xml:space="preserve"> (</w:t>
            </w:r>
            <w:proofErr w:type="gramStart"/>
            <w:r w:rsidRPr="00477B20">
              <w:t>3.207,-</w:t>
            </w:r>
            <w:proofErr w:type="gramEnd"/>
            <w:r>
              <w:t xml:space="preserve"> Kč vč. DPH</w:t>
            </w:r>
            <w:r w:rsidR="008D5F50">
              <w:t>)</w:t>
            </w:r>
          </w:p>
        </w:tc>
      </w:tr>
      <w:tr w:rsidR="005D1CE3" w14:paraId="789E5BAB" w14:textId="77777777" w:rsidTr="006821C5">
        <w:tc>
          <w:tcPr>
            <w:tcW w:w="9923" w:type="dxa"/>
            <w:tcBorders>
              <w:top w:val="dashSmallGap" w:sz="4" w:space="0" w:color="auto"/>
              <w:left w:val="single" w:sz="18" w:space="0" w:color="auto"/>
              <w:bottom w:val="double" w:sz="12" w:space="0" w:color="auto"/>
              <w:right w:val="single" w:sz="18" w:space="0" w:color="auto"/>
            </w:tcBorders>
          </w:tcPr>
          <w:p w14:paraId="06FD2DA8" w14:textId="77777777" w:rsidR="00403591" w:rsidRPr="00080A8F" w:rsidRDefault="00403591" w:rsidP="00403591">
            <w:pPr>
              <w:spacing w:before="100" w:beforeAutospacing="1"/>
              <w:rPr>
                <w:rFonts w:eastAsia="Times New Roman" w:cstheme="minorHAnsi"/>
                <w:b/>
                <w:bCs/>
                <w:sz w:val="20"/>
                <w:szCs w:val="20"/>
                <w:lang w:eastAsia="cs-CZ"/>
              </w:rPr>
            </w:pPr>
            <w:r w:rsidRPr="00080A8F">
              <w:rPr>
                <w:rFonts w:eastAsia="Times New Roman" w:cstheme="minorHAnsi"/>
                <w:b/>
                <w:bCs/>
                <w:sz w:val="20"/>
                <w:szCs w:val="20"/>
                <w:lang w:eastAsia="cs-CZ"/>
              </w:rPr>
              <w:t xml:space="preserve">CÍLEM TÉTO ČÁSTI II. JE SEZNÁMIT ÚČASTNÍKY S PRÁVNÍ ÚPRAVOU KONTROLY VYKONÁVANÉ V RÁMCI VEŘEJNÉ SPRÁVY, KROK ZA KROKEM. </w:t>
            </w:r>
          </w:p>
          <w:p w14:paraId="39CD2C3F" w14:textId="77777777" w:rsidR="00403591" w:rsidRPr="00080A8F" w:rsidRDefault="00403591" w:rsidP="00403591">
            <w:pPr>
              <w:spacing w:before="60" w:after="60"/>
              <w:jc w:val="both"/>
              <w:rPr>
                <w:rFonts w:cstheme="minorHAnsi"/>
                <w:bCs/>
                <w:sz w:val="20"/>
                <w:szCs w:val="20"/>
              </w:rPr>
            </w:pPr>
            <w:r w:rsidRPr="00080A8F">
              <w:rPr>
                <w:rFonts w:cstheme="minorHAnsi"/>
                <w:bCs/>
                <w:sz w:val="20"/>
                <w:szCs w:val="20"/>
              </w:rPr>
              <w:t xml:space="preserve">Součástí semináře je </w:t>
            </w:r>
            <w:r w:rsidRPr="00080A8F">
              <w:rPr>
                <w:rFonts w:eastAsia="Times New Roman" w:cstheme="minorHAnsi"/>
                <w:sz w:val="20"/>
                <w:szCs w:val="20"/>
                <w:lang w:eastAsia="cs-CZ"/>
              </w:rPr>
              <w:t>ukázka modelových vzorů jednotlivých dokumentů, v souladu se zákonem č. 255/</w:t>
            </w:r>
            <w:r w:rsidRPr="00080A8F">
              <w:rPr>
                <w:rFonts w:cstheme="minorHAnsi"/>
                <w:bCs/>
                <w:sz w:val="20"/>
                <w:szCs w:val="20"/>
              </w:rPr>
              <w:t xml:space="preserve">2012 Sb., o kontrole (kontrolní řád), včetně komentářů k tomuto zákonu. Dále budou v této části prakticky řešeny konkrétní případy, které mohou v průběhu kontroly vzniknout. </w:t>
            </w:r>
          </w:p>
          <w:p w14:paraId="0F2738CB" w14:textId="77777777" w:rsidR="00403591" w:rsidRPr="00080A8F" w:rsidRDefault="00403591" w:rsidP="00403591">
            <w:pPr>
              <w:spacing w:before="60" w:after="60"/>
              <w:jc w:val="both"/>
              <w:rPr>
                <w:rFonts w:cstheme="minorHAnsi"/>
                <w:bCs/>
                <w:sz w:val="20"/>
                <w:szCs w:val="20"/>
              </w:rPr>
            </w:pPr>
            <w:r w:rsidRPr="00080A8F">
              <w:rPr>
                <w:rFonts w:cstheme="minorHAnsi"/>
                <w:bCs/>
                <w:sz w:val="20"/>
                <w:szCs w:val="20"/>
              </w:rPr>
              <w:t xml:space="preserve">V rámci semináře obdrží účastnící praktické rady a tipy, jak psát protokol o kontrole a ostatní dokumenty související s výkonem kontroly. </w:t>
            </w:r>
          </w:p>
          <w:p w14:paraId="6EBA774B" w14:textId="77777777" w:rsidR="00403591" w:rsidRPr="00080A8F" w:rsidRDefault="00403591" w:rsidP="00403591">
            <w:pPr>
              <w:jc w:val="both"/>
              <w:rPr>
                <w:rFonts w:cstheme="minorHAnsi"/>
                <w:b/>
                <w:sz w:val="20"/>
                <w:szCs w:val="20"/>
              </w:rPr>
            </w:pPr>
            <w:r w:rsidRPr="00080A8F">
              <w:rPr>
                <w:rFonts w:cstheme="minorHAnsi"/>
                <w:b/>
                <w:sz w:val="20"/>
                <w:szCs w:val="20"/>
              </w:rPr>
              <w:t xml:space="preserve">Obsah: </w:t>
            </w:r>
          </w:p>
          <w:p w14:paraId="027F7741" w14:textId="77777777" w:rsidR="00403591" w:rsidRPr="00080A8F" w:rsidRDefault="00403591" w:rsidP="00403591">
            <w:pPr>
              <w:jc w:val="both"/>
              <w:rPr>
                <w:rFonts w:cstheme="minorHAnsi"/>
                <w:b/>
                <w:sz w:val="20"/>
                <w:szCs w:val="20"/>
              </w:rPr>
            </w:pPr>
            <w:r w:rsidRPr="00080A8F">
              <w:rPr>
                <w:rFonts w:cstheme="minorHAnsi"/>
                <w:bCs/>
                <w:sz w:val="20"/>
                <w:szCs w:val="20"/>
              </w:rPr>
              <w:t xml:space="preserve">Zákon č. 255/2012 Sb., o kontrole (kontrolní řád): </w:t>
            </w:r>
          </w:p>
          <w:p w14:paraId="6F0EA797" w14:textId="77777777" w:rsidR="00403591" w:rsidRPr="00080A8F" w:rsidRDefault="00403591" w:rsidP="00403591">
            <w:pPr>
              <w:pStyle w:val="Odstavecseseznamem"/>
              <w:numPr>
                <w:ilvl w:val="0"/>
                <w:numId w:val="5"/>
              </w:numPr>
              <w:jc w:val="both"/>
              <w:rPr>
                <w:rFonts w:asciiTheme="minorHAnsi" w:hAnsiTheme="minorHAnsi" w:cstheme="minorHAnsi"/>
                <w:bCs/>
                <w:sz w:val="20"/>
                <w:szCs w:val="20"/>
              </w:rPr>
            </w:pPr>
            <w:r w:rsidRPr="00080A8F">
              <w:rPr>
                <w:rFonts w:asciiTheme="minorHAnsi" w:hAnsiTheme="minorHAnsi" w:cstheme="minorHAnsi"/>
                <w:bCs/>
                <w:sz w:val="20"/>
                <w:szCs w:val="20"/>
              </w:rPr>
              <w:t xml:space="preserve">působnost, formy kontroly, </w:t>
            </w:r>
          </w:p>
          <w:p w14:paraId="204047CB" w14:textId="77777777" w:rsidR="00403591" w:rsidRPr="00080A8F" w:rsidRDefault="00403591" w:rsidP="00403591">
            <w:pPr>
              <w:pStyle w:val="Odstavecseseznamem"/>
              <w:numPr>
                <w:ilvl w:val="0"/>
                <w:numId w:val="5"/>
              </w:numPr>
              <w:jc w:val="both"/>
              <w:rPr>
                <w:rFonts w:asciiTheme="minorHAnsi" w:hAnsiTheme="minorHAnsi" w:cstheme="minorHAnsi"/>
                <w:bCs/>
                <w:sz w:val="20"/>
                <w:szCs w:val="20"/>
              </w:rPr>
            </w:pPr>
            <w:r w:rsidRPr="00080A8F">
              <w:rPr>
                <w:rFonts w:asciiTheme="minorHAnsi" w:hAnsiTheme="minorHAnsi" w:cstheme="minorHAnsi"/>
                <w:bCs/>
                <w:sz w:val="20"/>
                <w:szCs w:val="20"/>
              </w:rPr>
              <w:t xml:space="preserve">pověření ke kontrole, zahájení kontroly, </w:t>
            </w:r>
          </w:p>
          <w:p w14:paraId="5D0EEB92" w14:textId="77777777" w:rsidR="00403591" w:rsidRPr="00080A8F" w:rsidRDefault="00403591" w:rsidP="00403591">
            <w:pPr>
              <w:pStyle w:val="Odstavecseseznamem"/>
              <w:numPr>
                <w:ilvl w:val="0"/>
                <w:numId w:val="5"/>
              </w:numPr>
              <w:jc w:val="both"/>
              <w:rPr>
                <w:rFonts w:asciiTheme="minorHAnsi" w:hAnsiTheme="minorHAnsi" w:cstheme="minorHAnsi"/>
                <w:bCs/>
                <w:sz w:val="20"/>
                <w:szCs w:val="20"/>
              </w:rPr>
            </w:pPr>
            <w:r w:rsidRPr="00080A8F">
              <w:rPr>
                <w:rFonts w:asciiTheme="minorHAnsi" w:hAnsiTheme="minorHAnsi" w:cstheme="minorHAnsi"/>
                <w:sz w:val="20"/>
                <w:szCs w:val="20"/>
              </w:rPr>
              <w:t>práva a povinnosti kontrolujícího/kontrolované osoby,</w:t>
            </w:r>
            <w:r w:rsidRPr="00080A8F">
              <w:rPr>
                <w:rFonts w:asciiTheme="minorHAnsi" w:hAnsiTheme="minorHAnsi" w:cstheme="minorHAnsi"/>
                <w:bCs/>
                <w:sz w:val="20"/>
                <w:szCs w:val="20"/>
              </w:rPr>
              <w:t xml:space="preserve"> </w:t>
            </w:r>
          </w:p>
          <w:p w14:paraId="20701C0E" w14:textId="77777777" w:rsidR="00403591" w:rsidRPr="00080A8F" w:rsidRDefault="00403591" w:rsidP="00403591">
            <w:pPr>
              <w:pStyle w:val="Odstavecseseznamem"/>
              <w:numPr>
                <w:ilvl w:val="0"/>
                <w:numId w:val="5"/>
              </w:numPr>
              <w:jc w:val="both"/>
              <w:rPr>
                <w:rFonts w:asciiTheme="minorHAnsi" w:hAnsiTheme="minorHAnsi" w:cstheme="minorHAnsi"/>
                <w:bCs/>
                <w:sz w:val="20"/>
                <w:szCs w:val="20"/>
              </w:rPr>
            </w:pPr>
            <w:r w:rsidRPr="00080A8F">
              <w:rPr>
                <w:rFonts w:asciiTheme="minorHAnsi" w:hAnsiTheme="minorHAnsi" w:cstheme="minorHAnsi"/>
                <w:bCs/>
                <w:sz w:val="20"/>
                <w:szCs w:val="20"/>
              </w:rPr>
              <w:t xml:space="preserve">protokol o kontrole, </w:t>
            </w:r>
          </w:p>
          <w:p w14:paraId="07F0FAAA" w14:textId="77777777" w:rsidR="00403591" w:rsidRPr="00080A8F" w:rsidRDefault="00403591" w:rsidP="00403591">
            <w:pPr>
              <w:pStyle w:val="Odstavecseseznamem"/>
              <w:numPr>
                <w:ilvl w:val="0"/>
                <w:numId w:val="5"/>
              </w:numPr>
              <w:jc w:val="both"/>
              <w:rPr>
                <w:rFonts w:asciiTheme="minorHAnsi" w:hAnsiTheme="minorHAnsi" w:cstheme="minorHAnsi"/>
                <w:bCs/>
                <w:sz w:val="20"/>
                <w:szCs w:val="20"/>
              </w:rPr>
            </w:pPr>
            <w:r w:rsidRPr="00080A8F">
              <w:rPr>
                <w:rFonts w:asciiTheme="minorHAnsi" w:hAnsiTheme="minorHAnsi" w:cstheme="minorHAnsi"/>
                <w:bCs/>
                <w:sz w:val="20"/>
                <w:szCs w:val="20"/>
              </w:rPr>
              <w:t xml:space="preserve">námitky a jejich vyřízení, </w:t>
            </w:r>
          </w:p>
          <w:p w14:paraId="42CCFA5D" w14:textId="77777777" w:rsidR="00403591" w:rsidRPr="00080A8F" w:rsidRDefault="00403591" w:rsidP="00403591">
            <w:pPr>
              <w:pStyle w:val="Odstavecseseznamem"/>
              <w:numPr>
                <w:ilvl w:val="0"/>
                <w:numId w:val="5"/>
              </w:numPr>
              <w:jc w:val="both"/>
              <w:rPr>
                <w:rFonts w:asciiTheme="minorHAnsi" w:hAnsiTheme="minorHAnsi" w:cstheme="minorHAnsi"/>
                <w:bCs/>
                <w:sz w:val="20"/>
                <w:szCs w:val="20"/>
              </w:rPr>
            </w:pPr>
            <w:r w:rsidRPr="00080A8F">
              <w:rPr>
                <w:rFonts w:asciiTheme="minorHAnsi" w:hAnsiTheme="minorHAnsi" w:cstheme="minorHAnsi"/>
                <w:bCs/>
                <w:sz w:val="20"/>
                <w:szCs w:val="20"/>
              </w:rPr>
              <w:t xml:space="preserve">ukončení kontroly, </w:t>
            </w:r>
          </w:p>
          <w:p w14:paraId="4CAD9AE0" w14:textId="77777777" w:rsidR="00403591" w:rsidRPr="00080A8F" w:rsidRDefault="00403591" w:rsidP="00403591">
            <w:pPr>
              <w:pStyle w:val="Odstavecseseznamem"/>
              <w:numPr>
                <w:ilvl w:val="0"/>
                <w:numId w:val="5"/>
              </w:numPr>
              <w:jc w:val="both"/>
              <w:rPr>
                <w:rFonts w:asciiTheme="minorHAnsi" w:hAnsiTheme="minorHAnsi" w:cstheme="minorHAnsi"/>
                <w:bCs/>
                <w:sz w:val="20"/>
                <w:szCs w:val="20"/>
              </w:rPr>
            </w:pPr>
            <w:r w:rsidRPr="00080A8F">
              <w:rPr>
                <w:rFonts w:asciiTheme="minorHAnsi" w:hAnsiTheme="minorHAnsi" w:cstheme="minorHAnsi"/>
                <w:bCs/>
                <w:sz w:val="20"/>
                <w:szCs w:val="20"/>
              </w:rPr>
              <w:t xml:space="preserve">správní delikty, </w:t>
            </w:r>
          </w:p>
          <w:p w14:paraId="3B1B5C17" w14:textId="77777777" w:rsidR="00403591" w:rsidRPr="00080A8F" w:rsidRDefault="00403591" w:rsidP="00403591">
            <w:pPr>
              <w:pStyle w:val="Odstavecseseznamem"/>
              <w:numPr>
                <w:ilvl w:val="0"/>
                <w:numId w:val="5"/>
              </w:numPr>
              <w:jc w:val="both"/>
              <w:rPr>
                <w:rFonts w:asciiTheme="minorHAnsi" w:hAnsiTheme="minorHAnsi" w:cstheme="minorHAnsi"/>
                <w:bCs/>
                <w:sz w:val="20"/>
                <w:szCs w:val="20"/>
              </w:rPr>
            </w:pPr>
            <w:r w:rsidRPr="00080A8F">
              <w:rPr>
                <w:rFonts w:asciiTheme="minorHAnsi" w:hAnsiTheme="minorHAnsi" w:cstheme="minorHAnsi"/>
                <w:bCs/>
                <w:sz w:val="20"/>
                <w:szCs w:val="20"/>
              </w:rPr>
              <w:t xml:space="preserve">úkony navazující na </w:t>
            </w:r>
            <w:proofErr w:type="gramStart"/>
            <w:r w:rsidRPr="00080A8F">
              <w:rPr>
                <w:rFonts w:asciiTheme="minorHAnsi" w:hAnsiTheme="minorHAnsi" w:cstheme="minorHAnsi"/>
                <w:bCs/>
                <w:sz w:val="20"/>
                <w:szCs w:val="20"/>
              </w:rPr>
              <w:t>kontrolu,</w:t>
            </w:r>
            <w:proofErr w:type="gramEnd"/>
            <w:r w:rsidRPr="00080A8F">
              <w:rPr>
                <w:rFonts w:asciiTheme="minorHAnsi" w:hAnsiTheme="minorHAnsi" w:cstheme="minorHAnsi"/>
                <w:bCs/>
                <w:sz w:val="20"/>
                <w:szCs w:val="20"/>
              </w:rPr>
              <w:t xml:space="preserve"> atd. </w:t>
            </w:r>
          </w:p>
          <w:p w14:paraId="23A8BA98" w14:textId="77777777" w:rsidR="00403591" w:rsidRPr="00080A8F" w:rsidRDefault="00403591" w:rsidP="00403591">
            <w:pPr>
              <w:jc w:val="both"/>
              <w:rPr>
                <w:rFonts w:cstheme="minorHAnsi"/>
                <w:bCs/>
                <w:sz w:val="20"/>
                <w:szCs w:val="20"/>
              </w:rPr>
            </w:pPr>
          </w:p>
          <w:p w14:paraId="1B0B23B3" w14:textId="77777777" w:rsidR="00403591" w:rsidRPr="00080A8F" w:rsidRDefault="00403591" w:rsidP="00403591">
            <w:pPr>
              <w:jc w:val="both"/>
              <w:rPr>
                <w:rFonts w:cstheme="minorHAnsi"/>
                <w:bCs/>
                <w:sz w:val="20"/>
                <w:szCs w:val="20"/>
              </w:rPr>
            </w:pPr>
            <w:r w:rsidRPr="00080A8F">
              <w:rPr>
                <w:rFonts w:cstheme="minorHAnsi"/>
                <w:bCs/>
                <w:sz w:val="20"/>
                <w:szCs w:val="20"/>
              </w:rPr>
              <w:t xml:space="preserve">Zákon č. 320/2001 Sb. (o finanční kontrole): </w:t>
            </w:r>
          </w:p>
          <w:p w14:paraId="156552A3" w14:textId="77777777" w:rsidR="00403591" w:rsidRPr="00080A8F" w:rsidRDefault="00403591" w:rsidP="00403591">
            <w:pPr>
              <w:pStyle w:val="Odstavecseseznamem"/>
              <w:numPr>
                <w:ilvl w:val="0"/>
                <w:numId w:val="6"/>
              </w:numPr>
              <w:jc w:val="both"/>
              <w:rPr>
                <w:rFonts w:asciiTheme="minorHAnsi" w:hAnsiTheme="minorHAnsi" w:cstheme="minorHAnsi"/>
                <w:bCs/>
                <w:sz w:val="20"/>
                <w:szCs w:val="20"/>
              </w:rPr>
            </w:pPr>
            <w:r w:rsidRPr="00080A8F">
              <w:rPr>
                <w:rFonts w:asciiTheme="minorHAnsi" w:hAnsiTheme="minorHAnsi" w:cstheme="minorHAnsi"/>
                <w:bCs/>
                <w:sz w:val="20"/>
                <w:szCs w:val="20"/>
              </w:rPr>
              <w:t xml:space="preserve">pojmy, rozsah finanční kontroly, </w:t>
            </w:r>
          </w:p>
          <w:p w14:paraId="6B1FEB10" w14:textId="77777777" w:rsidR="00403591" w:rsidRPr="00080A8F" w:rsidRDefault="00403591" w:rsidP="00403591">
            <w:pPr>
              <w:pStyle w:val="Odstavecseseznamem"/>
              <w:numPr>
                <w:ilvl w:val="0"/>
                <w:numId w:val="6"/>
              </w:numPr>
              <w:jc w:val="both"/>
              <w:rPr>
                <w:rFonts w:asciiTheme="minorHAnsi" w:hAnsiTheme="minorHAnsi" w:cstheme="minorHAnsi"/>
                <w:bCs/>
                <w:sz w:val="20"/>
                <w:szCs w:val="20"/>
              </w:rPr>
            </w:pPr>
            <w:r w:rsidRPr="00080A8F">
              <w:rPr>
                <w:rFonts w:asciiTheme="minorHAnsi" w:hAnsiTheme="minorHAnsi" w:cstheme="minorHAnsi"/>
                <w:bCs/>
                <w:sz w:val="20"/>
                <w:szCs w:val="20"/>
              </w:rPr>
              <w:t xml:space="preserve">účel a druhy kontrol, </w:t>
            </w:r>
          </w:p>
          <w:p w14:paraId="4289B953" w14:textId="77777777" w:rsidR="00403591" w:rsidRPr="00080A8F" w:rsidRDefault="00403591" w:rsidP="00403591">
            <w:pPr>
              <w:pStyle w:val="Odstavecseseznamem"/>
              <w:numPr>
                <w:ilvl w:val="0"/>
                <w:numId w:val="6"/>
              </w:numPr>
              <w:jc w:val="both"/>
              <w:rPr>
                <w:rFonts w:asciiTheme="minorHAnsi" w:hAnsiTheme="minorHAnsi" w:cstheme="minorHAnsi"/>
                <w:bCs/>
                <w:sz w:val="20"/>
                <w:szCs w:val="20"/>
              </w:rPr>
            </w:pPr>
            <w:r w:rsidRPr="00080A8F">
              <w:rPr>
                <w:rFonts w:asciiTheme="minorHAnsi" w:hAnsiTheme="minorHAnsi" w:cstheme="minorHAnsi"/>
                <w:bCs/>
                <w:sz w:val="20"/>
                <w:szCs w:val="20"/>
              </w:rPr>
              <w:t xml:space="preserve">kontrolní metody, </w:t>
            </w:r>
          </w:p>
          <w:p w14:paraId="38979060" w14:textId="77777777" w:rsidR="00403591" w:rsidRPr="00080A8F" w:rsidRDefault="00403591" w:rsidP="00403591">
            <w:pPr>
              <w:pStyle w:val="Odstavecseseznamem"/>
              <w:numPr>
                <w:ilvl w:val="0"/>
                <w:numId w:val="6"/>
              </w:numPr>
              <w:jc w:val="both"/>
              <w:rPr>
                <w:rFonts w:asciiTheme="minorHAnsi" w:hAnsiTheme="minorHAnsi" w:cstheme="minorHAnsi"/>
                <w:bCs/>
                <w:sz w:val="20"/>
                <w:szCs w:val="20"/>
              </w:rPr>
            </w:pPr>
            <w:r w:rsidRPr="00080A8F">
              <w:rPr>
                <w:rFonts w:asciiTheme="minorHAnsi" w:hAnsiTheme="minorHAnsi" w:cstheme="minorHAnsi"/>
                <w:bCs/>
                <w:sz w:val="20"/>
                <w:szCs w:val="20"/>
              </w:rPr>
              <w:t xml:space="preserve">principy "3E" </w:t>
            </w:r>
          </w:p>
          <w:p w14:paraId="298A89F2" w14:textId="77777777" w:rsidR="00403591" w:rsidRPr="00080A8F" w:rsidRDefault="00403591" w:rsidP="00403591">
            <w:pPr>
              <w:pStyle w:val="Odstavecseseznamem"/>
              <w:numPr>
                <w:ilvl w:val="0"/>
                <w:numId w:val="6"/>
              </w:numPr>
              <w:jc w:val="both"/>
              <w:rPr>
                <w:rFonts w:asciiTheme="minorHAnsi" w:hAnsiTheme="minorHAnsi" w:cstheme="minorHAnsi"/>
                <w:bCs/>
                <w:sz w:val="20"/>
                <w:szCs w:val="20"/>
              </w:rPr>
            </w:pPr>
            <w:r w:rsidRPr="00080A8F">
              <w:rPr>
                <w:rFonts w:asciiTheme="minorHAnsi" w:hAnsiTheme="minorHAnsi" w:cstheme="minorHAnsi"/>
                <w:bCs/>
                <w:sz w:val="20"/>
                <w:szCs w:val="20"/>
              </w:rPr>
              <w:t xml:space="preserve">kontrolní </w:t>
            </w:r>
            <w:proofErr w:type="gramStart"/>
            <w:r w:rsidRPr="00080A8F">
              <w:rPr>
                <w:rFonts w:asciiTheme="minorHAnsi" w:hAnsiTheme="minorHAnsi" w:cstheme="minorHAnsi"/>
                <w:bCs/>
                <w:sz w:val="20"/>
                <w:szCs w:val="20"/>
              </w:rPr>
              <w:t>skupina,</w:t>
            </w:r>
            <w:proofErr w:type="gramEnd"/>
            <w:r w:rsidRPr="00080A8F">
              <w:rPr>
                <w:rFonts w:asciiTheme="minorHAnsi" w:hAnsiTheme="minorHAnsi" w:cstheme="minorHAnsi"/>
                <w:bCs/>
                <w:sz w:val="20"/>
                <w:szCs w:val="20"/>
              </w:rPr>
              <w:t xml:space="preserve"> atd. </w:t>
            </w:r>
          </w:p>
          <w:p w14:paraId="42DABEF0" w14:textId="77777777" w:rsidR="00403591" w:rsidRPr="00080A8F" w:rsidRDefault="00403591" w:rsidP="00403591">
            <w:pPr>
              <w:jc w:val="both"/>
              <w:rPr>
                <w:rFonts w:cstheme="minorHAnsi"/>
                <w:b/>
                <w:sz w:val="20"/>
                <w:szCs w:val="20"/>
              </w:rPr>
            </w:pPr>
          </w:p>
          <w:p w14:paraId="5CDBD59A" w14:textId="77777777" w:rsidR="005D1CE3" w:rsidRDefault="00403591" w:rsidP="00403591">
            <w:r w:rsidRPr="00080A8F">
              <w:rPr>
                <w:rFonts w:cstheme="minorHAnsi"/>
                <w:b/>
                <w:sz w:val="20"/>
                <w:szCs w:val="20"/>
              </w:rPr>
              <w:t xml:space="preserve">Určení a předpokládané znalosti: </w:t>
            </w:r>
            <w:r w:rsidRPr="00403591">
              <w:rPr>
                <w:rFonts w:cstheme="minorHAnsi"/>
                <w:sz w:val="20"/>
                <w:szCs w:val="20"/>
              </w:rPr>
              <w:t>Pracovníci veřejné správy, kteří vykonávají kontrolu příspěvkových organizací, kontrolu příjemců dotací, kontrolu v rámci strukturálních fondů. Kurz nevyžaduje žádné předchozí znalosti.</w:t>
            </w:r>
            <w:r w:rsidRPr="00080A8F">
              <w:rPr>
                <w:rFonts w:cstheme="minorHAnsi"/>
                <w:sz w:val="20"/>
                <w:szCs w:val="20"/>
              </w:rPr>
              <w:t xml:space="preserve"> </w:t>
            </w:r>
            <w:r>
              <w:rPr>
                <w:rFonts w:cstheme="minorHAnsi"/>
                <w:sz w:val="20"/>
                <w:szCs w:val="20"/>
              </w:rPr>
              <w:t>K</w:t>
            </w:r>
            <w:r w:rsidRPr="00080A8F">
              <w:rPr>
                <w:rFonts w:cstheme="minorHAnsi"/>
                <w:sz w:val="20"/>
                <w:szCs w:val="20"/>
              </w:rPr>
              <w:t>urz vyžaduje znalosti na úrovní kurzu kontrola a kontrolní protokoly i. a je určen pro mírně pokročilé.</w:t>
            </w:r>
          </w:p>
        </w:tc>
      </w:tr>
      <w:tr w:rsidR="00403591" w14:paraId="72B431F8" w14:textId="77777777" w:rsidTr="006821C5">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6E2FB072" w14:textId="77777777" w:rsidR="00403591" w:rsidRPr="000A1600" w:rsidRDefault="00403591" w:rsidP="00403591">
            <w:pPr>
              <w:pStyle w:val="Nadpis1"/>
              <w:outlineLvl w:val="0"/>
              <w:rPr>
                <w:szCs w:val="22"/>
              </w:rPr>
            </w:pPr>
            <w:bookmarkStart w:id="6" w:name="_Toc11930550"/>
            <w:bookmarkStart w:id="7" w:name="_Toc18307710"/>
            <w:bookmarkStart w:id="8" w:name="_Hlk11836284"/>
            <w:r w:rsidRPr="000A1600">
              <w:rPr>
                <w:szCs w:val="22"/>
              </w:rPr>
              <w:t>INTENZIVNÍ KURZ ÚČETNICTVÍ PRO KONTROLNÍ A ŘÍDÍCÍ PRACOVNÍKY</w:t>
            </w:r>
            <w:bookmarkEnd w:id="6"/>
            <w:bookmarkEnd w:id="7"/>
          </w:p>
          <w:bookmarkEnd w:id="8"/>
          <w:p w14:paraId="3690F309" w14:textId="005AD98F" w:rsidR="00403591" w:rsidRDefault="00403591" w:rsidP="00403591">
            <w:pPr>
              <w:spacing w:line="160" w:lineRule="atLeast"/>
              <w:rPr>
                <w:sz w:val="20"/>
                <w:szCs w:val="20"/>
              </w:rPr>
            </w:pPr>
            <w:r w:rsidRPr="002D3B0F">
              <w:rPr>
                <w:b/>
                <w:bCs/>
                <w:sz w:val="20"/>
                <w:szCs w:val="20"/>
              </w:rPr>
              <w:t>Termín:</w:t>
            </w:r>
            <w:r w:rsidRPr="002D3B0F">
              <w:rPr>
                <w:sz w:val="20"/>
                <w:szCs w:val="20"/>
              </w:rPr>
              <w:t xml:space="preserve"> </w:t>
            </w:r>
            <w:r w:rsidRPr="00A7376D">
              <w:rPr>
                <w:sz w:val="20"/>
                <w:szCs w:val="20"/>
              </w:rPr>
              <w:t>8., 9., 22. a 23. října 2019</w:t>
            </w:r>
          </w:p>
          <w:p w14:paraId="113F0AC9" w14:textId="3858FD18" w:rsidR="00403591" w:rsidRPr="008E677E" w:rsidRDefault="004E05D8" w:rsidP="00403591">
            <w:pPr>
              <w:spacing w:line="240" w:lineRule="atLeast"/>
              <w:rPr>
                <w:b/>
                <w:bCs/>
                <w:sz w:val="20"/>
                <w:szCs w:val="20"/>
              </w:rPr>
            </w:pPr>
            <w:r w:rsidRPr="00926E62">
              <w:rPr>
                <w:noProof/>
                <w:lang w:eastAsia="cs-CZ"/>
              </w:rPr>
              <mc:AlternateContent>
                <mc:Choice Requires="wps">
                  <w:drawing>
                    <wp:anchor distT="0" distB="0" distL="114300" distR="114300" simplePos="0" relativeHeight="251664384" behindDoc="0" locked="0" layoutInCell="1" allowOverlap="1" wp14:anchorId="2D7DA9BA" wp14:editId="5D7A300F">
                      <wp:simplePos x="0" y="0"/>
                      <wp:positionH relativeFrom="column">
                        <wp:posOffset>4015105</wp:posOffset>
                      </wp:positionH>
                      <wp:positionV relativeFrom="paragraph">
                        <wp:posOffset>101600</wp:posOffset>
                      </wp:positionV>
                      <wp:extent cx="1828800" cy="657225"/>
                      <wp:effectExtent l="0" t="0" r="0" b="9525"/>
                      <wp:wrapNone/>
                      <wp:docPr id="5" name="Textové pole 5"/>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78F87F70" w14:textId="77777777" w:rsidR="004E3410" w:rsidRPr="004E05D8" w:rsidRDefault="004E3410" w:rsidP="00403591">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C/11</w:t>
                                  </w:r>
                                </w:p>
                                <w:p w14:paraId="703DE31F" w14:textId="77777777" w:rsidR="004E3410" w:rsidRPr="004E05D8" w:rsidRDefault="004E3410" w:rsidP="00403591">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7DA9BA" id="Textové pole 5" o:spid="_x0000_s1030" type="#_x0000_t202" style="position:absolute;margin-left:316.15pt;margin-top:8pt;width:2in;height:51.7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" filled="f" stroked="f">
                      <v:textbox>
                        <w:txbxContent>
                          <w:p w14:paraId="78F87F70" w14:textId="77777777" w:rsidR="004E3410" w:rsidRPr="004E05D8" w:rsidRDefault="004E3410" w:rsidP="00403591">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C/11</w:t>
                            </w:r>
                          </w:p>
                          <w:p w14:paraId="703DE31F" w14:textId="77777777" w:rsidR="004E3410" w:rsidRPr="004E05D8" w:rsidRDefault="004E3410" w:rsidP="00403591">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začátečníky</w:t>
                            </w:r>
                          </w:p>
                        </w:txbxContent>
                      </v:textbox>
                    </v:shape>
                  </w:pict>
                </mc:Fallback>
              </mc:AlternateContent>
            </w:r>
            <w:r w:rsidR="00403591" w:rsidRPr="008E677E">
              <w:rPr>
                <w:b/>
                <w:bCs/>
                <w:sz w:val="20"/>
                <w:szCs w:val="20"/>
              </w:rPr>
              <w:t xml:space="preserve">Čas: </w:t>
            </w:r>
            <w:r w:rsidR="00403591">
              <w:rPr>
                <w:sz w:val="20"/>
                <w:szCs w:val="20"/>
              </w:rPr>
              <w:t xml:space="preserve">vždy od </w:t>
            </w:r>
            <w:r w:rsidR="00403591" w:rsidRPr="008E677E">
              <w:rPr>
                <w:sz w:val="20"/>
                <w:szCs w:val="20"/>
              </w:rPr>
              <w:t>9,00 – 15,00</w:t>
            </w:r>
          </w:p>
          <w:p w14:paraId="3A8D7180" w14:textId="77777777" w:rsidR="00403591" w:rsidRDefault="00403591" w:rsidP="00403591">
            <w:pPr>
              <w:rPr>
                <w:sz w:val="20"/>
                <w:szCs w:val="20"/>
              </w:rPr>
            </w:pPr>
            <w:r w:rsidRPr="002D3B0F">
              <w:rPr>
                <w:b/>
                <w:bCs/>
                <w:sz w:val="20"/>
                <w:szCs w:val="20"/>
              </w:rPr>
              <w:t>Lektor:</w:t>
            </w:r>
            <w:r w:rsidRPr="002D3B0F">
              <w:rPr>
                <w:sz w:val="20"/>
                <w:szCs w:val="20"/>
              </w:rPr>
              <w:t xml:space="preserve"> </w:t>
            </w:r>
            <w:r w:rsidRPr="00A7376D">
              <w:rPr>
                <w:sz w:val="20"/>
                <w:szCs w:val="20"/>
              </w:rPr>
              <w:t>Ing. Vilém Juránek</w:t>
            </w:r>
            <w:r>
              <w:rPr>
                <w:sz w:val="20"/>
                <w:szCs w:val="20"/>
              </w:rPr>
              <w:t xml:space="preserve"> </w:t>
            </w:r>
            <w:r w:rsidRPr="00A7376D">
              <w:rPr>
                <w:sz w:val="20"/>
                <w:szCs w:val="20"/>
              </w:rPr>
              <w:t>(auditor KAČR)</w:t>
            </w:r>
            <w:r w:rsidRPr="00926E62">
              <w:rPr>
                <w:noProof/>
                <w:lang w:eastAsia="cs-CZ"/>
              </w:rPr>
              <w:t xml:space="preserve"> </w:t>
            </w:r>
          </w:p>
          <w:p w14:paraId="5F4802FB" w14:textId="44C25E5A" w:rsidR="00403591" w:rsidRDefault="00403591" w:rsidP="00403591">
            <w:pPr>
              <w:rPr>
                <w:b/>
                <w:bCs/>
                <w:sz w:val="20"/>
                <w:szCs w:val="20"/>
              </w:rPr>
            </w:pPr>
            <w:r w:rsidRPr="0050616B">
              <w:rPr>
                <w:b/>
                <w:bCs/>
                <w:sz w:val="20"/>
                <w:szCs w:val="20"/>
              </w:rPr>
              <w:t>Číslo akreditace</w:t>
            </w:r>
            <w:r w:rsidRPr="0050616B">
              <w:rPr>
                <w:sz w:val="20"/>
                <w:szCs w:val="20"/>
              </w:rPr>
              <w:t xml:space="preserve">: </w:t>
            </w:r>
            <w:r w:rsidR="0050616B" w:rsidRPr="0050616B">
              <w:rPr>
                <w:sz w:val="20"/>
                <w:szCs w:val="20"/>
              </w:rPr>
              <w:t>AK/PV-285/2018</w:t>
            </w:r>
          </w:p>
          <w:p w14:paraId="68A73BF6" w14:textId="77777777" w:rsidR="00403591" w:rsidRDefault="00403591" w:rsidP="00403591">
            <w:r w:rsidRPr="008E4627">
              <w:rPr>
                <w:b/>
                <w:bCs/>
                <w:sz w:val="20"/>
                <w:szCs w:val="20"/>
              </w:rPr>
              <w:t>Cena:</w:t>
            </w:r>
            <w:r w:rsidRPr="008E4627">
              <w:rPr>
                <w:sz w:val="20"/>
                <w:szCs w:val="20"/>
              </w:rPr>
              <w:t xml:space="preserve"> </w:t>
            </w:r>
            <w:proofErr w:type="gramStart"/>
            <w:r w:rsidRPr="008E4627">
              <w:rPr>
                <w:sz w:val="20"/>
                <w:szCs w:val="20"/>
              </w:rPr>
              <w:t>9.470,-</w:t>
            </w:r>
            <w:proofErr w:type="gramEnd"/>
            <w:r w:rsidRPr="008E4627">
              <w:rPr>
                <w:sz w:val="20"/>
                <w:szCs w:val="20"/>
              </w:rPr>
              <w:t xml:space="preserve"> </w:t>
            </w:r>
            <w:r>
              <w:rPr>
                <w:sz w:val="20"/>
                <w:szCs w:val="20"/>
              </w:rPr>
              <w:t xml:space="preserve">Kč bez DPH </w:t>
            </w:r>
            <w:r w:rsidRPr="008E4627">
              <w:rPr>
                <w:sz w:val="20"/>
                <w:szCs w:val="20"/>
              </w:rPr>
              <w:t>(11.458</w:t>
            </w:r>
            <w:r>
              <w:rPr>
                <w:sz w:val="20"/>
                <w:szCs w:val="20"/>
              </w:rPr>
              <w:t>,</w:t>
            </w:r>
            <w:r w:rsidRPr="008E4627">
              <w:rPr>
                <w:sz w:val="20"/>
                <w:szCs w:val="20"/>
              </w:rPr>
              <w:t>70</w:t>
            </w:r>
            <w:r>
              <w:rPr>
                <w:sz w:val="20"/>
                <w:szCs w:val="20"/>
              </w:rPr>
              <w:t xml:space="preserve"> Kč vč. DPH</w:t>
            </w:r>
            <w:r w:rsidRPr="008E4627">
              <w:rPr>
                <w:sz w:val="20"/>
                <w:szCs w:val="20"/>
              </w:rPr>
              <w:t>)</w:t>
            </w:r>
          </w:p>
        </w:tc>
      </w:tr>
      <w:tr w:rsidR="00403591" w14:paraId="11E7CCEC" w14:textId="77777777" w:rsidTr="006821C5">
        <w:tc>
          <w:tcPr>
            <w:tcW w:w="9923" w:type="dxa"/>
            <w:tcBorders>
              <w:top w:val="dashSmallGap" w:sz="4" w:space="0" w:color="auto"/>
              <w:left w:val="single" w:sz="18" w:space="0" w:color="auto"/>
              <w:bottom w:val="double" w:sz="12" w:space="0" w:color="auto"/>
              <w:right w:val="single" w:sz="18" w:space="0" w:color="auto"/>
            </w:tcBorders>
          </w:tcPr>
          <w:p w14:paraId="05EDDCA0" w14:textId="77777777" w:rsidR="00A80ADB" w:rsidRPr="00F45767" w:rsidRDefault="00A80ADB" w:rsidP="00A80ADB">
            <w:pPr>
              <w:spacing w:before="60" w:after="60" w:line="216" w:lineRule="auto"/>
              <w:jc w:val="both"/>
              <w:rPr>
                <w:b/>
                <w:bCs/>
                <w:sz w:val="20"/>
                <w:szCs w:val="20"/>
              </w:rPr>
            </w:pPr>
            <w:r>
              <w:rPr>
                <w:b/>
                <w:bCs/>
                <w:sz w:val="20"/>
                <w:szCs w:val="20"/>
              </w:rPr>
              <w:t>CÍLEM I</w:t>
            </w:r>
            <w:r w:rsidRPr="00F45767">
              <w:rPr>
                <w:b/>
                <w:bCs/>
                <w:sz w:val="20"/>
                <w:szCs w:val="20"/>
              </w:rPr>
              <w:t>NOVOVAN</w:t>
            </w:r>
            <w:r>
              <w:rPr>
                <w:b/>
                <w:bCs/>
                <w:sz w:val="20"/>
                <w:szCs w:val="20"/>
              </w:rPr>
              <w:t>ÉHO</w:t>
            </w:r>
            <w:r w:rsidRPr="00F45767">
              <w:rPr>
                <w:b/>
                <w:bCs/>
                <w:sz w:val="20"/>
                <w:szCs w:val="20"/>
              </w:rPr>
              <w:t xml:space="preserve"> KURZ</w:t>
            </w:r>
            <w:r>
              <w:rPr>
                <w:b/>
                <w:bCs/>
                <w:sz w:val="20"/>
                <w:szCs w:val="20"/>
              </w:rPr>
              <w:t xml:space="preserve">U JE SEZNÁMIT ÚČASTNÍKY </w:t>
            </w:r>
            <w:r w:rsidRPr="00F45767">
              <w:rPr>
                <w:b/>
                <w:bCs/>
                <w:sz w:val="20"/>
                <w:szCs w:val="20"/>
              </w:rPr>
              <w:t>S LEGISLATIVNÍM RÁMCEM ÚČETNICTVÍ V ČR, VYSVĚTL</w:t>
            </w:r>
            <w:r>
              <w:rPr>
                <w:b/>
                <w:bCs/>
                <w:sz w:val="20"/>
                <w:szCs w:val="20"/>
              </w:rPr>
              <w:t>IT</w:t>
            </w:r>
            <w:r w:rsidRPr="00F45767">
              <w:rPr>
                <w:b/>
                <w:bCs/>
                <w:sz w:val="20"/>
                <w:szCs w:val="20"/>
              </w:rPr>
              <w:t xml:space="preserve"> ZÁKLADNÍ PRINCIPY A LOGIKU ÚČETNICTVÍ, ZPŮSOB ZAJIŠTĚNÍ PRŮKAZNOSTI V ÚČETNICTVÍ, SEZN</w:t>
            </w:r>
            <w:r>
              <w:rPr>
                <w:b/>
                <w:bCs/>
                <w:sz w:val="20"/>
                <w:szCs w:val="20"/>
              </w:rPr>
              <w:t>Á</w:t>
            </w:r>
            <w:r w:rsidRPr="00F45767">
              <w:rPr>
                <w:b/>
                <w:bCs/>
                <w:sz w:val="20"/>
                <w:szCs w:val="20"/>
              </w:rPr>
              <w:t>M</w:t>
            </w:r>
            <w:r>
              <w:rPr>
                <w:b/>
                <w:bCs/>
                <w:sz w:val="20"/>
                <w:szCs w:val="20"/>
              </w:rPr>
              <w:t>IT</w:t>
            </w:r>
            <w:r w:rsidRPr="00F45767">
              <w:rPr>
                <w:b/>
                <w:bCs/>
                <w:sz w:val="20"/>
                <w:szCs w:val="20"/>
              </w:rPr>
              <w:t xml:space="preserve"> SE ZÁKLADNÍMI ÚČETNÍMI POJMY, ZÁKLADNÍMI PRINCIPY ÚČTOVÁNÍ VYBRANÝCH OBLASTÍ MAJETKU, DOTACÍ, MZDOVÝCH NÁKLADŮ A CESTOVNÍCH NÁHRAD V POROVNÁNÍ </w:t>
            </w:r>
            <w:r w:rsidRPr="006821C5">
              <w:rPr>
                <w:b/>
                <w:bCs/>
                <w:sz w:val="20"/>
                <w:szCs w:val="20"/>
              </w:rPr>
              <w:t>ÚČETNICTVÍ</w:t>
            </w:r>
            <w:r w:rsidRPr="00F45767">
              <w:rPr>
                <w:b/>
                <w:bCs/>
                <w:sz w:val="20"/>
                <w:szCs w:val="20"/>
              </w:rPr>
              <w:t xml:space="preserve"> ROZPOČTOVÉ SFÉRY, ÚČETNICTVÍ PODNIKATELŮ A ÚČETNICTVÍ NEVÝDĚLEČNÝCH ORGANIZACÍ. VEŠKERÉ INFORMACE ZOHLEDŇUJÍ AKTUÁLNÍ PRÁVNÍ ÚPRAVU V DOBĚ KONÁNÍ KURZU.</w:t>
            </w:r>
          </w:p>
          <w:p w14:paraId="11359E66" w14:textId="77777777" w:rsidR="00A80ADB" w:rsidRPr="002D3B0F" w:rsidRDefault="00A80ADB" w:rsidP="00A80ADB">
            <w:pPr>
              <w:spacing w:before="60" w:after="60"/>
              <w:jc w:val="both"/>
              <w:rPr>
                <w:b/>
                <w:bCs/>
                <w:sz w:val="20"/>
                <w:szCs w:val="20"/>
              </w:rPr>
            </w:pPr>
            <w:r w:rsidRPr="002D3B0F">
              <w:rPr>
                <w:b/>
                <w:bCs/>
                <w:sz w:val="20"/>
                <w:szCs w:val="20"/>
              </w:rPr>
              <w:t>Čtyřdenní kurz nabitý informacemi z oblasti účetnictví. Vhodný i pro začátečníky. Zkušení účetní získají odpovědi na otázky od dlouholetého auditora a velice žádaného lektora Ing. Viléma Juránka.</w:t>
            </w:r>
          </w:p>
          <w:p w14:paraId="510A7257" w14:textId="77777777" w:rsidR="00A80ADB" w:rsidRPr="004619AF" w:rsidRDefault="00A80ADB" w:rsidP="00A80ADB">
            <w:pPr>
              <w:spacing w:line="216" w:lineRule="auto"/>
              <w:jc w:val="both"/>
              <w:rPr>
                <w:b/>
                <w:bCs/>
                <w:sz w:val="20"/>
                <w:szCs w:val="20"/>
              </w:rPr>
            </w:pPr>
            <w:r w:rsidRPr="004619AF">
              <w:rPr>
                <w:b/>
                <w:bCs/>
                <w:sz w:val="20"/>
                <w:szCs w:val="20"/>
              </w:rPr>
              <w:t>Obsah:</w:t>
            </w:r>
          </w:p>
          <w:p w14:paraId="18D151CB" w14:textId="77777777" w:rsidR="00A80ADB" w:rsidRPr="005E697D" w:rsidRDefault="00A80ADB" w:rsidP="00A80ADB">
            <w:pPr>
              <w:pStyle w:val="Odstavecseseznamem"/>
              <w:numPr>
                <w:ilvl w:val="0"/>
                <w:numId w:val="7"/>
              </w:numPr>
              <w:spacing w:line="216" w:lineRule="auto"/>
              <w:jc w:val="both"/>
              <w:rPr>
                <w:b/>
                <w:bCs/>
                <w:sz w:val="20"/>
                <w:szCs w:val="20"/>
              </w:rPr>
            </w:pPr>
            <w:r w:rsidRPr="005E697D">
              <w:rPr>
                <w:b/>
                <w:bCs/>
                <w:sz w:val="20"/>
                <w:szCs w:val="20"/>
              </w:rPr>
              <w:t>Právní úprava účetnictví v ČR</w:t>
            </w:r>
          </w:p>
          <w:p w14:paraId="313B9896" w14:textId="77777777" w:rsidR="00A80ADB" w:rsidRPr="002D3B0F" w:rsidRDefault="00A80ADB" w:rsidP="00A80ADB">
            <w:pPr>
              <w:spacing w:line="216" w:lineRule="auto"/>
              <w:jc w:val="both"/>
              <w:rPr>
                <w:sz w:val="20"/>
                <w:szCs w:val="20"/>
              </w:rPr>
            </w:pPr>
            <w:r w:rsidRPr="002D3B0F">
              <w:rPr>
                <w:sz w:val="20"/>
                <w:szCs w:val="20"/>
              </w:rPr>
              <w:t>Legislativní schéma účetnictví a jeho vývoj do dnešní podoby, reforma účetnictví rozpočtové sféry, struktura a výklad vybraných ustanovení zákona o účetnictví, úvodní výklad k vyhláškám MF, uspořádání směrných účtových osnov rozpočtové sféry, nevýdělečných organizací a podnikatelů, struktura českých účetních standardů pro rozpočtovou sféru, nevýdělečné organizace a pro podnikatele, účetní doklady a jejich náležitosti</w:t>
            </w:r>
          </w:p>
          <w:p w14:paraId="5659830A" w14:textId="77777777" w:rsidR="00A80ADB" w:rsidRPr="005E697D" w:rsidRDefault="00A80ADB" w:rsidP="00A80ADB">
            <w:pPr>
              <w:pStyle w:val="Odstavecseseznamem"/>
              <w:numPr>
                <w:ilvl w:val="0"/>
                <w:numId w:val="7"/>
              </w:numPr>
              <w:spacing w:line="216" w:lineRule="auto"/>
              <w:jc w:val="both"/>
              <w:rPr>
                <w:b/>
                <w:bCs/>
                <w:sz w:val="20"/>
                <w:szCs w:val="20"/>
              </w:rPr>
            </w:pPr>
            <w:r w:rsidRPr="005E697D">
              <w:rPr>
                <w:b/>
                <w:bCs/>
                <w:sz w:val="20"/>
                <w:szCs w:val="20"/>
              </w:rPr>
              <w:t xml:space="preserve">Základy teorie podvojného účetnictví </w:t>
            </w:r>
          </w:p>
          <w:p w14:paraId="4304FA96" w14:textId="77777777" w:rsidR="00A80ADB" w:rsidRPr="002D3B0F" w:rsidRDefault="00A80ADB" w:rsidP="00A80ADB">
            <w:pPr>
              <w:spacing w:line="216" w:lineRule="auto"/>
              <w:jc w:val="both"/>
              <w:rPr>
                <w:sz w:val="20"/>
                <w:szCs w:val="20"/>
              </w:rPr>
            </w:pPr>
            <w:r w:rsidRPr="002D3B0F">
              <w:rPr>
                <w:sz w:val="20"/>
                <w:szCs w:val="20"/>
              </w:rPr>
              <w:t xml:space="preserve">Základní </w:t>
            </w:r>
            <w:proofErr w:type="gramStart"/>
            <w:r w:rsidRPr="002D3B0F">
              <w:rPr>
                <w:sz w:val="20"/>
                <w:szCs w:val="20"/>
              </w:rPr>
              <w:t>pojmy - aktiva</w:t>
            </w:r>
            <w:proofErr w:type="gramEnd"/>
            <w:r w:rsidRPr="002D3B0F">
              <w:rPr>
                <w:sz w:val="20"/>
                <w:szCs w:val="20"/>
              </w:rPr>
              <w:t>, pasiva, bilanční princip, rozvaha, účty, podvojné účtování, náklady, výnosy, podrozvahové účty</w:t>
            </w:r>
          </w:p>
          <w:p w14:paraId="310E322C" w14:textId="77777777" w:rsidR="00A80ADB" w:rsidRPr="005E697D" w:rsidRDefault="00A80ADB" w:rsidP="00A80ADB">
            <w:pPr>
              <w:pStyle w:val="Odstavecseseznamem"/>
              <w:numPr>
                <w:ilvl w:val="0"/>
                <w:numId w:val="7"/>
              </w:numPr>
              <w:spacing w:line="216" w:lineRule="auto"/>
              <w:jc w:val="both"/>
              <w:rPr>
                <w:b/>
                <w:bCs/>
                <w:sz w:val="20"/>
                <w:szCs w:val="20"/>
              </w:rPr>
            </w:pPr>
            <w:r w:rsidRPr="005E697D">
              <w:rPr>
                <w:b/>
                <w:bCs/>
                <w:sz w:val="20"/>
                <w:szCs w:val="20"/>
              </w:rPr>
              <w:t>Dlouhodobý majetek – účtová třída 0</w:t>
            </w:r>
          </w:p>
          <w:p w14:paraId="08A7881F" w14:textId="77777777" w:rsidR="00A80ADB" w:rsidRPr="002D3B0F" w:rsidRDefault="00A80ADB" w:rsidP="00A80ADB">
            <w:pPr>
              <w:spacing w:line="216" w:lineRule="auto"/>
              <w:jc w:val="both"/>
              <w:rPr>
                <w:sz w:val="20"/>
                <w:szCs w:val="20"/>
              </w:rPr>
            </w:pPr>
            <w:r w:rsidRPr="002D3B0F">
              <w:rPr>
                <w:sz w:val="20"/>
                <w:szCs w:val="20"/>
              </w:rPr>
              <w:lastRenderedPageBreak/>
              <w:t>Právní úprava dlouhodobého majetku, vymezení a oceňování dlouhodobého majetku, odpisy, technické zhodnocení, opravy a údržba, dotace na dlouhodobý majetek, inventarizace, dočasné a trvalé snížení hodnoty, soubory majetku, zmařené investice, základní okruhy účtování dlouhodobého majetku</w:t>
            </w:r>
          </w:p>
          <w:p w14:paraId="1E1DC157" w14:textId="77777777" w:rsidR="00A80ADB" w:rsidRPr="005E697D" w:rsidRDefault="00A80ADB" w:rsidP="00A80ADB">
            <w:pPr>
              <w:pStyle w:val="Odstavecseseznamem"/>
              <w:numPr>
                <w:ilvl w:val="0"/>
                <w:numId w:val="7"/>
              </w:numPr>
              <w:spacing w:line="216" w:lineRule="auto"/>
              <w:jc w:val="both"/>
              <w:rPr>
                <w:sz w:val="20"/>
                <w:szCs w:val="20"/>
              </w:rPr>
            </w:pPr>
            <w:r w:rsidRPr="005E697D">
              <w:rPr>
                <w:b/>
                <w:bCs/>
                <w:sz w:val="20"/>
                <w:szCs w:val="20"/>
              </w:rPr>
              <w:t xml:space="preserve">Zásoby – účtová třída 1, Finanční </w:t>
            </w:r>
            <w:proofErr w:type="gramStart"/>
            <w:r w:rsidRPr="005E697D">
              <w:rPr>
                <w:b/>
                <w:bCs/>
                <w:sz w:val="20"/>
                <w:szCs w:val="20"/>
              </w:rPr>
              <w:t>majetek - účtová</w:t>
            </w:r>
            <w:proofErr w:type="gramEnd"/>
            <w:r w:rsidRPr="005E697D">
              <w:rPr>
                <w:b/>
                <w:bCs/>
                <w:sz w:val="20"/>
                <w:szCs w:val="20"/>
              </w:rPr>
              <w:t xml:space="preserve"> třída 2                         </w:t>
            </w:r>
            <w:r w:rsidRPr="005E697D">
              <w:rPr>
                <w:sz w:val="20"/>
                <w:szCs w:val="20"/>
              </w:rPr>
              <w:t>Právní úprava zásob, vymezení a oceňování zásob, základní okruh účtování zásob nakupovaných a zásob vlastní výroby způsobem A i způsobem B, účtování v účtové třídě 2</w:t>
            </w:r>
          </w:p>
          <w:p w14:paraId="768EE34B" w14:textId="77777777" w:rsidR="00A80ADB" w:rsidRPr="005E697D" w:rsidRDefault="00A80ADB" w:rsidP="00A80ADB">
            <w:pPr>
              <w:pStyle w:val="Odstavecseseznamem"/>
              <w:numPr>
                <w:ilvl w:val="0"/>
                <w:numId w:val="7"/>
              </w:numPr>
              <w:spacing w:line="216" w:lineRule="auto"/>
              <w:jc w:val="both"/>
              <w:rPr>
                <w:b/>
                <w:bCs/>
                <w:sz w:val="20"/>
                <w:szCs w:val="20"/>
              </w:rPr>
            </w:pPr>
            <w:r w:rsidRPr="005E697D">
              <w:rPr>
                <w:b/>
                <w:bCs/>
                <w:sz w:val="20"/>
                <w:szCs w:val="20"/>
              </w:rPr>
              <w:t xml:space="preserve">Účtová třída </w:t>
            </w:r>
            <w:proofErr w:type="gramStart"/>
            <w:r w:rsidRPr="005E697D">
              <w:rPr>
                <w:b/>
                <w:bCs/>
                <w:sz w:val="20"/>
                <w:szCs w:val="20"/>
              </w:rPr>
              <w:t>3  -</w:t>
            </w:r>
            <w:proofErr w:type="gramEnd"/>
            <w:r w:rsidRPr="005E697D">
              <w:rPr>
                <w:b/>
                <w:bCs/>
                <w:sz w:val="20"/>
                <w:szCs w:val="20"/>
              </w:rPr>
              <w:t xml:space="preserve"> zúčtovací vztahy  </w:t>
            </w:r>
          </w:p>
          <w:p w14:paraId="62B2B964" w14:textId="77777777" w:rsidR="00A80ADB" w:rsidRPr="002D3B0F" w:rsidRDefault="00A80ADB" w:rsidP="00A80ADB">
            <w:pPr>
              <w:spacing w:line="216" w:lineRule="auto"/>
              <w:jc w:val="both"/>
              <w:rPr>
                <w:sz w:val="20"/>
                <w:szCs w:val="20"/>
              </w:rPr>
            </w:pPr>
            <w:r w:rsidRPr="002D3B0F">
              <w:rPr>
                <w:sz w:val="20"/>
                <w:szCs w:val="20"/>
              </w:rPr>
              <w:t>Zúčtování dotací, ostatní účtování v účtové třídě 3 - odhadované pohledávky a závazky, časové rozlišování nákladů a výnosů v rozpočtové sféře, u nevýdělečných organizací a podnikatelů, nerealizované kurzové rozdíly, opravné položky k pohledávkám</w:t>
            </w:r>
          </w:p>
          <w:p w14:paraId="7D7F28FC" w14:textId="77777777" w:rsidR="00A80ADB" w:rsidRPr="005E697D" w:rsidRDefault="00A80ADB" w:rsidP="00A80ADB">
            <w:pPr>
              <w:pStyle w:val="Odstavecseseznamem"/>
              <w:numPr>
                <w:ilvl w:val="0"/>
                <w:numId w:val="8"/>
              </w:numPr>
              <w:spacing w:line="216" w:lineRule="auto"/>
              <w:jc w:val="both"/>
              <w:rPr>
                <w:b/>
                <w:bCs/>
                <w:sz w:val="20"/>
                <w:szCs w:val="20"/>
              </w:rPr>
            </w:pPr>
            <w:r w:rsidRPr="005E697D">
              <w:rPr>
                <w:b/>
                <w:bCs/>
                <w:sz w:val="20"/>
                <w:szCs w:val="20"/>
              </w:rPr>
              <w:t xml:space="preserve">Účtová třída 5 a 6 - náklady a výnosy </w:t>
            </w:r>
          </w:p>
          <w:p w14:paraId="12544ED3" w14:textId="77777777" w:rsidR="00A80ADB" w:rsidRPr="002D3B0F" w:rsidRDefault="00A80ADB" w:rsidP="00A80ADB">
            <w:pPr>
              <w:spacing w:line="216" w:lineRule="auto"/>
              <w:jc w:val="both"/>
              <w:rPr>
                <w:sz w:val="20"/>
                <w:szCs w:val="20"/>
              </w:rPr>
            </w:pPr>
            <w:r w:rsidRPr="002D3B0F">
              <w:rPr>
                <w:sz w:val="20"/>
                <w:szCs w:val="20"/>
              </w:rPr>
              <w:t>Právní úprava, náklady a výnosy v rozpočtové sféře, u nevýdělečných organizací a u podnikatelů</w:t>
            </w:r>
          </w:p>
          <w:p w14:paraId="4760B11F" w14:textId="77777777" w:rsidR="00A80ADB" w:rsidRPr="005E697D" w:rsidRDefault="00A80ADB" w:rsidP="00A80ADB">
            <w:pPr>
              <w:pStyle w:val="Odstavecseseznamem"/>
              <w:numPr>
                <w:ilvl w:val="0"/>
                <w:numId w:val="8"/>
              </w:numPr>
              <w:spacing w:line="216" w:lineRule="auto"/>
              <w:jc w:val="both"/>
              <w:rPr>
                <w:sz w:val="20"/>
                <w:szCs w:val="20"/>
              </w:rPr>
            </w:pPr>
            <w:r w:rsidRPr="005E697D">
              <w:rPr>
                <w:b/>
                <w:bCs/>
                <w:sz w:val="20"/>
                <w:szCs w:val="20"/>
              </w:rPr>
              <w:t>Účetní uzávěrka a účetní závěrka</w:t>
            </w:r>
            <w:r w:rsidRPr="005E697D">
              <w:rPr>
                <w:sz w:val="20"/>
                <w:szCs w:val="20"/>
              </w:rPr>
              <w:t xml:space="preserve"> </w:t>
            </w:r>
          </w:p>
          <w:p w14:paraId="6377BC24" w14:textId="77777777" w:rsidR="00A80ADB" w:rsidRPr="002D3B0F" w:rsidRDefault="00A80ADB" w:rsidP="00A80ADB">
            <w:pPr>
              <w:spacing w:line="216" w:lineRule="auto"/>
              <w:jc w:val="both"/>
              <w:rPr>
                <w:sz w:val="20"/>
                <w:szCs w:val="20"/>
              </w:rPr>
            </w:pPr>
            <w:r w:rsidRPr="002D3B0F">
              <w:rPr>
                <w:sz w:val="20"/>
                <w:szCs w:val="20"/>
              </w:rPr>
              <w:t>Teorie účetní uzávěrky, přípravné práce před účetní uzávěrkou, fáze účetní uzávěrky, účetní uzávěrka v OSS, účetní uzávěrka v ÚSC, účetní uzávěrka v PO, převod zůstatků do dalšího roku.</w:t>
            </w:r>
            <w:r w:rsidRPr="002D3B0F">
              <w:rPr>
                <w:b/>
                <w:bCs/>
                <w:sz w:val="20"/>
                <w:szCs w:val="20"/>
              </w:rPr>
              <w:t xml:space="preserve"> </w:t>
            </w:r>
            <w:r w:rsidRPr="002D3B0F">
              <w:rPr>
                <w:sz w:val="20"/>
                <w:szCs w:val="20"/>
              </w:rPr>
              <w:t>Vymezení účetní závěrky a její právní rámec, části účetní závěrky, účetní závěrka v rozpočtové sféře, účetní závěrka u nevýdělečných organizací a účetní závěrka u podnikatelů, závěrečná rekapitulace</w:t>
            </w:r>
          </w:p>
          <w:p w14:paraId="03798EAB" w14:textId="77777777" w:rsidR="00A80ADB" w:rsidRDefault="00A80ADB" w:rsidP="00A80ADB">
            <w:pPr>
              <w:rPr>
                <w:b/>
                <w:sz w:val="20"/>
                <w:szCs w:val="20"/>
              </w:rPr>
            </w:pPr>
          </w:p>
          <w:p w14:paraId="6962E493" w14:textId="77777777" w:rsidR="00403591" w:rsidRDefault="00A80ADB" w:rsidP="00A80ADB">
            <w:r w:rsidRPr="00D335AB">
              <w:rPr>
                <w:b/>
                <w:sz w:val="20"/>
                <w:szCs w:val="20"/>
              </w:rPr>
              <w:t xml:space="preserve">Určení a předpokládané </w:t>
            </w:r>
            <w:r w:rsidRPr="00131AAD">
              <w:rPr>
                <w:b/>
                <w:sz w:val="20"/>
                <w:szCs w:val="20"/>
              </w:rPr>
              <w:t>znalosti</w:t>
            </w:r>
            <w:r w:rsidRPr="00131AAD">
              <w:rPr>
                <w:bCs/>
                <w:sz w:val="20"/>
                <w:szCs w:val="20"/>
              </w:rPr>
              <w:t>: Kurz je vhodný i pro začátečníky k seznámení se základními principy účetnictví pro oblast řízení a kontroly. Kurz je zvláště vhodný pro projektové a finanční manažery, kontrolory i interní auditory. Kurz nevyžaduje žádné předchozí znalosti.</w:t>
            </w:r>
          </w:p>
        </w:tc>
      </w:tr>
      <w:tr w:rsidR="00403591" w14:paraId="27B31F92" w14:textId="77777777" w:rsidTr="006821C5">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04AD3455" w14:textId="77777777" w:rsidR="006821C5" w:rsidRPr="006821C5" w:rsidRDefault="006821C5" w:rsidP="006821C5">
            <w:pPr>
              <w:pStyle w:val="Nadpis1"/>
              <w:outlineLvl w:val="0"/>
              <w:rPr>
                <w:b w:val="0"/>
                <w:szCs w:val="22"/>
              </w:rPr>
            </w:pPr>
            <w:bookmarkStart w:id="9" w:name="_Toc527386987"/>
            <w:bookmarkStart w:id="10" w:name="_Toc5784355"/>
            <w:bookmarkStart w:id="11" w:name="_Toc11930551"/>
            <w:bookmarkStart w:id="12" w:name="_Toc18307711"/>
            <w:r w:rsidRPr="006821C5">
              <w:rPr>
                <w:rStyle w:val="Nadpis1Char"/>
                <w:b/>
              </w:rPr>
              <w:lastRenderedPageBreak/>
              <w:t>FINANČNÍ KONTROLA VE VEŘEJNÉ SPRÁVĚ</w:t>
            </w:r>
            <w:bookmarkEnd w:id="9"/>
            <w:bookmarkEnd w:id="10"/>
            <w:bookmarkEnd w:id="11"/>
            <w:bookmarkEnd w:id="12"/>
          </w:p>
          <w:p w14:paraId="03BD5602" w14:textId="4FA03497" w:rsidR="006821C5" w:rsidRPr="00710232" w:rsidRDefault="006821C5" w:rsidP="006821C5">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10</w:t>
            </w:r>
            <w:r w:rsidRPr="00710232">
              <w:rPr>
                <w:rFonts w:cstheme="minorHAnsi"/>
                <w:sz w:val="20"/>
                <w:szCs w:val="20"/>
              </w:rPr>
              <w:t>. října 2019</w:t>
            </w:r>
          </w:p>
          <w:p w14:paraId="0739A132" w14:textId="500E6331" w:rsidR="006821C5" w:rsidRPr="00710232" w:rsidRDefault="004E05D8" w:rsidP="006821C5">
            <w:pPr>
              <w:spacing w:line="240" w:lineRule="atLeast"/>
              <w:rPr>
                <w:rFonts w:cstheme="minorHAnsi"/>
                <w:b/>
                <w:bCs/>
                <w:sz w:val="20"/>
                <w:szCs w:val="20"/>
              </w:rPr>
            </w:pPr>
            <w:r w:rsidRPr="00926E62">
              <w:rPr>
                <w:noProof/>
                <w:lang w:eastAsia="cs-CZ"/>
              </w:rPr>
              <mc:AlternateContent>
                <mc:Choice Requires="wps">
                  <w:drawing>
                    <wp:anchor distT="0" distB="0" distL="114300" distR="114300" simplePos="0" relativeHeight="251667456" behindDoc="0" locked="0" layoutInCell="1" allowOverlap="1" wp14:anchorId="1864F87A" wp14:editId="3392931B">
                      <wp:simplePos x="0" y="0"/>
                      <wp:positionH relativeFrom="column">
                        <wp:posOffset>4088130</wp:posOffset>
                      </wp:positionH>
                      <wp:positionV relativeFrom="paragraph">
                        <wp:posOffset>115570</wp:posOffset>
                      </wp:positionV>
                      <wp:extent cx="1828800" cy="657225"/>
                      <wp:effectExtent l="0" t="0" r="0" b="9525"/>
                      <wp:wrapNone/>
                      <wp:docPr id="6" name="Textové pole 6"/>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6656DDD6" w14:textId="77777777" w:rsidR="004E3410" w:rsidRPr="004E05D8" w:rsidRDefault="004E3410" w:rsidP="006821C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B/12</w:t>
                                  </w:r>
                                </w:p>
                                <w:p w14:paraId="2D894C1C" w14:textId="77777777" w:rsidR="004E3410" w:rsidRPr="004E05D8" w:rsidRDefault="004E3410" w:rsidP="006821C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64F87A" id="Textové pole 6" o:spid="_x0000_s1031" type="#_x0000_t202" style="position:absolute;margin-left:321.9pt;margin-top:9.1pt;width:2in;height:51.7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" filled="f" stroked="f">
                      <v:textbox>
                        <w:txbxContent>
                          <w:p w14:paraId="6656DDD6" w14:textId="77777777" w:rsidR="004E3410" w:rsidRPr="004E05D8" w:rsidRDefault="004E3410" w:rsidP="006821C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B/12</w:t>
                            </w:r>
                          </w:p>
                          <w:p w14:paraId="2D894C1C" w14:textId="77777777" w:rsidR="004E3410" w:rsidRPr="004E05D8" w:rsidRDefault="004E3410" w:rsidP="006821C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v:textbox>
                    </v:shape>
                  </w:pict>
                </mc:Fallback>
              </mc:AlternateContent>
            </w:r>
            <w:r w:rsidR="006821C5" w:rsidRPr="00710232">
              <w:rPr>
                <w:rFonts w:cstheme="minorHAnsi"/>
                <w:b/>
                <w:bCs/>
                <w:sz w:val="20"/>
                <w:szCs w:val="20"/>
              </w:rPr>
              <w:t xml:space="preserve">Čas: </w:t>
            </w:r>
            <w:r w:rsidR="006821C5" w:rsidRPr="00710232">
              <w:rPr>
                <w:rFonts w:cstheme="minorHAnsi"/>
                <w:sz w:val="20"/>
                <w:szCs w:val="20"/>
              </w:rPr>
              <w:t>9,00 – 15,00</w:t>
            </w:r>
          </w:p>
          <w:p w14:paraId="48E9B888" w14:textId="77777777" w:rsidR="00403591" w:rsidRDefault="006821C5" w:rsidP="006821C5">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822941">
              <w:rPr>
                <w:rFonts w:cstheme="minorHAnsi"/>
                <w:sz w:val="20"/>
                <w:szCs w:val="20"/>
              </w:rPr>
              <w:t xml:space="preserve">Mgr. Jana </w:t>
            </w:r>
            <w:proofErr w:type="spellStart"/>
            <w:r w:rsidRPr="00822941">
              <w:rPr>
                <w:rFonts w:cstheme="minorHAnsi"/>
                <w:sz w:val="20"/>
                <w:szCs w:val="20"/>
              </w:rPr>
              <w:t>Kranecová</w:t>
            </w:r>
            <w:proofErr w:type="spellEnd"/>
            <w:r>
              <w:rPr>
                <w:rFonts w:cstheme="minorHAnsi"/>
                <w:sz w:val="20"/>
                <w:szCs w:val="20"/>
              </w:rPr>
              <w:t xml:space="preserve"> (</w:t>
            </w:r>
            <w:r w:rsidRPr="00822941">
              <w:rPr>
                <w:rFonts w:cstheme="minorHAnsi"/>
                <w:sz w:val="20"/>
                <w:szCs w:val="20"/>
              </w:rPr>
              <w:t>MF ČR</w:t>
            </w:r>
            <w:r>
              <w:rPr>
                <w:rFonts w:cstheme="minorHAnsi"/>
                <w:sz w:val="20"/>
                <w:szCs w:val="20"/>
              </w:rPr>
              <w:t>)</w:t>
            </w:r>
          </w:p>
          <w:p w14:paraId="49590A2E" w14:textId="77777777" w:rsidR="006821C5" w:rsidRDefault="006821C5" w:rsidP="006821C5">
            <w:pPr>
              <w:jc w:val="both"/>
              <w:rPr>
                <w:rFonts w:cs="Calibri"/>
                <w:color w:val="000000"/>
                <w:sz w:val="20"/>
                <w:szCs w:val="20"/>
                <w:shd w:val="clear" w:color="auto" w:fill="FFFFFF"/>
              </w:rPr>
            </w:pPr>
            <w:r>
              <w:rPr>
                <w:b/>
                <w:bCs/>
                <w:sz w:val="20"/>
                <w:szCs w:val="20"/>
              </w:rPr>
              <w:t>Č</w:t>
            </w:r>
            <w:r w:rsidRPr="00A6738E">
              <w:rPr>
                <w:b/>
                <w:bCs/>
                <w:sz w:val="20"/>
                <w:szCs w:val="20"/>
              </w:rPr>
              <w:t>íslo akreditace:</w:t>
            </w:r>
            <w:r w:rsidRPr="002D3B0F">
              <w:rPr>
                <w:sz w:val="20"/>
                <w:szCs w:val="20"/>
              </w:rPr>
              <w:t xml:space="preserve"> </w:t>
            </w:r>
            <w:r w:rsidRPr="00C44001">
              <w:rPr>
                <w:rFonts w:cs="Calibri"/>
                <w:color w:val="000000"/>
                <w:sz w:val="20"/>
                <w:szCs w:val="20"/>
              </w:rPr>
              <w:t>AK/PV-623/2017</w:t>
            </w:r>
          </w:p>
          <w:p w14:paraId="77E85934" w14:textId="77777777" w:rsidR="006821C5" w:rsidRDefault="006821C5" w:rsidP="006821C5">
            <w:r w:rsidRPr="00F96F1D">
              <w:rPr>
                <w:rFonts w:cs="Calibri"/>
                <w:b/>
                <w:bCs/>
                <w:sz w:val="20"/>
                <w:szCs w:val="20"/>
                <w:lang w:eastAsia="cs-CZ"/>
              </w:rPr>
              <w:t>Cena:</w:t>
            </w:r>
            <w:r>
              <w:t xml:space="preserve"> </w:t>
            </w:r>
            <w:proofErr w:type="gramStart"/>
            <w:r w:rsidRPr="00822941">
              <w:rPr>
                <w:rFonts w:cs="Calibri"/>
                <w:sz w:val="20"/>
                <w:szCs w:val="20"/>
                <w:lang w:eastAsia="cs-CZ"/>
              </w:rPr>
              <w:t>2.470,-</w:t>
            </w:r>
            <w:proofErr w:type="gramEnd"/>
            <w:r>
              <w:rPr>
                <w:rFonts w:cs="Calibri"/>
                <w:sz w:val="20"/>
                <w:szCs w:val="20"/>
                <w:lang w:eastAsia="cs-CZ"/>
              </w:rPr>
              <w:t xml:space="preserve"> Kč bez DPH </w:t>
            </w:r>
            <w:r w:rsidRPr="00822941">
              <w:rPr>
                <w:rFonts w:cs="Calibri"/>
                <w:sz w:val="20"/>
                <w:szCs w:val="20"/>
                <w:lang w:eastAsia="cs-CZ"/>
              </w:rPr>
              <w:t>(2.988,70</w:t>
            </w:r>
            <w:r>
              <w:rPr>
                <w:rFonts w:cs="Calibri"/>
                <w:sz w:val="20"/>
                <w:szCs w:val="20"/>
                <w:lang w:eastAsia="cs-CZ"/>
              </w:rPr>
              <w:t xml:space="preserve"> Kč vč. DPH</w:t>
            </w:r>
            <w:r w:rsidRPr="00822941">
              <w:rPr>
                <w:rFonts w:cs="Calibri"/>
                <w:sz w:val="20"/>
                <w:szCs w:val="20"/>
                <w:lang w:eastAsia="cs-CZ"/>
              </w:rPr>
              <w:t>)</w:t>
            </w:r>
          </w:p>
        </w:tc>
      </w:tr>
      <w:tr w:rsidR="00403591" w14:paraId="7683D650" w14:textId="77777777" w:rsidTr="006821C5">
        <w:tc>
          <w:tcPr>
            <w:tcW w:w="9923" w:type="dxa"/>
            <w:tcBorders>
              <w:top w:val="dashSmallGap" w:sz="4" w:space="0" w:color="auto"/>
              <w:left w:val="single" w:sz="18" w:space="0" w:color="auto"/>
              <w:bottom w:val="double" w:sz="12" w:space="0" w:color="auto"/>
              <w:right w:val="single" w:sz="18" w:space="0" w:color="auto"/>
            </w:tcBorders>
          </w:tcPr>
          <w:p w14:paraId="1DCEEB4C" w14:textId="77777777" w:rsidR="006821C5" w:rsidRPr="002D3B0F" w:rsidRDefault="006821C5" w:rsidP="006821C5">
            <w:pPr>
              <w:spacing w:before="60" w:after="60"/>
              <w:jc w:val="both"/>
              <w:rPr>
                <w:b/>
                <w:sz w:val="20"/>
                <w:szCs w:val="20"/>
              </w:rPr>
            </w:pPr>
            <w:r w:rsidRPr="002D3B0F">
              <w:rPr>
                <w:b/>
                <w:sz w:val="20"/>
                <w:szCs w:val="20"/>
              </w:rPr>
              <w:t>KURZ SEZN</w:t>
            </w:r>
            <w:r>
              <w:rPr>
                <w:b/>
                <w:sz w:val="20"/>
                <w:szCs w:val="20"/>
              </w:rPr>
              <w:t>AMUJE</w:t>
            </w:r>
            <w:r w:rsidRPr="002D3B0F">
              <w:rPr>
                <w:b/>
                <w:sz w:val="20"/>
                <w:szCs w:val="20"/>
              </w:rPr>
              <w:t xml:space="preserve"> </w:t>
            </w:r>
            <w:r>
              <w:rPr>
                <w:b/>
                <w:sz w:val="20"/>
                <w:szCs w:val="20"/>
              </w:rPr>
              <w:t>ÚČASTNÍKY</w:t>
            </w:r>
            <w:r w:rsidRPr="002D3B0F">
              <w:rPr>
                <w:b/>
                <w:sz w:val="20"/>
                <w:szCs w:val="20"/>
              </w:rPr>
              <w:t xml:space="preserve"> SE STAVEM FINANČNÍ KONTROLY VE VEŘEJNÉ SPRÁVĚ</w:t>
            </w:r>
            <w:r>
              <w:rPr>
                <w:b/>
                <w:sz w:val="20"/>
                <w:szCs w:val="20"/>
              </w:rPr>
              <w:t xml:space="preserve"> V ČR</w:t>
            </w:r>
            <w:r w:rsidRPr="002D3B0F">
              <w:rPr>
                <w:b/>
                <w:sz w:val="20"/>
                <w:szCs w:val="20"/>
              </w:rPr>
              <w:t>.</w:t>
            </w:r>
          </w:p>
          <w:p w14:paraId="2625927C" w14:textId="77777777" w:rsidR="006821C5" w:rsidRPr="002D3B0F" w:rsidRDefault="006821C5" w:rsidP="006821C5">
            <w:pPr>
              <w:spacing w:before="60" w:after="60"/>
              <w:jc w:val="both"/>
              <w:rPr>
                <w:bCs/>
                <w:sz w:val="20"/>
                <w:szCs w:val="20"/>
              </w:rPr>
            </w:pPr>
            <w:r w:rsidRPr="002D3B0F">
              <w:rPr>
                <w:bCs/>
                <w:sz w:val="20"/>
                <w:szCs w:val="20"/>
              </w:rPr>
              <w:t>Kurz je zaměřen na praktický výklad požadavků, které na organizace ve veřejné správě klade současná právní úprava finanční kontroly, a to zejména v následujících oblastech:</w:t>
            </w:r>
          </w:p>
          <w:p w14:paraId="0A716AA7" w14:textId="77777777" w:rsidR="006821C5" w:rsidRPr="002D3B0F" w:rsidRDefault="006821C5" w:rsidP="006821C5">
            <w:pPr>
              <w:numPr>
                <w:ilvl w:val="0"/>
                <w:numId w:val="2"/>
              </w:numPr>
              <w:jc w:val="both"/>
              <w:rPr>
                <w:bCs/>
                <w:sz w:val="20"/>
                <w:szCs w:val="20"/>
              </w:rPr>
            </w:pPr>
            <w:r w:rsidRPr="002D3B0F">
              <w:rPr>
                <w:bCs/>
                <w:sz w:val="20"/>
                <w:szCs w:val="20"/>
              </w:rPr>
              <w:t xml:space="preserve">nastavení vnitřního kontrolního systému, </w:t>
            </w:r>
          </w:p>
          <w:p w14:paraId="3C1546B6" w14:textId="77777777" w:rsidR="006821C5" w:rsidRPr="002D3B0F" w:rsidRDefault="006821C5" w:rsidP="006821C5">
            <w:pPr>
              <w:numPr>
                <w:ilvl w:val="0"/>
                <w:numId w:val="2"/>
              </w:numPr>
              <w:jc w:val="both"/>
              <w:rPr>
                <w:bCs/>
                <w:sz w:val="20"/>
                <w:szCs w:val="20"/>
              </w:rPr>
            </w:pPr>
            <w:r w:rsidRPr="002D3B0F">
              <w:rPr>
                <w:bCs/>
                <w:sz w:val="20"/>
                <w:szCs w:val="20"/>
              </w:rPr>
              <w:t>řídící a kontrolní mechanismy</w:t>
            </w:r>
          </w:p>
          <w:p w14:paraId="174676E2" w14:textId="77777777" w:rsidR="006821C5" w:rsidRPr="002D3B0F" w:rsidRDefault="006821C5" w:rsidP="006821C5">
            <w:pPr>
              <w:numPr>
                <w:ilvl w:val="0"/>
                <w:numId w:val="2"/>
              </w:numPr>
              <w:jc w:val="both"/>
              <w:rPr>
                <w:bCs/>
                <w:sz w:val="20"/>
                <w:szCs w:val="20"/>
              </w:rPr>
            </w:pPr>
            <w:r w:rsidRPr="002D3B0F">
              <w:rPr>
                <w:bCs/>
                <w:sz w:val="20"/>
                <w:szCs w:val="20"/>
              </w:rPr>
              <w:t>organizační zajištění výkonu finanční kontroly</w:t>
            </w:r>
          </w:p>
          <w:p w14:paraId="054B6983" w14:textId="77777777" w:rsidR="006821C5" w:rsidRPr="002D3B0F" w:rsidRDefault="006821C5" w:rsidP="006821C5">
            <w:pPr>
              <w:numPr>
                <w:ilvl w:val="0"/>
                <w:numId w:val="2"/>
              </w:numPr>
              <w:jc w:val="both"/>
              <w:rPr>
                <w:bCs/>
                <w:sz w:val="20"/>
                <w:szCs w:val="20"/>
              </w:rPr>
            </w:pPr>
            <w:r w:rsidRPr="002D3B0F">
              <w:rPr>
                <w:bCs/>
                <w:sz w:val="20"/>
                <w:szCs w:val="20"/>
              </w:rPr>
              <w:t>řídící kontrola</w:t>
            </w:r>
          </w:p>
          <w:p w14:paraId="391B7CEA" w14:textId="77777777" w:rsidR="006821C5" w:rsidRPr="002D3B0F" w:rsidRDefault="006821C5" w:rsidP="006821C5">
            <w:pPr>
              <w:numPr>
                <w:ilvl w:val="0"/>
                <w:numId w:val="2"/>
              </w:numPr>
              <w:jc w:val="both"/>
              <w:rPr>
                <w:bCs/>
                <w:sz w:val="20"/>
                <w:szCs w:val="20"/>
              </w:rPr>
            </w:pPr>
            <w:r w:rsidRPr="002D3B0F">
              <w:rPr>
                <w:bCs/>
                <w:sz w:val="20"/>
                <w:szCs w:val="20"/>
              </w:rPr>
              <w:t>odpovědnost za nastavení systému a provádění operací,</w:t>
            </w:r>
          </w:p>
          <w:p w14:paraId="6E93EAEE" w14:textId="77777777" w:rsidR="006821C5" w:rsidRPr="002D3B0F" w:rsidRDefault="006821C5" w:rsidP="006821C5">
            <w:pPr>
              <w:numPr>
                <w:ilvl w:val="0"/>
                <w:numId w:val="2"/>
              </w:numPr>
              <w:jc w:val="both"/>
              <w:rPr>
                <w:bCs/>
                <w:sz w:val="20"/>
                <w:szCs w:val="20"/>
              </w:rPr>
            </w:pPr>
            <w:r w:rsidRPr="002D3B0F">
              <w:rPr>
                <w:bCs/>
                <w:sz w:val="20"/>
                <w:szCs w:val="20"/>
              </w:rPr>
              <w:t>povinnosti vyplývající ze zákona,</w:t>
            </w:r>
          </w:p>
          <w:p w14:paraId="3BA8A911" w14:textId="77777777" w:rsidR="006821C5" w:rsidRPr="002D3B0F" w:rsidRDefault="006821C5" w:rsidP="006821C5">
            <w:pPr>
              <w:numPr>
                <w:ilvl w:val="0"/>
                <w:numId w:val="2"/>
              </w:numPr>
              <w:jc w:val="both"/>
              <w:rPr>
                <w:bCs/>
                <w:sz w:val="20"/>
                <w:szCs w:val="20"/>
              </w:rPr>
            </w:pPr>
            <w:r w:rsidRPr="002D3B0F">
              <w:rPr>
                <w:bCs/>
                <w:sz w:val="20"/>
                <w:szCs w:val="20"/>
              </w:rPr>
              <w:t>schvalování příjmů a výdajů,</w:t>
            </w:r>
          </w:p>
          <w:p w14:paraId="506ACDB6" w14:textId="77777777" w:rsidR="006821C5" w:rsidRPr="002D3B0F" w:rsidRDefault="006821C5" w:rsidP="006821C5">
            <w:pPr>
              <w:numPr>
                <w:ilvl w:val="0"/>
                <w:numId w:val="2"/>
              </w:numPr>
              <w:jc w:val="both"/>
              <w:rPr>
                <w:bCs/>
                <w:sz w:val="20"/>
                <w:szCs w:val="20"/>
              </w:rPr>
            </w:pPr>
            <w:r w:rsidRPr="002D3B0F">
              <w:rPr>
                <w:bCs/>
                <w:sz w:val="20"/>
                <w:szCs w:val="20"/>
              </w:rPr>
              <w:t>principy 3E</w:t>
            </w:r>
          </w:p>
          <w:p w14:paraId="2C62A579" w14:textId="77777777" w:rsidR="006821C5" w:rsidRPr="002D3B0F" w:rsidRDefault="006821C5" w:rsidP="006821C5">
            <w:pPr>
              <w:numPr>
                <w:ilvl w:val="0"/>
                <w:numId w:val="2"/>
              </w:numPr>
              <w:jc w:val="both"/>
              <w:rPr>
                <w:bCs/>
                <w:sz w:val="20"/>
                <w:szCs w:val="20"/>
              </w:rPr>
            </w:pPr>
            <w:r w:rsidRPr="002D3B0F">
              <w:rPr>
                <w:bCs/>
                <w:sz w:val="20"/>
                <w:szCs w:val="20"/>
              </w:rPr>
              <w:t>řízení rizik</w:t>
            </w:r>
          </w:p>
          <w:p w14:paraId="5F72CB14" w14:textId="77777777" w:rsidR="006821C5" w:rsidRPr="002D3B0F" w:rsidRDefault="006821C5" w:rsidP="006821C5">
            <w:pPr>
              <w:numPr>
                <w:ilvl w:val="0"/>
                <w:numId w:val="2"/>
              </w:numPr>
              <w:jc w:val="both"/>
              <w:rPr>
                <w:bCs/>
                <w:sz w:val="20"/>
                <w:szCs w:val="20"/>
              </w:rPr>
            </w:pPr>
            <w:r w:rsidRPr="002D3B0F">
              <w:rPr>
                <w:bCs/>
                <w:sz w:val="20"/>
                <w:szCs w:val="20"/>
              </w:rPr>
              <w:t>kontrola příjemců dotací a příspěvkových organizací</w:t>
            </w:r>
          </w:p>
          <w:p w14:paraId="51E599FA" w14:textId="77777777" w:rsidR="006821C5" w:rsidRPr="002D3B0F" w:rsidRDefault="006821C5" w:rsidP="006821C5">
            <w:pPr>
              <w:numPr>
                <w:ilvl w:val="0"/>
                <w:numId w:val="2"/>
              </w:numPr>
              <w:jc w:val="both"/>
              <w:rPr>
                <w:bCs/>
                <w:sz w:val="20"/>
                <w:szCs w:val="20"/>
              </w:rPr>
            </w:pPr>
            <w:r w:rsidRPr="002D3B0F">
              <w:rPr>
                <w:bCs/>
                <w:sz w:val="20"/>
                <w:szCs w:val="20"/>
              </w:rPr>
              <w:t>novela rozpočtových pravidel a vztah ke správnímu řádu</w:t>
            </w:r>
          </w:p>
          <w:p w14:paraId="7050F23F" w14:textId="77777777" w:rsidR="006821C5" w:rsidRPr="002D3B0F" w:rsidRDefault="006821C5" w:rsidP="006821C5">
            <w:pPr>
              <w:numPr>
                <w:ilvl w:val="0"/>
                <w:numId w:val="2"/>
              </w:numPr>
              <w:jc w:val="both"/>
              <w:rPr>
                <w:bCs/>
                <w:sz w:val="20"/>
                <w:szCs w:val="20"/>
              </w:rPr>
            </w:pPr>
            <w:r w:rsidRPr="002D3B0F">
              <w:rPr>
                <w:bCs/>
                <w:sz w:val="20"/>
                <w:szCs w:val="20"/>
              </w:rPr>
              <w:t>veřejnosprávní kontrola</w:t>
            </w:r>
          </w:p>
          <w:p w14:paraId="6C6A4056" w14:textId="77777777" w:rsidR="006821C5" w:rsidRPr="002D3B0F" w:rsidRDefault="006821C5" w:rsidP="006821C5">
            <w:pPr>
              <w:numPr>
                <w:ilvl w:val="0"/>
                <w:numId w:val="2"/>
              </w:numPr>
              <w:jc w:val="both"/>
              <w:rPr>
                <w:b/>
                <w:sz w:val="20"/>
                <w:szCs w:val="20"/>
              </w:rPr>
            </w:pPr>
            <w:r w:rsidRPr="002D3B0F">
              <w:rPr>
                <w:bCs/>
                <w:sz w:val="20"/>
                <w:szCs w:val="20"/>
              </w:rPr>
              <w:t>postavení a úloha interního auditu</w:t>
            </w:r>
          </w:p>
          <w:p w14:paraId="43332159" w14:textId="77777777" w:rsidR="006821C5" w:rsidRPr="002D3B0F" w:rsidRDefault="006821C5" w:rsidP="006821C5">
            <w:pPr>
              <w:ind w:left="360"/>
              <w:jc w:val="both"/>
              <w:rPr>
                <w:b/>
                <w:sz w:val="20"/>
                <w:szCs w:val="20"/>
              </w:rPr>
            </w:pPr>
          </w:p>
          <w:p w14:paraId="1B9321C9" w14:textId="77777777" w:rsidR="006821C5" w:rsidRPr="006821C5" w:rsidRDefault="006821C5" w:rsidP="0024009F">
            <w:pPr>
              <w:jc w:val="both"/>
              <w:rPr>
                <w:bCs/>
                <w:sz w:val="20"/>
                <w:szCs w:val="20"/>
              </w:rPr>
            </w:pPr>
            <w:r w:rsidRPr="002D3B0F">
              <w:rPr>
                <w:b/>
                <w:sz w:val="20"/>
                <w:szCs w:val="20"/>
              </w:rPr>
              <w:t>Určení a předpokládané znalosti:</w:t>
            </w:r>
            <w:r>
              <w:rPr>
                <w:b/>
                <w:sz w:val="20"/>
                <w:szCs w:val="20"/>
              </w:rPr>
              <w:t xml:space="preserve"> </w:t>
            </w:r>
            <w:r w:rsidRPr="006821C5">
              <w:rPr>
                <w:sz w:val="20"/>
                <w:szCs w:val="20"/>
              </w:rPr>
              <w:t>K</w:t>
            </w:r>
            <w:r w:rsidRPr="006821C5">
              <w:rPr>
                <w:bCs/>
                <w:sz w:val="20"/>
                <w:szCs w:val="20"/>
              </w:rPr>
              <w:t xml:space="preserve">urz </w:t>
            </w:r>
            <w:r w:rsidRPr="008003AC">
              <w:rPr>
                <w:bCs/>
                <w:sz w:val="20"/>
                <w:szCs w:val="20"/>
              </w:rPr>
              <w:t>je určen pro zaměstnance veře</w:t>
            </w:r>
            <w:r>
              <w:rPr>
                <w:bCs/>
                <w:sz w:val="20"/>
                <w:szCs w:val="20"/>
              </w:rPr>
              <w:t>j</w:t>
            </w:r>
            <w:r w:rsidRPr="008003AC">
              <w:rPr>
                <w:bCs/>
                <w:sz w:val="20"/>
                <w:szCs w:val="20"/>
              </w:rPr>
              <w:t xml:space="preserve">né správy, kteří </w:t>
            </w:r>
            <w:r>
              <w:rPr>
                <w:bCs/>
                <w:sz w:val="20"/>
                <w:szCs w:val="20"/>
              </w:rPr>
              <w:t>řeší</w:t>
            </w:r>
            <w:r w:rsidRPr="008003AC">
              <w:rPr>
                <w:bCs/>
                <w:sz w:val="20"/>
                <w:szCs w:val="20"/>
              </w:rPr>
              <w:t> problematik</w:t>
            </w:r>
            <w:r w:rsidR="0024009F">
              <w:rPr>
                <w:bCs/>
                <w:sz w:val="20"/>
                <w:szCs w:val="20"/>
              </w:rPr>
              <w:t>u</w:t>
            </w:r>
            <w:r w:rsidRPr="008003AC">
              <w:rPr>
                <w:bCs/>
                <w:sz w:val="20"/>
                <w:szCs w:val="20"/>
              </w:rPr>
              <w:t xml:space="preserve"> finanč</w:t>
            </w:r>
            <w:r>
              <w:rPr>
                <w:bCs/>
                <w:sz w:val="20"/>
                <w:szCs w:val="20"/>
              </w:rPr>
              <w:t>ní kontroly. Kurz nevyžaduje předchozí znalosti v oblasti finanční kontroly.</w:t>
            </w:r>
          </w:p>
        </w:tc>
      </w:tr>
      <w:tr w:rsidR="00403591" w14:paraId="32E2C20E" w14:textId="77777777" w:rsidTr="0024009F">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3AC1A10A" w14:textId="77777777" w:rsidR="0024009F" w:rsidRPr="000A1600" w:rsidRDefault="0024009F" w:rsidP="00F9119A">
            <w:pPr>
              <w:pStyle w:val="Nadpis1"/>
              <w:jc w:val="both"/>
              <w:outlineLvl w:val="0"/>
              <w:rPr>
                <w:szCs w:val="22"/>
              </w:rPr>
            </w:pPr>
            <w:bookmarkStart w:id="13" w:name="_Toc18307712"/>
            <w:r w:rsidRPr="000A1600">
              <w:rPr>
                <w:szCs w:val="22"/>
              </w:rPr>
              <w:t>NÁR</w:t>
            </w:r>
            <w:r>
              <w:rPr>
                <w:szCs w:val="22"/>
              </w:rPr>
              <w:t>ODNÍ ELEKTRONICKÝ NÁSTROJ – NEN</w:t>
            </w:r>
            <w:bookmarkEnd w:id="13"/>
          </w:p>
          <w:p w14:paraId="314BDEB7" w14:textId="6D15D389" w:rsidR="0024009F" w:rsidRPr="00710232" w:rsidRDefault="00E53E75" w:rsidP="0024009F">
            <w:pPr>
              <w:spacing w:line="160" w:lineRule="atLeast"/>
              <w:rPr>
                <w:rFonts w:cstheme="minorHAnsi"/>
                <w:sz w:val="20"/>
                <w:szCs w:val="20"/>
              </w:rPr>
            </w:pPr>
            <w:r w:rsidRPr="00926E62">
              <w:rPr>
                <w:noProof/>
                <w:lang w:eastAsia="cs-CZ"/>
              </w:rPr>
              <mc:AlternateContent>
                <mc:Choice Requires="wps">
                  <w:drawing>
                    <wp:anchor distT="0" distB="0" distL="114300" distR="114300" simplePos="0" relativeHeight="251670528" behindDoc="0" locked="0" layoutInCell="1" allowOverlap="1" wp14:anchorId="4838945A" wp14:editId="19223C9E">
                      <wp:simplePos x="0" y="0"/>
                      <wp:positionH relativeFrom="column">
                        <wp:posOffset>2277745</wp:posOffset>
                      </wp:positionH>
                      <wp:positionV relativeFrom="paragraph">
                        <wp:posOffset>61595</wp:posOffset>
                      </wp:positionV>
                      <wp:extent cx="3962400" cy="752475"/>
                      <wp:effectExtent l="0" t="0" r="0" b="9525"/>
                      <wp:wrapNone/>
                      <wp:docPr id="7" name="Textové pole 7"/>
                      <wp:cNvGraphicFramePr/>
                      <a:graphic xmlns:a="http://schemas.openxmlformats.org/drawingml/2006/main">
                        <a:graphicData uri="http://schemas.microsoft.com/office/word/2010/wordprocessingShape">
                          <wps:wsp>
                            <wps:cNvSpPr txBox="1"/>
                            <wps:spPr>
                              <a:xfrm>
                                <a:off x="0" y="0"/>
                                <a:ext cx="3962400" cy="752475"/>
                              </a:xfrm>
                              <a:prstGeom prst="rect">
                                <a:avLst/>
                              </a:prstGeom>
                              <a:noFill/>
                              <a:ln>
                                <a:noFill/>
                              </a:ln>
                              <a:effectLst/>
                            </wps:spPr>
                            <wps:txbx>
                              <w:txbxContent>
                                <w:p w14:paraId="68BC6A44" w14:textId="253B00E7" w:rsidR="004E3410" w:rsidRPr="004E05D8" w:rsidRDefault="004E3410" w:rsidP="0024009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A/16</w:t>
                                  </w: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498B915B" w14:textId="77777777" w:rsidR="004E3410" w:rsidRDefault="004E3410" w:rsidP="0024009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mírně</w:t>
                                  </w:r>
                                </w:p>
                                <w:p w14:paraId="1F45A113" w14:textId="39CEB1E6" w:rsidR="004E3410" w:rsidRPr="004E05D8" w:rsidRDefault="004E3410" w:rsidP="0024009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8945A" id="Textové pole 7" o:spid="_x0000_s1032" type="#_x0000_t202" style="position:absolute;margin-left:179.35pt;margin-top:4.85pt;width:312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" filled="f" stroked="f">
                      <v:textbox>
                        <w:txbxContent>
                          <w:p w14:paraId="68BC6A44" w14:textId="253B00E7" w:rsidR="004E3410" w:rsidRPr="004E05D8" w:rsidRDefault="004E3410" w:rsidP="0024009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A/16</w:t>
                            </w: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498B915B" w14:textId="77777777" w:rsidR="004E3410" w:rsidRDefault="004E3410" w:rsidP="0024009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mírně</w:t>
                            </w:r>
                          </w:p>
                          <w:p w14:paraId="1F45A113" w14:textId="39CEB1E6" w:rsidR="004E3410" w:rsidRPr="004E05D8" w:rsidRDefault="004E3410" w:rsidP="0024009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p>
                        </w:txbxContent>
                      </v:textbox>
                    </v:shape>
                  </w:pict>
                </mc:Fallback>
              </mc:AlternateContent>
            </w:r>
            <w:r w:rsidR="0024009F" w:rsidRPr="00710232">
              <w:rPr>
                <w:rFonts w:cstheme="minorHAnsi"/>
                <w:b/>
                <w:bCs/>
                <w:sz w:val="20"/>
                <w:szCs w:val="20"/>
              </w:rPr>
              <w:t>Termín:</w:t>
            </w:r>
            <w:r w:rsidR="0024009F" w:rsidRPr="00710232">
              <w:rPr>
                <w:rFonts w:cstheme="minorHAnsi"/>
                <w:sz w:val="20"/>
                <w:szCs w:val="20"/>
              </w:rPr>
              <w:t xml:space="preserve"> </w:t>
            </w:r>
            <w:r w:rsidR="0024009F">
              <w:rPr>
                <w:rFonts w:cstheme="minorHAnsi"/>
                <w:sz w:val="20"/>
                <w:szCs w:val="20"/>
              </w:rPr>
              <w:t>14</w:t>
            </w:r>
            <w:r w:rsidR="0024009F" w:rsidRPr="00710232">
              <w:rPr>
                <w:rFonts w:cstheme="minorHAnsi"/>
                <w:sz w:val="20"/>
                <w:szCs w:val="20"/>
              </w:rPr>
              <w:t>. října 2019</w:t>
            </w:r>
          </w:p>
          <w:p w14:paraId="4D411EBB" w14:textId="10892FE8" w:rsidR="0024009F" w:rsidRPr="00710232" w:rsidRDefault="0024009F" w:rsidP="0024009F">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sidR="003C6E35">
              <w:rPr>
                <w:rFonts w:cstheme="minorHAnsi"/>
                <w:sz w:val="20"/>
                <w:szCs w:val="20"/>
              </w:rPr>
              <w:t>2</w:t>
            </w:r>
            <w:r w:rsidRPr="00710232">
              <w:rPr>
                <w:rFonts w:cstheme="minorHAnsi"/>
                <w:sz w:val="20"/>
                <w:szCs w:val="20"/>
              </w:rPr>
              <w:t>,00</w:t>
            </w:r>
          </w:p>
          <w:p w14:paraId="5644DB0D" w14:textId="77777777" w:rsidR="0024009F" w:rsidRPr="00822941" w:rsidRDefault="0024009F" w:rsidP="0024009F">
            <w:pPr>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9C4D8D">
              <w:rPr>
                <w:rFonts w:cstheme="minorHAnsi"/>
                <w:sz w:val="20"/>
                <w:szCs w:val="20"/>
              </w:rPr>
              <w:t xml:space="preserve">Ing. Jan </w:t>
            </w:r>
            <w:proofErr w:type="spellStart"/>
            <w:r w:rsidRPr="009C4D8D">
              <w:rPr>
                <w:rFonts w:cstheme="minorHAnsi"/>
                <w:sz w:val="20"/>
                <w:szCs w:val="20"/>
              </w:rPr>
              <w:t>Ségl</w:t>
            </w:r>
            <w:proofErr w:type="spellEnd"/>
            <w:r w:rsidRPr="009C4D8D">
              <w:rPr>
                <w:rFonts w:cstheme="minorHAnsi"/>
                <w:sz w:val="20"/>
                <w:szCs w:val="20"/>
              </w:rPr>
              <w:t xml:space="preserve"> (MMR)</w:t>
            </w:r>
          </w:p>
          <w:p w14:paraId="2A9469E0" w14:textId="77777777" w:rsidR="0024009F" w:rsidRDefault="0024009F" w:rsidP="0024009F">
            <w:pPr>
              <w:spacing w:line="240" w:lineRule="atLeast"/>
              <w:rPr>
                <w:sz w:val="20"/>
                <w:szCs w:val="20"/>
                <w:lang w:eastAsia="cs-CZ"/>
              </w:rPr>
            </w:pPr>
            <w:r>
              <w:rPr>
                <w:b/>
                <w:bCs/>
                <w:sz w:val="20"/>
                <w:szCs w:val="20"/>
                <w:lang w:eastAsia="cs-CZ"/>
              </w:rPr>
              <w:t>Č</w:t>
            </w:r>
            <w:r w:rsidRPr="00116203">
              <w:rPr>
                <w:b/>
                <w:bCs/>
                <w:sz w:val="20"/>
                <w:szCs w:val="20"/>
                <w:lang w:eastAsia="cs-CZ"/>
              </w:rPr>
              <w:t>íslo akreditace:</w:t>
            </w:r>
            <w:r w:rsidRPr="002D3B0F">
              <w:rPr>
                <w:sz w:val="20"/>
                <w:szCs w:val="20"/>
                <w:lang w:eastAsia="cs-CZ"/>
              </w:rPr>
              <w:t xml:space="preserve"> AK/PV-458/2018</w:t>
            </w:r>
          </w:p>
          <w:p w14:paraId="1AAE7C49" w14:textId="77777777" w:rsidR="00403591" w:rsidRDefault="0024009F" w:rsidP="0024009F">
            <w:r w:rsidRPr="00116203">
              <w:rPr>
                <w:b/>
                <w:bCs/>
                <w:sz w:val="20"/>
                <w:szCs w:val="20"/>
                <w:lang w:eastAsia="cs-CZ"/>
              </w:rPr>
              <w:t>Cena:</w:t>
            </w:r>
            <w:r>
              <w:rPr>
                <w:b/>
                <w:bCs/>
                <w:sz w:val="20"/>
                <w:szCs w:val="20"/>
                <w:lang w:eastAsia="cs-CZ"/>
              </w:rPr>
              <w:t xml:space="preserve"> </w:t>
            </w:r>
            <w:r w:rsidRPr="00EB798F">
              <w:rPr>
                <w:sz w:val="20"/>
                <w:szCs w:val="20"/>
                <w:lang w:eastAsia="cs-CZ"/>
              </w:rPr>
              <w:t xml:space="preserve">1.800,- </w:t>
            </w:r>
            <w:r>
              <w:rPr>
                <w:sz w:val="20"/>
                <w:szCs w:val="20"/>
                <w:lang w:eastAsia="cs-CZ"/>
              </w:rPr>
              <w:t xml:space="preserve">Kč bez DPH </w:t>
            </w:r>
            <w:r w:rsidRPr="00EB798F">
              <w:rPr>
                <w:sz w:val="20"/>
                <w:szCs w:val="20"/>
                <w:lang w:eastAsia="cs-CZ"/>
              </w:rPr>
              <w:t>(</w:t>
            </w:r>
            <w:proofErr w:type="gramStart"/>
            <w:r w:rsidRPr="00EB798F">
              <w:rPr>
                <w:sz w:val="20"/>
                <w:szCs w:val="20"/>
                <w:lang w:eastAsia="cs-CZ"/>
              </w:rPr>
              <w:t>2.178,-</w:t>
            </w:r>
            <w:proofErr w:type="gramEnd"/>
            <w:r>
              <w:rPr>
                <w:sz w:val="20"/>
                <w:szCs w:val="20"/>
                <w:lang w:eastAsia="cs-CZ"/>
              </w:rPr>
              <w:t xml:space="preserve"> Kč vč. DPH</w:t>
            </w:r>
            <w:r w:rsidRPr="00EB798F">
              <w:rPr>
                <w:sz w:val="20"/>
                <w:szCs w:val="20"/>
                <w:lang w:eastAsia="cs-CZ"/>
              </w:rPr>
              <w:t>)</w:t>
            </w:r>
          </w:p>
        </w:tc>
      </w:tr>
      <w:tr w:rsidR="00403591" w14:paraId="2D7331D6" w14:textId="77777777" w:rsidTr="00F9119A">
        <w:tc>
          <w:tcPr>
            <w:tcW w:w="9923" w:type="dxa"/>
            <w:tcBorders>
              <w:top w:val="dashSmallGap" w:sz="4" w:space="0" w:color="auto"/>
              <w:left w:val="single" w:sz="18" w:space="0" w:color="auto"/>
              <w:bottom w:val="double" w:sz="12" w:space="0" w:color="auto"/>
              <w:right w:val="single" w:sz="18" w:space="0" w:color="auto"/>
            </w:tcBorders>
          </w:tcPr>
          <w:p w14:paraId="403B5C24" w14:textId="77777777" w:rsidR="0024009F" w:rsidRPr="00A146B8" w:rsidRDefault="0024009F" w:rsidP="0024009F">
            <w:pPr>
              <w:shd w:val="clear" w:color="auto" w:fill="FFFFFF"/>
              <w:spacing w:before="60" w:after="60"/>
              <w:jc w:val="both"/>
              <w:rPr>
                <w:sz w:val="20"/>
                <w:szCs w:val="20"/>
              </w:rPr>
            </w:pPr>
            <w:r w:rsidRPr="002D3B0F">
              <w:rPr>
                <w:b/>
                <w:sz w:val="20"/>
                <w:szCs w:val="20"/>
              </w:rPr>
              <w:t xml:space="preserve">CÍLEM KURZU JE SEZNÁMT ÚČASTNÍKY S FUNGOVÁNM NÁRODNÍHO ELEKTRONICKÉHO NÁSTROJE PRO ZÁDÁVÁNÍ VEŘEJNÝCH ZAKÁZEK (NEN). </w:t>
            </w:r>
            <w:r w:rsidRPr="002D3B0F">
              <w:rPr>
                <w:sz w:val="20"/>
                <w:szCs w:val="20"/>
              </w:rPr>
              <w:t xml:space="preserve"> </w:t>
            </w:r>
            <w:r w:rsidRPr="00A146B8">
              <w:rPr>
                <w:b/>
                <w:bCs/>
                <w:color w:val="FF0000"/>
                <w:sz w:val="20"/>
                <w:szCs w:val="20"/>
              </w:rPr>
              <w:t>PŘEDSTAVIT NOVOU HTML 5 VERZ</w:t>
            </w:r>
            <w:r>
              <w:rPr>
                <w:b/>
                <w:bCs/>
                <w:color w:val="FF0000"/>
                <w:sz w:val="20"/>
                <w:szCs w:val="20"/>
              </w:rPr>
              <w:t>I</w:t>
            </w:r>
            <w:r w:rsidRPr="00A146B8">
              <w:rPr>
                <w:b/>
                <w:bCs/>
                <w:color w:val="FF0000"/>
                <w:sz w:val="20"/>
                <w:szCs w:val="20"/>
              </w:rPr>
              <w:t xml:space="preserve"> SYSTÉMU NEN PRO ZADAVATELE, KTERÁ PŘINESE VÝRAZNÉ ULEHČENÍ PRÁCE V SYSTÉMU NEN.</w:t>
            </w:r>
            <w:r w:rsidRPr="00A146B8">
              <w:rPr>
                <w:color w:val="FF0000"/>
                <w:sz w:val="20"/>
                <w:szCs w:val="20"/>
              </w:rPr>
              <w:t xml:space="preserve">  </w:t>
            </w:r>
            <w:r w:rsidRPr="002D3B0F">
              <w:rPr>
                <w:b/>
                <w:sz w:val="20"/>
                <w:szCs w:val="20"/>
              </w:rPr>
              <w:t>VYSVĚTLIT FUNGOVÁNÍ SYSTÉMU A NAUČIT VÁS BEZPROBLÉMOVĚ OVLÁDAT NEN.</w:t>
            </w:r>
          </w:p>
          <w:p w14:paraId="404AAEBD" w14:textId="77777777" w:rsidR="0024009F" w:rsidRPr="002D3B0F" w:rsidRDefault="0024009F" w:rsidP="0024009F">
            <w:pPr>
              <w:spacing w:before="60" w:after="60"/>
              <w:jc w:val="both"/>
              <w:rPr>
                <w:b/>
                <w:sz w:val="20"/>
                <w:szCs w:val="20"/>
              </w:rPr>
            </w:pPr>
            <w:r w:rsidRPr="002D3B0F">
              <w:rPr>
                <w:b/>
                <w:sz w:val="20"/>
                <w:szCs w:val="20"/>
              </w:rPr>
              <w:t xml:space="preserve">Kurz účastníkům formou prezentace (účastníci nebudou mít k dispozici své počítače) lektora MMR představí </w:t>
            </w:r>
            <w:r w:rsidRPr="002D3B0F">
              <w:rPr>
                <w:b/>
                <w:sz w:val="20"/>
                <w:szCs w:val="20"/>
              </w:rPr>
              <w:lastRenderedPageBreak/>
              <w:t>elektronický nástroj NEN.</w:t>
            </w:r>
          </w:p>
          <w:p w14:paraId="0C1E6473" w14:textId="77777777" w:rsidR="0024009F" w:rsidRPr="002D3B0F" w:rsidRDefault="0024009F" w:rsidP="0024009F">
            <w:pPr>
              <w:jc w:val="both"/>
              <w:rPr>
                <w:b/>
                <w:sz w:val="20"/>
                <w:szCs w:val="20"/>
              </w:rPr>
            </w:pPr>
            <w:r w:rsidRPr="002D3B0F">
              <w:rPr>
                <w:b/>
                <w:sz w:val="20"/>
                <w:szCs w:val="20"/>
              </w:rPr>
              <w:t>Obsah:</w:t>
            </w:r>
          </w:p>
          <w:p w14:paraId="050056D0" w14:textId="77777777" w:rsidR="0024009F" w:rsidRPr="002D3B0F" w:rsidRDefault="0024009F" w:rsidP="0024009F">
            <w:pPr>
              <w:numPr>
                <w:ilvl w:val="0"/>
                <w:numId w:val="9"/>
              </w:numPr>
              <w:jc w:val="both"/>
              <w:rPr>
                <w:rFonts w:eastAsia="Times New Roman"/>
                <w:sz w:val="20"/>
                <w:szCs w:val="20"/>
                <w:lang w:eastAsia="cs-CZ"/>
              </w:rPr>
            </w:pPr>
            <w:r w:rsidRPr="002D3B0F">
              <w:rPr>
                <w:rFonts w:eastAsia="Times New Roman"/>
                <w:sz w:val="20"/>
                <w:szCs w:val="20"/>
                <w:lang w:eastAsia="cs-CZ"/>
              </w:rPr>
              <w:t xml:space="preserve">zákonná úprava elektronizace veřejných zakázek a používání </w:t>
            </w:r>
            <w:proofErr w:type="spellStart"/>
            <w:r w:rsidRPr="002D3B0F">
              <w:rPr>
                <w:rFonts w:eastAsia="Times New Roman"/>
                <w:sz w:val="20"/>
                <w:szCs w:val="20"/>
                <w:lang w:eastAsia="cs-CZ"/>
              </w:rPr>
              <w:t>NENu</w:t>
            </w:r>
            <w:proofErr w:type="spellEnd"/>
          </w:p>
          <w:p w14:paraId="790F2487" w14:textId="77777777" w:rsidR="0024009F" w:rsidRPr="002D3B0F" w:rsidRDefault="0024009F" w:rsidP="0024009F">
            <w:pPr>
              <w:numPr>
                <w:ilvl w:val="0"/>
                <w:numId w:val="9"/>
              </w:numPr>
              <w:jc w:val="both"/>
              <w:rPr>
                <w:rFonts w:eastAsia="Times New Roman"/>
                <w:sz w:val="20"/>
                <w:szCs w:val="20"/>
                <w:lang w:eastAsia="cs-CZ"/>
              </w:rPr>
            </w:pPr>
            <w:r w:rsidRPr="002D3B0F">
              <w:rPr>
                <w:rFonts w:eastAsia="Times New Roman"/>
                <w:sz w:val="20"/>
                <w:szCs w:val="20"/>
                <w:lang w:eastAsia="cs-CZ"/>
              </w:rPr>
              <w:t>představení systému NEN, jeho funkčnost</w:t>
            </w:r>
          </w:p>
          <w:p w14:paraId="54F94D5F" w14:textId="77777777" w:rsidR="0024009F" w:rsidRPr="002D3B0F" w:rsidRDefault="0024009F" w:rsidP="0024009F">
            <w:pPr>
              <w:numPr>
                <w:ilvl w:val="0"/>
                <w:numId w:val="9"/>
              </w:numPr>
              <w:jc w:val="both"/>
              <w:rPr>
                <w:rFonts w:eastAsia="Times New Roman"/>
                <w:sz w:val="20"/>
                <w:szCs w:val="20"/>
                <w:lang w:eastAsia="cs-CZ"/>
              </w:rPr>
            </w:pPr>
            <w:r w:rsidRPr="002D3B0F">
              <w:rPr>
                <w:rFonts w:eastAsia="Times New Roman"/>
                <w:sz w:val="20"/>
                <w:szCs w:val="20"/>
                <w:lang w:eastAsia="cs-CZ"/>
              </w:rPr>
              <w:t>administrace veřejné zakázky v systému, nastavení zadávacích podmínek</w:t>
            </w:r>
          </w:p>
          <w:p w14:paraId="7B1A18F0" w14:textId="77777777" w:rsidR="0024009F" w:rsidRPr="002D3B0F" w:rsidRDefault="0024009F" w:rsidP="0024009F">
            <w:pPr>
              <w:numPr>
                <w:ilvl w:val="0"/>
                <w:numId w:val="9"/>
              </w:numPr>
              <w:jc w:val="both"/>
              <w:rPr>
                <w:rFonts w:eastAsia="Times New Roman"/>
                <w:sz w:val="20"/>
                <w:szCs w:val="20"/>
                <w:lang w:eastAsia="cs-CZ"/>
              </w:rPr>
            </w:pPr>
            <w:r w:rsidRPr="002D3B0F">
              <w:rPr>
                <w:rFonts w:eastAsia="Times New Roman"/>
                <w:sz w:val="20"/>
                <w:szCs w:val="20"/>
                <w:lang w:eastAsia="cs-CZ"/>
              </w:rPr>
              <w:t>komunikace s dodavateli</w:t>
            </w:r>
          </w:p>
          <w:p w14:paraId="333BB0D1" w14:textId="77777777" w:rsidR="0024009F" w:rsidRPr="002D3B0F" w:rsidRDefault="0024009F" w:rsidP="0024009F">
            <w:pPr>
              <w:numPr>
                <w:ilvl w:val="0"/>
                <w:numId w:val="9"/>
              </w:numPr>
              <w:jc w:val="both"/>
              <w:rPr>
                <w:rFonts w:eastAsia="Times New Roman"/>
                <w:sz w:val="20"/>
                <w:szCs w:val="20"/>
                <w:lang w:eastAsia="cs-CZ"/>
              </w:rPr>
            </w:pPr>
            <w:r w:rsidRPr="002D3B0F">
              <w:rPr>
                <w:rFonts w:eastAsia="Times New Roman"/>
                <w:sz w:val="20"/>
                <w:szCs w:val="20"/>
                <w:lang w:eastAsia="cs-CZ"/>
              </w:rPr>
              <w:t>otevírání nabídek a jejich hodnocení, posouzení splnění podmínek účasti v zadávacím řízení přes NEN</w:t>
            </w:r>
          </w:p>
          <w:p w14:paraId="13FAFEB2" w14:textId="77777777" w:rsidR="0024009F" w:rsidRPr="002D3B0F" w:rsidRDefault="0024009F" w:rsidP="0024009F">
            <w:pPr>
              <w:numPr>
                <w:ilvl w:val="0"/>
                <w:numId w:val="9"/>
              </w:numPr>
              <w:jc w:val="both"/>
              <w:rPr>
                <w:rFonts w:eastAsia="Times New Roman"/>
                <w:sz w:val="20"/>
                <w:szCs w:val="20"/>
                <w:lang w:eastAsia="cs-CZ"/>
              </w:rPr>
            </w:pPr>
            <w:r w:rsidRPr="002D3B0F">
              <w:rPr>
                <w:rFonts w:eastAsia="Times New Roman"/>
                <w:sz w:val="20"/>
                <w:szCs w:val="20"/>
                <w:lang w:eastAsia="cs-CZ"/>
              </w:rPr>
              <w:t>rizikové situace při zadávání zakázky v </w:t>
            </w:r>
            <w:proofErr w:type="spellStart"/>
            <w:r w:rsidRPr="002D3B0F">
              <w:rPr>
                <w:rFonts w:eastAsia="Times New Roman"/>
                <w:sz w:val="20"/>
                <w:szCs w:val="20"/>
                <w:lang w:eastAsia="cs-CZ"/>
              </w:rPr>
              <w:t>NENu</w:t>
            </w:r>
            <w:proofErr w:type="spellEnd"/>
          </w:p>
          <w:p w14:paraId="1F09B20E" w14:textId="77777777" w:rsidR="0024009F" w:rsidRPr="002D3B0F" w:rsidRDefault="0024009F" w:rsidP="0024009F">
            <w:pPr>
              <w:numPr>
                <w:ilvl w:val="0"/>
                <w:numId w:val="9"/>
              </w:numPr>
              <w:jc w:val="both"/>
              <w:rPr>
                <w:rFonts w:eastAsia="Times New Roman"/>
                <w:sz w:val="20"/>
                <w:szCs w:val="20"/>
                <w:lang w:eastAsia="cs-CZ"/>
              </w:rPr>
            </w:pPr>
            <w:r w:rsidRPr="002D3B0F">
              <w:rPr>
                <w:rFonts w:eastAsia="Times New Roman"/>
                <w:sz w:val="20"/>
                <w:szCs w:val="20"/>
                <w:lang w:eastAsia="cs-CZ"/>
              </w:rPr>
              <w:t>diskuse</w:t>
            </w:r>
          </w:p>
          <w:p w14:paraId="52009030" w14:textId="77777777" w:rsidR="0024009F" w:rsidRPr="002D3B0F" w:rsidRDefault="0024009F" w:rsidP="0024009F">
            <w:pPr>
              <w:shd w:val="clear" w:color="auto" w:fill="FFFFFF"/>
              <w:spacing w:before="60" w:after="60"/>
              <w:jc w:val="both"/>
              <w:rPr>
                <w:sz w:val="20"/>
                <w:szCs w:val="20"/>
              </w:rPr>
            </w:pPr>
            <w:r w:rsidRPr="002D3B0F">
              <w:rPr>
                <w:sz w:val="20"/>
                <w:szCs w:val="20"/>
              </w:rPr>
              <w:t xml:space="preserve">Věnovat se bude mj. informační desce NEN, ovládání a prostředí NEN, administraci uživatelů registrovaných v NEN, administraci veřejných zakázek jak </w:t>
            </w:r>
            <w:proofErr w:type="gramStart"/>
            <w:r w:rsidRPr="002D3B0F">
              <w:rPr>
                <w:sz w:val="20"/>
                <w:szCs w:val="20"/>
              </w:rPr>
              <w:t>s</w:t>
            </w:r>
            <w:proofErr w:type="gramEnd"/>
            <w:r w:rsidRPr="002D3B0F">
              <w:rPr>
                <w:sz w:val="20"/>
                <w:szCs w:val="20"/>
              </w:rPr>
              <w:t xml:space="preserve"> pohledu zadavatele i dodavatele, na programu je také praktická ukázka administrace VZMR i administrace nadlimitní veřejné zakázky s ukázkou šifrování. </w:t>
            </w:r>
          </w:p>
          <w:p w14:paraId="7AA857C0" w14:textId="77777777" w:rsidR="0024009F" w:rsidRPr="00F9119A" w:rsidRDefault="0024009F" w:rsidP="0024009F">
            <w:pPr>
              <w:shd w:val="clear" w:color="auto" w:fill="FFFFFF"/>
              <w:spacing w:before="60" w:after="60"/>
              <w:jc w:val="both"/>
              <w:rPr>
                <w:b/>
                <w:bCs/>
                <w:sz w:val="20"/>
                <w:szCs w:val="20"/>
              </w:rPr>
            </w:pPr>
            <w:r w:rsidRPr="002D3B0F">
              <w:rPr>
                <w:b/>
                <w:bCs/>
                <w:sz w:val="20"/>
                <w:szCs w:val="20"/>
              </w:rPr>
              <w:t xml:space="preserve">Jan </w:t>
            </w:r>
            <w:proofErr w:type="spellStart"/>
            <w:r w:rsidRPr="002D3B0F">
              <w:rPr>
                <w:b/>
                <w:bCs/>
                <w:sz w:val="20"/>
                <w:szCs w:val="20"/>
              </w:rPr>
              <w:t>Ségl</w:t>
            </w:r>
            <w:proofErr w:type="spellEnd"/>
            <w:r w:rsidRPr="002D3B0F">
              <w:rPr>
                <w:b/>
                <w:bCs/>
                <w:sz w:val="20"/>
                <w:szCs w:val="20"/>
              </w:rPr>
              <w:t xml:space="preserve"> z Oddělení národního elektronického nástroje Odboru elektronizace veřejných zakázek Ministerstva pro místní rozvoj ČR vede exkluzivní školení, kde poskytne ověřená doporučení, jak pracovat s Národním elektronickým nástrojem. </w:t>
            </w:r>
          </w:p>
          <w:p w14:paraId="273B6A8C" w14:textId="77777777" w:rsidR="00403591" w:rsidRPr="0024009F" w:rsidRDefault="0024009F" w:rsidP="0024009F">
            <w:pPr>
              <w:spacing w:line="216" w:lineRule="auto"/>
              <w:jc w:val="both"/>
              <w:rPr>
                <w:b/>
                <w:sz w:val="20"/>
                <w:szCs w:val="20"/>
              </w:rPr>
            </w:pPr>
            <w:r w:rsidRPr="002D3B0F">
              <w:rPr>
                <w:b/>
                <w:sz w:val="20"/>
                <w:szCs w:val="20"/>
              </w:rPr>
              <w:t xml:space="preserve">Určení a předpokládané znalosti: </w:t>
            </w:r>
            <w:r w:rsidRPr="00F9119A">
              <w:rPr>
                <w:sz w:val="20"/>
                <w:szCs w:val="20"/>
              </w:rPr>
              <w:t>Kur</w:t>
            </w:r>
            <w:r w:rsidRPr="002D3B0F">
              <w:rPr>
                <w:sz w:val="20"/>
                <w:szCs w:val="20"/>
              </w:rPr>
              <w:t xml:space="preserve">z je vhodný i pro </w:t>
            </w:r>
            <w:r>
              <w:rPr>
                <w:sz w:val="20"/>
                <w:szCs w:val="20"/>
              </w:rPr>
              <w:t xml:space="preserve">úplné </w:t>
            </w:r>
            <w:r w:rsidRPr="002D3B0F">
              <w:rPr>
                <w:sz w:val="20"/>
                <w:szCs w:val="20"/>
              </w:rPr>
              <w:t>začátečníky.</w:t>
            </w:r>
          </w:p>
        </w:tc>
      </w:tr>
      <w:tr w:rsidR="006821C5" w14:paraId="14D9941B" w14:textId="77777777" w:rsidTr="00F9119A">
        <w:tc>
          <w:tcPr>
            <w:tcW w:w="9923" w:type="dxa"/>
            <w:tcBorders>
              <w:top w:val="double" w:sz="12" w:space="0" w:color="auto"/>
              <w:left w:val="single" w:sz="18" w:space="0" w:color="auto"/>
              <w:right w:val="single" w:sz="18" w:space="0" w:color="auto"/>
            </w:tcBorders>
            <w:shd w:val="clear" w:color="auto" w:fill="DBE5F1" w:themeFill="accent1" w:themeFillTint="33"/>
          </w:tcPr>
          <w:p w14:paraId="374BA254" w14:textId="6F17B2F8" w:rsidR="0024009F" w:rsidRDefault="0024009F" w:rsidP="00F9119A">
            <w:pPr>
              <w:pStyle w:val="Nadpis1"/>
              <w:jc w:val="both"/>
              <w:outlineLvl w:val="0"/>
              <w:rPr>
                <w:szCs w:val="22"/>
              </w:rPr>
            </w:pPr>
            <w:bookmarkStart w:id="14" w:name="_Toc10019267"/>
            <w:bookmarkStart w:id="15" w:name="_Toc11930553"/>
            <w:bookmarkStart w:id="16" w:name="_Toc18307713"/>
            <w:r w:rsidRPr="001C0D82">
              <w:rPr>
                <w:szCs w:val="22"/>
              </w:rPr>
              <w:lastRenderedPageBreak/>
              <w:t>ROZHODOVÁNÍ O POSKYTOVÁNÍ DOTACÍ FINANCOVANÝCH Z EVROPSKÝCH STRUKTURÁLNÍCH</w:t>
            </w:r>
            <w:r w:rsidR="00F9119A">
              <w:rPr>
                <w:szCs w:val="22"/>
              </w:rPr>
              <w:t xml:space="preserve"> </w:t>
            </w:r>
            <w:r w:rsidRPr="001C0D82">
              <w:rPr>
                <w:szCs w:val="22"/>
              </w:rPr>
              <w:t>A</w:t>
            </w:r>
            <w:r w:rsidR="00F9119A">
              <w:rPr>
                <w:szCs w:val="22"/>
              </w:rPr>
              <w:t> </w:t>
            </w:r>
            <w:r w:rsidRPr="001C0D82">
              <w:rPr>
                <w:szCs w:val="22"/>
              </w:rPr>
              <w:t>INVESTIČNÍCH FONDŮ</w:t>
            </w:r>
            <w:bookmarkEnd w:id="14"/>
            <w:bookmarkEnd w:id="15"/>
            <w:bookmarkEnd w:id="16"/>
          </w:p>
          <w:p w14:paraId="75A5A3BB" w14:textId="7B39C60E" w:rsidR="0024009F" w:rsidRPr="00710232" w:rsidRDefault="004E05D8" w:rsidP="0024009F">
            <w:pPr>
              <w:spacing w:line="160" w:lineRule="atLeast"/>
              <w:rPr>
                <w:rFonts w:cstheme="minorHAnsi"/>
                <w:sz w:val="20"/>
                <w:szCs w:val="20"/>
              </w:rPr>
            </w:pPr>
            <w:r w:rsidRPr="00926E62">
              <w:rPr>
                <w:noProof/>
                <w:lang w:eastAsia="cs-CZ"/>
              </w:rPr>
              <mc:AlternateContent>
                <mc:Choice Requires="wps">
                  <w:drawing>
                    <wp:anchor distT="0" distB="0" distL="114300" distR="114300" simplePos="0" relativeHeight="251672576" behindDoc="0" locked="0" layoutInCell="1" allowOverlap="1" wp14:anchorId="41CACF94" wp14:editId="517C29A7">
                      <wp:simplePos x="0" y="0"/>
                      <wp:positionH relativeFrom="column">
                        <wp:posOffset>3785870</wp:posOffset>
                      </wp:positionH>
                      <wp:positionV relativeFrom="paragraph">
                        <wp:posOffset>101600</wp:posOffset>
                      </wp:positionV>
                      <wp:extent cx="1828800" cy="657225"/>
                      <wp:effectExtent l="0" t="0" r="0" b="9525"/>
                      <wp:wrapNone/>
                      <wp:docPr id="8" name="Textové pole 8"/>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5E22324A" w14:textId="77777777" w:rsidR="004E3410" w:rsidRPr="004E05D8" w:rsidRDefault="004E3410" w:rsidP="00F9119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B/23</w:t>
                                  </w:r>
                                </w:p>
                                <w:p w14:paraId="60F016C0" w14:textId="77777777" w:rsidR="004E3410" w:rsidRPr="004E05D8" w:rsidRDefault="004E3410" w:rsidP="00F9119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mírně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CACF94" id="Textové pole 8" o:spid="_x0000_s1033" type="#_x0000_t202" style="position:absolute;margin-left:298.1pt;margin-top:8pt;width:2in;height:51.7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" filled="f" stroked="f">
                      <v:textbox>
                        <w:txbxContent>
                          <w:p w14:paraId="5E22324A" w14:textId="77777777" w:rsidR="004E3410" w:rsidRPr="004E05D8" w:rsidRDefault="004E3410" w:rsidP="00F9119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B/23</w:t>
                            </w:r>
                          </w:p>
                          <w:p w14:paraId="60F016C0" w14:textId="77777777" w:rsidR="004E3410" w:rsidRPr="004E05D8" w:rsidRDefault="004E3410" w:rsidP="00F9119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mírně pokročilé</w:t>
                            </w:r>
                          </w:p>
                        </w:txbxContent>
                      </v:textbox>
                    </v:shape>
                  </w:pict>
                </mc:Fallback>
              </mc:AlternateContent>
            </w:r>
            <w:r w:rsidR="0024009F" w:rsidRPr="00710232">
              <w:rPr>
                <w:rFonts w:cstheme="minorHAnsi"/>
                <w:b/>
                <w:bCs/>
                <w:sz w:val="20"/>
                <w:szCs w:val="20"/>
              </w:rPr>
              <w:t>Termín:</w:t>
            </w:r>
            <w:r w:rsidR="0024009F" w:rsidRPr="00710232">
              <w:rPr>
                <w:rFonts w:cstheme="minorHAnsi"/>
                <w:sz w:val="20"/>
                <w:szCs w:val="20"/>
              </w:rPr>
              <w:t xml:space="preserve"> </w:t>
            </w:r>
            <w:r w:rsidR="0024009F">
              <w:rPr>
                <w:rFonts w:cstheme="minorHAnsi"/>
                <w:sz w:val="20"/>
                <w:szCs w:val="20"/>
              </w:rPr>
              <w:t>15</w:t>
            </w:r>
            <w:r w:rsidR="0024009F" w:rsidRPr="00710232">
              <w:rPr>
                <w:rFonts w:cstheme="minorHAnsi"/>
                <w:sz w:val="20"/>
                <w:szCs w:val="20"/>
              </w:rPr>
              <w:t>. října 2019</w:t>
            </w:r>
          </w:p>
          <w:p w14:paraId="6E8730EC" w14:textId="4832F334" w:rsidR="0024009F" w:rsidRPr="00710232" w:rsidRDefault="0024009F" w:rsidP="0024009F">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3</w:t>
            </w:r>
            <w:r w:rsidRPr="00710232">
              <w:rPr>
                <w:rFonts w:cstheme="minorHAnsi"/>
                <w:sz w:val="20"/>
                <w:szCs w:val="20"/>
              </w:rPr>
              <w:t>,00</w:t>
            </w:r>
          </w:p>
          <w:p w14:paraId="536CAE77" w14:textId="77777777" w:rsidR="0024009F" w:rsidRDefault="0024009F" w:rsidP="0024009F">
            <w:pPr>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EB798F">
              <w:rPr>
                <w:rFonts w:cstheme="minorHAnsi"/>
                <w:sz w:val="20"/>
                <w:szCs w:val="20"/>
              </w:rPr>
              <w:t xml:space="preserve">Mgr. Martin </w:t>
            </w:r>
            <w:proofErr w:type="spellStart"/>
            <w:r w:rsidRPr="00EB798F">
              <w:rPr>
                <w:rFonts w:cstheme="minorHAnsi"/>
                <w:sz w:val="20"/>
                <w:szCs w:val="20"/>
              </w:rPr>
              <w:t>Fatura</w:t>
            </w:r>
            <w:proofErr w:type="spellEnd"/>
            <w:r w:rsidRPr="00EB798F">
              <w:rPr>
                <w:rFonts w:cstheme="minorHAnsi"/>
                <w:sz w:val="20"/>
                <w:szCs w:val="20"/>
              </w:rPr>
              <w:t>, Mgr. Martin Strakoš</w:t>
            </w:r>
          </w:p>
          <w:p w14:paraId="0B6DF841" w14:textId="77777777" w:rsidR="006821C5" w:rsidRDefault="00F9119A">
            <w:r w:rsidRPr="00116203">
              <w:rPr>
                <w:b/>
                <w:bCs/>
                <w:sz w:val="20"/>
                <w:szCs w:val="20"/>
                <w:lang w:eastAsia="cs-CZ"/>
              </w:rPr>
              <w:t>Cena:</w:t>
            </w:r>
            <w:r>
              <w:rPr>
                <w:b/>
                <w:bCs/>
                <w:sz w:val="20"/>
                <w:szCs w:val="20"/>
                <w:lang w:eastAsia="cs-CZ"/>
              </w:rPr>
              <w:t xml:space="preserve"> </w:t>
            </w:r>
            <w:r w:rsidRPr="00EB798F">
              <w:rPr>
                <w:sz w:val="20"/>
                <w:szCs w:val="20"/>
                <w:lang w:eastAsia="cs-CZ"/>
              </w:rPr>
              <w:t xml:space="preserve">1.800,- </w:t>
            </w:r>
            <w:r>
              <w:rPr>
                <w:sz w:val="20"/>
                <w:szCs w:val="20"/>
                <w:lang w:eastAsia="cs-CZ"/>
              </w:rPr>
              <w:t xml:space="preserve">Kč bez DPH </w:t>
            </w:r>
            <w:r w:rsidRPr="00EB798F">
              <w:rPr>
                <w:sz w:val="20"/>
                <w:szCs w:val="20"/>
                <w:lang w:eastAsia="cs-CZ"/>
              </w:rPr>
              <w:t>(</w:t>
            </w:r>
            <w:proofErr w:type="gramStart"/>
            <w:r w:rsidRPr="00EB798F">
              <w:rPr>
                <w:sz w:val="20"/>
                <w:szCs w:val="20"/>
                <w:lang w:eastAsia="cs-CZ"/>
              </w:rPr>
              <w:t>2.178,-</w:t>
            </w:r>
            <w:proofErr w:type="gramEnd"/>
            <w:r>
              <w:rPr>
                <w:sz w:val="20"/>
                <w:szCs w:val="20"/>
                <w:lang w:eastAsia="cs-CZ"/>
              </w:rPr>
              <w:t xml:space="preserve"> Kč vč. DPH</w:t>
            </w:r>
            <w:r w:rsidRPr="00EB798F">
              <w:rPr>
                <w:sz w:val="20"/>
                <w:szCs w:val="20"/>
                <w:lang w:eastAsia="cs-CZ"/>
              </w:rPr>
              <w:t>)</w:t>
            </w:r>
          </w:p>
        </w:tc>
      </w:tr>
      <w:tr w:rsidR="006821C5" w14:paraId="50D126B8" w14:textId="77777777" w:rsidTr="00F9119A">
        <w:tc>
          <w:tcPr>
            <w:tcW w:w="9923" w:type="dxa"/>
            <w:tcBorders>
              <w:left w:val="single" w:sz="18" w:space="0" w:color="auto"/>
              <w:bottom w:val="double" w:sz="12" w:space="0" w:color="auto"/>
              <w:right w:val="single" w:sz="18" w:space="0" w:color="auto"/>
            </w:tcBorders>
          </w:tcPr>
          <w:p w14:paraId="7A139603" w14:textId="77777777" w:rsidR="00F9119A" w:rsidRPr="002D3B0F" w:rsidRDefault="00F9119A" w:rsidP="00F9119A">
            <w:pPr>
              <w:spacing w:before="60" w:after="60"/>
              <w:jc w:val="both"/>
              <w:rPr>
                <w:b/>
                <w:bCs/>
                <w:sz w:val="20"/>
                <w:szCs w:val="20"/>
              </w:rPr>
            </w:pPr>
            <w:r w:rsidRPr="002D3B0F">
              <w:rPr>
                <w:sz w:val="20"/>
                <w:szCs w:val="20"/>
              </w:rPr>
              <w:t>Kurz účastníky provede základní úpravou poskytování dotací z Evropských strukturálních a investičních fondů v České republice, a to od okamžiku podání žádosti do okamžiku ukončení správního řízení. Účastníci budou seznámeni se základní zákonnou úpravou a příslušnou judikatur</w:t>
            </w:r>
            <w:r>
              <w:rPr>
                <w:sz w:val="20"/>
                <w:szCs w:val="20"/>
              </w:rPr>
              <w:t>ou</w:t>
            </w:r>
            <w:r w:rsidRPr="002D3B0F">
              <w:rPr>
                <w:sz w:val="20"/>
                <w:szCs w:val="20"/>
              </w:rPr>
              <w:t>, která dala impuls k novelizaci právních předpisů. Lektoři rovněž účastníkům představí metodickou úpravu dané oblasti. Jednotlivé části řízení budou ilustrovány na příkladech. Po absolvování kurzu bud</w:t>
            </w:r>
            <w:r>
              <w:rPr>
                <w:sz w:val="20"/>
                <w:szCs w:val="20"/>
              </w:rPr>
              <w:t>ete</w:t>
            </w:r>
            <w:r w:rsidRPr="002D3B0F">
              <w:rPr>
                <w:sz w:val="20"/>
                <w:szCs w:val="20"/>
              </w:rPr>
              <w:t xml:space="preserve"> mít </w:t>
            </w:r>
            <w:r>
              <w:rPr>
                <w:sz w:val="20"/>
                <w:szCs w:val="20"/>
              </w:rPr>
              <w:t>přehled</w:t>
            </w:r>
            <w:r w:rsidRPr="002D3B0F">
              <w:rPr>
                <w:sz w:val="20"/>
                <w:szCs w:val="20"/>
              </w:rPr>
              <w:t xml:space="preserve"> o procesu poskytování dotací z ESIF fondů v ČR ve vazbě na základní právní a metodickou úpravu a bud</w:t>
            </w:r>
            <w:r>
              <w:rPr>
                <w:sz w:val="20"/>
                <w:szCs w:val="20"/>
              </w:rPr>
              <w:t xml:space="preserve">ete umět </w:t>
            </w:r>
            <w:r w:rsidRPr="002D3B0F">
              <w:rPr>
                <w:sz w:val="20"/>
                <w:szCs w:val="20"/>
              </w:rPr>
              <w:t>příslušné předpisy aplikovat ve své pracovní činnosti.</w:t>
            </w:r>
          </w:p>
          <w:p w14:paraId="5C6EF8DC" w14:textId="77777777" w:rsidR="00F9119A" w:rsidRPr="002D3B0F" w:rsidRDefault="00F9119A" w:rsidP="00F9119A">
            <w:pPr>
              <w:spacing w:before="60" w:after="60" w:line="216" w:lineRule="auto"/>
              <w:jc w:val="both"/>
              <w:rPr>
                <w:sz w:val="20"/>
                <w:szCs w:val="20"/>
              </w:rPr>
            </w:pPr>
            <w:r w:rsidRPr="008003AC">
              <w:rPr>
                <w:b/>
                <w:bCs/>
                <w:sz w:val="20"/>
                <w:szCs w:val="20"/>
              </w:rPr>
              <w:t>Určení a předpokládané znalosti:</w:t>
            </w:r>
            <w:r w:rsidRPr="002D3B0F">
              <w:rPr>
                <w:b/>
                <w:bCs/>
                <w:sz w:val="20"/>
                <w:szCs w:val="20"/>
              </w:rPr>
              <w:t xml:space="preserve"> </w:t>
            </w:r>
            <w:r w:rsidRPr="00F9119A">
              <w:rPr>
                <w:bCs/>
                <w:sz w:val="20"/>
                <w:szCs w:val="20"/>
              </w:rPr>
              <w:t>P</w:t>
            </w:r>
            <w:r w:rsidRPr="00F9119A">
              <w:rPr>
                <w:sz w:val="20"/>
                <w:szCs w:val="20"/>
              </w:rPr>
              <w:t>o</w:t>
            </w:r>
            <w:r w:rsidRPr="002D3B0F">
              <w:rPr>
                <w:sz w:val="20"/>
                <w:szCs w:val="20"/>
              </w:rPr>
              <w:t xml:space="preserve">skytovatelé dotací jak z fondů </w:t>
            </w:r>
            <w:r>
              <w:rPr>
                <w:sz w:val="20"/>
                <w:szCs w:val="20"/>
              </w:rPr>
              <w:t>EU</w:t>
            </w:r>
            <w:r w:rsidRPr="002D3B0F">
              <w:rPr>
                <w:sz w:val="20"/>
                <w:szCs w:val="20"/>
              </w:rPr>
              <w:t xml:space="preserve">, tak z národní prostředků. </w:t>
            </w:r>
            <w:r>
              <w:rPr>
                <w:sz w:val="20"/>
                <w:szCs w:val="20"/>
              </w:rPr>
              <w:t>S</w:t>
            </w:r>
            <w:r w:rsidRPr="002D3B0F">
              <w:rPr>
                <w:sz w:val="20"/>
                <w:szCs w:val="20"/>
              </w:rPr>
              <w:t xml:space="preserve">pecificky je seminář zaměřen na kontrolní pracovníky, ale také metodiky dotačních programů. </w:t>
            </w:r>
            <w:r>
              <w:rPr>
                <w:sz w:val="20"/>
                <w:szCs w:val="20"/>
              </w:rPr>
              <w:t>K</w:t>
            </w:r>
            <w:r w:rsidRPr="002D3B0F">
              <w:rPr>
                <w:sz w:val="20"/>
                <w:szCs w:val="20"/>
              </w:rPr>
              <w:t>urz je určen pro mírně pokročilé</w:t>
            </w:r>
            <w:r>
              <w:rPr>
                <w:sz w:val="20"/>
                <w:szCs w:val="20"/>
              </w:rPr>
              <w:t xml:space="preserve"> v dané oblasti</w:t>
            </w:r>
            <w:r w:rsidRPr="002D3B0F">
              <w:rPr>
                <w:sz w:val="20"/>
                <w:szCs w:val="20"/>
              </w:rPr>
              <w:t xml:space="preserve">. </w:t>
            </w:r>
          </w:p>
          <w:p w14:paraId="284DEEDC" w14:textId="77777777" w:rsidR="006821C5" w:rsidRDefault="00F9119A" w:rsidP="00F9119A">
            <w:pPr>
              <w:spacing w:before="60" w:after="60"/>
            </w:pPr>
            <w:r w:rsidRPr="002D3B0F">
              <w:rPr>
                <w:sz w:val="20"/>
                <w:szCs w:val="20"/>
              </w:rPr>
              <w:t>Související kurzy: Způsobilé výdaje</w:t>
            </w:r>
          </w:p>
        </w:tc>
      </w:tr>
      <w:tr w:rsidR="006821C5" w14:paraId="4D31AD95" w14:textId="77777777" w:rsidTr="006D373B">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02C72E8C" w14:textId="77777777" w:rsidR="00F9119A" w:rsidRPr="00F9119A" w:rsidRDefault="00F9119A" w:rsidP="00F9119A">
            <w:pPr>
              <w:pStyle w:val="Nadpis1"/>
              <w:outlineLvl w:val="0"/>
              <w:rPr>
                <w:b w:val="0"/>
                <w:sz w:val="20"/>
                <w:szCs w:val="20"/>
              </w:rPr>
            </w:pPr>
            <w:bookmarkStart w:id="17" w:name="_Toc505765691"/>
            <w:bookmarkStart w:id="18" w:name="_Toc527386967"/>
            <w:bookmarkStart w:id="19" w:name="_Toc3492641"/>
            <w:bookmarkStart w:id="20" w:name="_Hlk529906770"/>
            <w:bookmarkStart w:id="21" w:name="_Toc11930554"/>
            <w:bookmarkStart w:id="22" w:name="_Toc18307714"/>
            <w:r w:rsidRPr="00F9119A">
              <w:rPr>
                <w:rStyle w:val="Nadpis1Char"/>
                <w:b/>
              </w:rPr>
              <w:t>ZADÁVÁNÍ VEŘEJNÝCH ZAKÁZEK DĚLENÝCH NA ČÁSTI</w:t>
            </w:r>
            <w:bookmarkEnd w:id="17"/>
            <w:bookmarkEnd w:id="18"/>
            <w:bookmarkEnd w:id="19"/>
            <w:bookmarkEnd w:id="20"/>
            <w:bookmarkEnd w:id="21"/>
            <w:bookmarkEnd w:id="22"/>
          </w:p>
          <w:p w14:paraId="2E517233" w14:textId="7A229D27" w:rsidR="00F9119A" w:rsidRPr="00710232" w:rsidRDefault="00F9119A" w:rsidP="00F9119A">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16</w:t>
            </w:r>
            <w:r w:rsidRPr="00710232">
              <w:rPr>
                <w:rFonts w:cstheme="minorHAnsi"/>
                <w:sz w:val="20"/>
                <w:szCs w:val="20"/>
              </w:rPr>
              <w:t>. října 2019</w:t>
            </w:r>
          </w:p>
          <w:p w14:paraId="534388A3" w14:textId="1CF3D29D" w:rsidR="00F9119A" w:rsidRPr="00710232" w:rsidRDefault="004E05D8" w:rsidP="00F9119A">
            <w:pPr>
              <w:spacing w:line="240" w:lineRule="atLeast"/>
              <w:rPr>
                <w:rFonts w:cstheme="minorHAnsi"/>
                <w:b/>
                <w:bCs/>
                <w:sz w:val="20"/>
                <w:szCs w:val="20"/>
              </w:rPr>
            </w:pPr>
            <w:r w:rsidRPr="00926E62">
              <w:rPr>
                <w:noProof/>
                <w:lang w:eastAsia="cs-CZ"/>
              </w:rPr>
              <mc:AlternateContent>
                <mc:Choice Requires="wps">
                  <w:drawing>
                    <wp:anchor distT="0" distB="0" distL="114300" distR="114300" simplePos="0" relativeHeight="251673600" behindDoc="0" locked="0" layoutInCell="1" allowOverlap="1" wp14:anchorId="0069C1CB" wp14:editId="2356C49C">
                      <wp:simplePos x="0" y="0"/>
                      <wp:positionH relativeFrom="column">
                        <wp:posOffset>3255645</wp:posOffset>
                      </wp:positionH>
                      <wp:positionV relativeFrom="paragraph">
                        <wp:posOffset>87630</wp:posOffset>
                      </wp:positionV>
                      <wp:extent cx="1828800" cy="657225"/>
                      <wp:effectExtent l="0" t="0" r="0" b="9525"/>
                      <wp:wrapNone/>
                      <wp:docPr id="9" name="Textové pole 9"/>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74A1CF16" w14:textId="77777777" w:rsidR="004E3410" w:rsidRPr="004E05D8" w:rsidRDefault="004E3410" w:rsidP="00F9119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A/22</w:t>
                                  </w:r>
                                </w:p>
                                <w:p w14:paraId="7E92729A" w14:textId="77777777" w:rsidR="004E3410" w:rsidRPr="004E05D8" w:rsidRDefault="004E3410" w:rsidP="00F9119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69C1CB" id="Textové pole 9" o:spid="_x0000_s1034" type="#_x0000_t202" style="position:absolute;margin-left:256.35pt;margin-top:6.9pt;width:2in;height:51.7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" filled="f" stroked="f">
                      <v:textbox>
                        <w:txbxContent>
                          <w:p w14:paraId="74A1CF16" w14:textId="77777777" w:rsidR="004E3410" w:rsidRPr="004E05D8" w:rsidRDefault="004E3410" w:rsidP="00F9119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A/22</w:t>
                            </w:r>
                          </w:p>
                          <w:p w14:paraId="7E92729A" w14:textId="77777777" w:rsidR="004E3410" w:rsidRPr="004E05D8" w:rsidRDefault="004E3410" w:rsidP="00F9119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w:t>
                            </w:r>
                          </w:p>
                        </w:txbxContent>
                      </v:textbox>
                    </v:shape>
                  </w:pict>
                </mc:Fallback>
              </mc:AlternateContent>
            </w:r>
            <w:r w:rsidR="00F9119A" w:rsidRPr="00710232">
              <w:rPr>
                <w:rFonts w:cstheme="minorHAnsi"/>
                <w:b/>
                <w:bCs/>
                <w:sz w:val="20"/>
                <w:szCs w:val="20"/>
              </w:rPr>
              <w:t xml:space="preserve">Čas: </w:t>
            </w:r>
            <w:r w:rsidR="00F9119A" w:rsidRPr="00710232">
              <w:rPr>
                <w:rFonts w:cstheme="minorHAnsi"/>
                <w:sz w:val="20"/>
                <w:szCs w:val="20"/>
              </w:rPr>
              <w:t>9,00 – 1</w:t>
            </w:r>
            <w:r w:rsidR="00F9119A">
              <w:rPr>
                <w:rFonts w:cstheme="minorHAnsi"/>
                <w:sz w:val="20"/>
                <w:szCs w:val="20"/>
              </w:rPr>
              <w:t>5</w:t>
            </w:r>
            <w:r w:rsidR="00F9119A" w:rsidRPr="00710232">
              <w:rPr>
                <w:rFonts w:cstheme="minorHAnsi"/>
                <w:sz w:val="20"/>
                <w:szCs w:val="20"/>
              </w:rPr>
              <w:t>,00</w:t>
            </w:r>
          </w:p>
          <w:p w14:paraId="60DDB772" w14:textId="77777777" w:rsidR="006821C5" w:rsidRDefault="00F9119A" w:rsidP="00F9119A">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0B66F7">
              <w:rPr>
                <w:rFonts w:cstheme="minorHAnsi"/>
                <w:sz w:val="20"/>
                <w:szCs w:val="20"/>
              </w:rPr>
              <w:t>Mgr. Ivo Lukš</w:t>
            </w:r>
          </w:p>
          <w:p w14:paraId="34D36F46" w14:textId="77777777" w:rsidR="00F9119A" w:rsidRPr="006D373B" w:rsidRDefault="00F9119A" w:rsidP="00F9119A">
            <w:pPr>
              <w:spacing w:line="240" w:lineRule="atLeast"/>
              <w:rPr>
                <w:rFonts w:cs="Calibri"/>
                <w:bCs/>
                <w:sz w:val="20"/>
                <w:szCs w:val="20"/>
                <w:lang w:eastAsia="cs-CZ"/>
              </w:rPr>
            </w:pPr>
            <w:r>
              <w:rPr>
                <w:rFonts w:eastAsia="Times New Roman" w:cs="Calibri"/>
                <w:b/>
                <w:bCs/>
                <w:sz w:val="20"/>
                <w:szCs w:val="20"/>
                <w:lang w:eastAsia="cs-CZ"/>
              </w:rPr>
              <w:t xml:space="preserve">Číslo akreditace: </w:t>
            </w:r>
            <w:r w:rsidRPr="002D3B0F">
              <w:rPr>
                <w:rFonts w:cs="Calibri"/>
                <w:bCs/>
                <w:sz w:val="20"/>
                <w:szCs w:val="20"/>
                <w:lang w:eastAsia="cs-CZ"/>
              </w:rPr>
              <w:t>AK/PV-284/2018</w:t>
            </w:r>
          </w:p>
          <w:p w14:paraId="2E60A89F" w14:textId="77777777" w:rsidR="00F9119A" w:rsidRDefault="00F9119A" w:rsidP="00F9119A">
            <w:r w:rsidRPr="000B66F7">
              <w:rPr>
                <w:rFonts w:cs="Calibri"/>
                <w:b/>
                <w:sz w:val="20"/>
                <w:szCs w:val="20"/>
                <w:lang w:eastAsia="cs-CZ"/>
              </w:rPr>
              <w:t>Cena:</w:t>
            </w:r>
            <w:r w:rsidRPr="000B66F7">
              <w:rPr>
                <w:rFonts w:cs="Calibri"/>
                <w:bCs/>
                <w:sz w:val="20"/>
                <w:szCs w:val="20"/>
                <w:lang w:eastAsia="cs-CZ"/>
              </w:rPr>
              <w:t xml:space="preserve"> </w:t>
            </w:r>
            <w:r w:rsidRPr="000B66F7">
              <w:rPr>
                <w:bCs/>
                <w:sz w:val="20"/>
                <w:szCs w:val="20"/>
              </w:rPr>
              <w:t>2.450,-</w:t>
            </w:r>
            <w:r w:rsidRPr="000B66F7">
              <w:rPr>
                <w:rFonts w:cs="Calibri"/>
                <w:bCs/>
                <w:sz w:val="20"/>
                <w:szCs w:val="20"/>
                <w:lang w:eastAsia="cs-CZ"/>
              </w:rPr>
              <w:t xml:space="preserve"> </w:t>
            </w:r>
            <w:r>
              <w:rPr>
                <w:rFonts w:cs="Calibri"/>
                <w:bCs/>
                <w:sz w:val="20"/>
                <w:szCs w:val="20"/>
                <w:lang w:eastAsia="cs-CZ"/>
              </w:rPr>
              <w:t xml:space="preserve">Kč bez DPH </w:t>
            </w:r>
            <w:r w:rsidRPr="000B66F7">
              <w:rPr>
                <w:bCs/>
                <w:sz w:val="20"/>
                <w:szCs w:val="20"/>
              </w:rPr>
              <w:t>(</w:t>
            </w:r>
            <w:proofErr w:type="gramStart"/>
            <w:r w:rsidRPr="000B66F7">
              <w:rPr>
                <w:bCs/>
                <w:sz w:val="20"/>
                <w:szCs w:val="20"/>
              </w:rPr>
              <w:t>2.965,-</w:t>
            </w:r>
            <w:proofErr w:type="gramEnd"/>
            <w:r>
              <w:rPr>
                <w:bCs/>
                <w:sz w:val="20"/>
                <w:szCs w:val="20"/>
              </w:rPr>
              <w:t xml:space="preserve"> vč. DPH</w:t>
            </w:r>
            <w:r w:rsidRPr="000B66F7">
              <w:rPr>
                <w:bCs/>
                <w:sz w:val="20"/>
                <w:szCs w:val="20"/>
              </w:rPr>
              <w:t>)</w:t>
            </w:r>
          </w:p>
        </w:tc>
      </w:tr>
      <w:tr w:rsidR="006821C5" w14:paraId="7DBE213F" w14:textId="77777777" w:rsidTr="006D373B">
        <w:tc>
          <w:tcPr>
            <w:tcW w:w="9923" w:type="dxa"/>
            <w:tcBorders>
              <w:top w:val="dashSmallGap" w:sz="4" w:space="0" w:color="auto"/>
              <w:left w:val="single" w:sz="18" w:space="0" w:color="auto"/>
              <w:bottom w:val="double" w:sz="12" w:space="0" w:color="auto"/>
              <w:right w:val="single" w:sz="18" w:space="0" w:color="auto"/>
            </w:tcBorders>
          </w:tcPr>
          <w:p w14:paraId="05DD1475" w14:textId="77777777" w:rsidR="00F9119A" w:rsidRPr="002D3B0F" w:rsidRDefault="00F9119A" w:rsidP="00F9119A">
            <w:pPr>
              <w:spacing w:before="60" w:after="60"/>
              <w:jc w:val="both"/>
              <w:rPr>
                <w:b/>
                <w:sz w:val="20"/>
                <w:szCs w:val="20"/>
              </w:rPr>
            </w:pPr>
            <w:r w:rsidRPr="002D3B0F">
              <w:rPr>
                <w:b/>
                <w:sz w:val="20"/>
                <w:szCs w:val="20"/>
              </w:rPr>
              <w:t xml:space="preserve">CÍLEM KURZU JE DETAILNĚ SEZNÁMIT ÚČASTNÍKY S PROBLEMATIKOU DĚLENÍ VEŘEJNÝCH ZAKÁZEK NA ČÁSTI. KURZ POSKYTNE ÚČASTNÍKŮM CELKOVÝ PŘEHLED O JEDNOTLIVÝCH PRAVIDLECH ZZVZ UPRAVUJÍCÍCH DĚLENÍ VEŘEJNÉ ZAKÁZKY NA ČÁSTI. </w:t>
            </w:r>
          </w:p>
          <w:p w14:paraId="0D66927E" w14:textId="77777777" w:rsidR="00F9119A" w:rsidRPr="002D3B0F" w:rsidRDefault="00F9119A" w:rsidP="00F9119A">
            <w:pPr>
              <w:spacing w:before="60" w:after="60"/>
              <w:jc w:val="both"/>
              <w:rPr>
                <w:b/>
                <w:sz w:val="20"/>
                <w:szCs w:val="20"/>
              </w:rPr>
            </w:pPr>
            <w:r w:rsidRPr="002D3B0F">
              <w:rPr>
                <w:sz w:val="20"/>
                <w:szCs w:val="20"/>
              </w:rPr>
              <w:t>Kurz se bude podrobně věnovat problematice určení předmětu veřejné zakázky a stanovení předpokládané hodnoty veřejné zakázky dělené na části. Také se bude zabývat těmi oblastmi zadávacího řízení, kde může dělení veřejné zakázky na části potenciálně způsobit nestandardní či problematickou situaci. V celém průběhu kurzu budou prezentovány příklady dobré a špatné praxe a bude poskytnut dostatečný prostor pro dotazy účastníků.</w:t>
            </w:r>
          </w:p>
          <w:p w14:paraId="330E91EA" w14:textId="77777777" w:rsidR="00F9119A" w:rsidRDefault="00F9119A" w:rsidP="00F9119A">
            <w:pPr>
              <w:jc w:val="both"/>
              <w:rPr>
                <w:b/>
                <w:sz w:val="20"/>
                <w:szCs w:val="20"/>
              </w:rPr>
            </w:pPr>
            <w:r w:rsidRPr="002D3B0F">
              <w:rPr>
                <w:b/>
                <w:sz w:val="20"/>
                <w:szCs w:val="20"/>
              </w:rPr>
              <w:t>O</w:t>
            </w:r>
            <w:r>
              <w:rPr>
                <w:b/>
                <w:sz w:val="20"/>
                <w:szCs w:val="20"/>
              </w:rPr>
              <w:t>bsah</w:t>
            </w:r>
            <w:r w:rsidRPr="002D3B0F">
              <w:rPr>
                <w:b/>
                <w:sz w:val="20"/>
                <w:szCs w:val="20"/>
              </w:rPr>
              <w:t>:</w:t>
            </w:r>
          </w:p>
          <w:p w14:paraId="510082F1" w14:textId="77777777" w:rsidR="00F9119A" w:rsidRPr="002D3B0F" w:rsidRDefault="00F9119A" w:rsidP="00F9119A">
            <w:pPr>
              <w:numPr>
                <w:ilvl w:val="0"/>
                <w:numId w:val="10"/>
              </w:numPr>
              <w:jc w:val="both"/>
              <w:rPr>
                <w:sz w:val="20"/>
                <w:szCs w:val="20"/>
              </w:rPr>
            </w:pPr>
            <w:r w:rsidRPr="002D3B0F">
              <w:rPr>
                <w:sz w:val="20"/>
                <w:szCs w:val="20"/>
              </w:rPr>
              <w:t>Úvod</w:t>
            </w:r>
          </w:p>
          <w:p w14:paraId="1BAC3597" w14:textId="77777777" w:rsidR="00F9119A" w:rsidRPr="002D3B0F" w:rsidRDefault="00F9119A" w:rsidP="00F9119A">
            <w:pPr>
              <w:numPr>
                <w:ilvl w:val="0"/>
                <w:numId w:val="10"/>
              </w:numPr>
              <w:jc w:val="both"/>
              <w:rPr>
                <w:sz w:val="20"/>
                <w:szCs w:val="20"/>
              </w:rPr>
            </w:pPr>
            <w:r w:rsidRPr="002D3B0F">
              <w:rPr>
                <w:sz w:val="20"/>
                <w:szCs w:val="20"/>
              </w:rPr>
              <w:t xml:space="preserve">Určení jedné VZ </w:t>
            </w:r>
          </w:p>
          <w:p w14:paraId="389093C2" w14:textId="77777777" w:rsidR="00F9119A" w:rsidRPr="002D3B0F" w:rsidRDefault="00F9119A" w:rsidP="00F9119A">
            <w:pPr>
              <w:numPr>
                <w:ilvl w:val="0"/>
                <w:numId w:val="10"/>
              </w:numPr>
              <w:jc w:val="both"/>
              <w:rPr>
                <w:sz w:val="20"/>
                <w:szCs w:val="20"/>
              </w:rPr>
            </w:pPr>
            <w:r w:rsidRPr="002D3B0F">
              <w:rPr>
                <w:sz w:val="20"/>
                <w:szCs w:val="20"/>
              </w:rPr>
              <w:t xml:space="preserve">Předpokládaná hodnota jedné VZ </w:t>
            </w:r>
          </w:p>
          <w:p w14:paraId="1D815245" w14:textId="77777777" w:rsidR="00F9119A" w:rsidRPr="002D3B0F" w:rsidRDefault="00F9119A" w:rsidP="00F9119A">
            <w:pPr>
              <w:numPr>
                <w:ilvl w:val="0"/>
                <w:numId w:val="10"/>
              </w:numPr>
              <w:jc w:val="both"/>
              <w:rPr>
                <w:sz w:val="20"/>
                <w:szCs w:val="20"/>
              </w:rPr>
            </w:pPr>
            <w:r w:rsidRPr="002D3B0F">
              <w:rPr>
                <w:sz w:val="20"/>
                <w:szCs w:val="20"/>
              </w:rPr>
              <w:t>Dělení VZ na části</w:t>
            </w:r>
          </w:p>
          <w:p w14:paraId="053DDDE9" w14:textId="77777777" w:rsidR="00F9119A" w:rsidRPr="002D3B0F" w:rsidRDefault="00F9119A" w:rsidP="00F9119A">
            <w:pPr>
              <w:numPr>
                <w:ilvl w:val="0"/>
                <w:numId w:val="10"/>
              </w:numPr>
              <w:jc w:val="both"/>
              <w:rPr>
                <w:sz w:val="20"/>
                <w:szCs w:val="20"/>
              </w:rPr>
            </w:pPr>
            <w:r w:rsidRPr="002D3B0F">
              <w:rPr>
                <w:sz w:val="20"/>
                <w:szCs w:val="20"/>
              </w:rPr>
              <w:t>Úprava ZZVZ – obecná</w:t>
            </w:r>
          </w:p>
          <w:p w14:paraId="3176FA01" w14:textId="77777777" w:rsidR="00F9119A" w:rsidRPr="002D3B0F" w:rsidRDefault="00F9119A" w:rsidP="00F9119A">
            <w:pPr>
              <w:numPr>
                <w:ilvl w:val="0"/>
                <w:numId w:val="10"/>
              </w:numPr>
              <w:jc w:val="both"/>
              <w:rPr>
                <w:sz w:val="20"/>
                <w:szCs w:val="20"/>
              </w:rPr>
            </w:pPr>
            <w:r w:rsidRPr="002D3B0F">
              <w:rPr>
                <w:sz w:val="20"/>
                <w:szCs w:val="20"/>
              </w:rPr>
              <w:t>Úprava ZZVZ – nadlimitní režim</w:t>
            </w:r>
          </w:p>
          <w:p w14:paraId="3C61C158" w14:textId="77777777" w:rsidR="00F9119A" w:rsidRPr="002D3B0F" w:rsidRDefault="00F9119A" w:rsidP="00F9119A">
            <w:pPr>
              <w:numPr>
                <w:ilvl w:val="0"/>
                <w:numId w:val="10"/>
              </w:numPr>
              <w:jc w:val="both"/>
              <w:rPr>
                <w:sz w:val="20"/>
                <w:szCs w:val="20"/>
              </w:rPr>
            </w:pPr>
            <w:r w:rsidRPr="002D3B0F">
              <w:rPr>
                <w:sz w:val="20"/>
                <w:szCs w:val="20"/>
              </w:rPr>
              <w:t>Zahájení VZ dělené na části</w:t>
            </w:r>
          </w:p>
          <w:p w14:paraId="0D4323AA" w14:textId="77777777" w:rsidR="00F9119A" w:rsidRPr="002D3B0F" w:rsidRDefault="00F9119A" w:rsidP="00F9119A">
            <w:pPr>
              <w:numPr>
                <w:ilvl w:val="0"/>
                <w:numId w:val="10"/>
              </w:numPr>
              <w:jc w:val="both"/>
              <w:rPr>
                <w:sz w:val="20"/>
                <w:szCs w:val="20"/>
              </w:rPr>
            </w:pPr>
            <w:r w:rsidRPr="002D3B0F">
              <w:rPr>
                <w:sz w:val="20"/>
                <w:szCs w:val="20"/>
              </w:rPr>
              <w:t>Běh lhůty pro podání nabídek u VZ dělené na části</w:t>
            </w:r>
          </w:p>
          <w:p w14:paraId="63BBEA4D" w14:textId="77777777" w:rsidR="00F9119A" w:rsidRPr="002D3B0F" w:rsidRDefault="00F9119A" w:rsidP="00F9119A">
            <w:pPr>
              <w:numPr>
                <w:ilvl w:val="0"/>
                <w:numId w:val="10"/>
              </w:numPr>
              <w:jc w:val="both"/>
              <w:rPr>
                <w:sz w:val="20"/>
                <w:szCs w:val="20"/>
              </w:rPr>
            </w:pPr>
            <w:r w:rsidRPr="002D3B0F">
              <w:rPr>
                <w:sz w:val="20"/>
                <w:szCs w:val="20"/>
              </w:rPr>
              <w:t>Vysvětlení, změny, doplnění zadávacích podmínek u VZ dělené na části</w:t>
            </w:r>
          </w:p>
          <w:p w14:paraId="3B1878FE" w14:textId="77777777" w:rsidR="00F9119A" w:rsidRPr="002D3B0F" w:rsidRDefault="00F9119A" w:rsidP="00F9119A">
            <w:pPr>
              <w:numPr>
                <w:ilvl w:val="0"/>
                <w:numId w:val="10"/>
              </w:numPr>
              <w:jc w:val="both"/>
              <w:rPr>
                <w:sz w:val="20"/>
                <w:szCs w:val="20"/>
              </w:rPr>
            </w:pPr>
            <w:r w:rsidRPr="002D3B0F">
              <w:rPr>
                <w:sz w:val="20"/>
                <w:szCs w:val="20"/>
              </w:rPr>
              <w:lastRenderedPageBreak/>
              <w:t>Vymezení požadavků na předložení nabídky u VZ dělené na části</w:t>
            </w:r>
          </w:p>
          <w:p w14:paraId="34E68D21" w14:textId="77777777" w:rsidR="00F9119A" w:rsidRPr="002D3B0F" w:rsidRDefault="00F9119A" w:rsidP="00F9119A">
            <w:pPr>
              <w:numPr>
                <w:ilvl w:val="0"/>
                <w:numId w:val="10"/>
              </w:numPr>
              <w:jc w:val="both"/>
              <w:rPr>
                <w:sz w:val="20"/>
                <w:szCs w:val="20"/>
              </w:rPr>
            </w:pPr>
            <w:r w:rsidRPr="002D3B0F">
              <w:rPr>
                <w:sz w:val="20"/>
                <w:szCs w:val="20"/>
              </w:rPr>
              <w:t xml:space="preserve">Stanovení kvalifikace a kritérií hodnocení u VZ dělené na části </w:t>
            </w:r>
          </w:p>
          <w:p w14:paraId="0BC0F133" w14:textId="77777777" w:rsidR="00F9119A" w:rsidRPr="002D3B0F" w:rsidRDefault="00F9119A" w:rsidP="00F9119A">
            <w:pPr>
              <w:numPr>
                <w:ilvl w:val="0"/>
                <w:numId w:val="10"/>
              </w:numPr>
              <w:jc w:val="both"/>
              <w:rPr>
                <w:sz w:val="20"/>
                <w:szCs w:val="20"/>
              </w:rPr>
            </w:pPr>
            <w:r w:rsidRPr="002D3B0F">
              <w:rPr>
                <w:sz w:val="20"/>
                <w:szCs w:val="20"/>
              </w:rPr>
              <w:t>Administrace VZ dělené na části</w:t>
            </w:r>
          </w:p>
          <w:p w14:paraId="03F1EC93" w14:textId="77777777" w:rsidR="006D373B" w:rsidRDefault="00F9119A" w:rsidP="006D373B">
            <w:pPr>
              <w:numPr>
                <w:ilvl w:val="0"/>
                <w:numId w:val="10"/>
              </w:numPr>
              <w:ind w:left="714" w:hanging="357"/>
              <w:jc w:val="both"/>
              <w:rPr>
                <w:sz w:val="20"/>
                <w:szCs w:val="20"/>
              </w:rPr>
            </w:pPr>
            <w:r w:rsidRPr="006D373B">
              <w:rPr>
                <w:sz w:val="20"/>
                <w:szCs w:val="20"/>
              </w:rPr>
              <w:t>Rizika VZ dělených na části</w:t>
            </w:r>
          </w:p>
          <w:p w14:paraId="730D7BF8" w14:textId="77777777" w:rsidR="00F9119A" w:rsidRPr="006D373B" w:rsidRDefault="00F9119A" w:rsidP="006D373B">
            <w:pPr>
              <w:numPr>
                <w:ilvl w:val="0"/>
                <w:numId w:val="10"/>
              </w:numPr>
              <w:spacing w:after="60"/>
              <w:ind w:left="714" w:hanging="357"/>
              <w:jc w:val="both"/>
              <w:rPr>
                <w:sz w:val="20"/>
                <w:szCs w:val="20"/>
              </w:rPr>
            </w:pPr>
            <w:r w:rsidRPr="006D373B">
              <w:rPr>
                <w:sz w:val="20"/>
                <w:szCs w:val="20"/>
              </w:rPr>
              <w:t xml:space="preserve">Dotazy účastníků, závěr </w:t>
            </w:r>
          </w:p>
          <w:p w14:paraId="6759DE9D" w14:textId="77777777" w:rsidR="006821C5" w:rsidRDefault="00F9119A" w:rsidP="00F9119A">
            <w:r w:rsidRPr="002D3B0F">
              <w:rPr>
                <w:b/>
                <w:sz w:val="20"/>
                <w:szCs w:val="20"/>
              </w:rPr>
              <w:t>Určení a předpokládané znalosti:</w:t>
            </w:r>
            <w:r>
              <w:rPr>
                <w:b/>
                <w:sz w:val="20"/>
                <w:szCs w:val="20"/>
              </w:rPr>
              <w:t xml:space="preserve"> </w:t>
            </w:r>
            <w:r w:rsidRPr="008003AC">
              <w:rPr>
                <w:rFonts w:eastAsia="Times New Roman" w:cs="Calibri"/>
                <w:sz w:val="20"/>
                <w:szCs w:val="20"/>
                <w:lang w:eastAsia="cs-CZ"/>
              </w:rPr>
              <w:t>PRO ÚČAST NA KURZU JE VHODNÁ ČÁSTEČNÁ ZNALOST ZÁKONA O ZADÁVÁNÍ VEŘEJNÝCH ZAKÁZEK. Kurz je určen pro mírně pokročilé.</w:t>
            </w:r>
          </w:p>
        </w:tc>
      </w:tr>
      <w:tr w:rsidR="006821C5" w14:paraId="2999C47A" w14:textId="77777777" w:rsidTr="00856505">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020E6387" w14:textId="77777777" w:rsidR="006D373B" w:rsidRPr="000A1600" w:rsidRDefault="006D373B" w:rsidP="006D373B">
            <w:pPr>
              <w:pStyle w:val="Nadpis1"/>
              <w:outlineLvl w:val="0"/>
              <w:rPr>
                <w:szCs w:val="22"/>
              </w:rPr>
            </w:pPr>
            <w:bookmarkStart w:id="23" w:name="_Toc2426957"/>
            <w:bookmarkStart w:id="24" w:name="_Toc11930555"/>
            <w:bookmarkStart w:id="25" w:name="_Toc18307715"/>
            <w:r w:rsidRPr="000A1600">
              <w:rPr>
                <w:szCs w:val="22"/>
              </w:rPr>
              <w:lastRenderedPageBreak/>
              <w:t>ZÁKON Č. 218/2000</w:t>
            </w:r>
            <w:r w:rsidR="00856505">
              <w:rPr>
                <w:szCs w:val="22"/>
              </w:rPr>
              <w:t xml:space="preserve"> </w:t>
            </w:r>
            <w:r w:rsidRPr="000A1600">
              <w:rPr>
                <w:szCs w:val="22"/>
              </w:rPr>
              <w:t>SB., O ROZPOČTOVÝCH PRAVIDLECH</w:t>
            </w:r>
            <w:bookmarkEnd w:id="23"/>
            <w:bookmarkEnd w:id="24"/>
            <w:bookmarkEnd w:id="25"/>
          </w:p>
          <w:p w14:paraId="7D0CEC69" w14:textId="0B74CEA8" w:rsidR="006D373B" w:rsidRPr="00710232" w:rsidRDefault="006D373B" w:rsidP="006D373B">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17</w:t>
            </w:r>
            <w:r w:rsidRPr="00710232">
              <w:rPr>
                <w:rFonts w:cstheme="minorHAnsi"/>
                <w:sz w:val="20"/>
                <w:szCs w:val="20"/>
              </w:rPr>
              <w:t>. října 2019</w:t>
            </w:r>
          </w:p>
          <w:p w14:paraId="4B1727F2" w14:textId="1B28C32C" w:rsidR="006D373B" w:rsidRPr="00710232" w:rsidRDefault="00D17110" w:rsidP="006D373B">
            <w:pPr>
              <w:spacing w:line="240" w:lineRule="atLeast"/>
              <w:rPr>
                <w:rFonts w:cstheme="minorHAnsi"/>
                <w:b/>
                <w:bCs/>
                <w:sz w:val="20"/>
                <w:szCs w:val="20"/>
              </w:rPr>
            </w:pPr>
            <w:r w:rsidRPr="00926E62">
              <w:rPr>
                <w:noProof/>
                <w:lang w:eastAsia="cs-CZ"/>
              </w:rPr>
              <mc:AlternateContent>
                <mc:Choice Requires="wps">
                  <w:drawing>
                    <wp:anchor distT="0" distB="0" distL="114300" distR="114300" simplePos="0" relativeHeight="251641856" behindDoc="0" locked="0" layoutInCell="1" allowOverlap="1" wp14:anchorId="4366C4D5" wp14:editId="52C15F73">
                      <wp:simplePos x="0" y="0"/>
                      <wp:positionH relativeFrom="column">
                        <wp:posOffset>4088130</wp:posOffset>
                      </wp:positionH>
                      <wp:positionV relativeFrom="paragraph">
                        <wp:posOffset>97790</wp:posOffset>
                      </wp:positionV>
                      <wp:extent cx="1828800" cy="657225"/>
                      <wp:effectExtent l="0" t="0" r="0" b="9525"/>
                      <wp:wrapNone/>
                      <wp:docPr id="10" name="Textové pole 10"/>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763ECA18" w14:textId="77777777" w:rsidR="004E3410" w:rsidRPr="00D17110" w:rsidRDefault="004E3410" w:rsidP="006D373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B/13</w:t>
                                  </w:r>
                                </w:p>
                                <w:p w14:paraId="61DBDF6C" w14:textId="77777777" w:rsidR="004E3410" w:rsidRPr="00D17110" w:rsidRDefault="004E3410" w:rsidP="006D373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66C4D5" id="Textové pole 10" o:spid="_x0000_s1035" type="#_x0000_t202" style="position:absolute;margin-left:321.9pt;margin-top:7.7pt;width:2in;height:51.75pt;z-index:2516418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" filled="f" stroked="f">
                      <v:textbox>
                        <w:txbxContent>
                          <w:p w14:paraId="763ECA18" w14:textId="77777777" w:rsidR="004E3410" w:rsidRPr="00D17110" w:rsidRDefault="004E3410" w:rsidP="006D373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B/13</w:t>
                            </w:r>
                          </w:p>
                          <w:p w14:paraId="61DBDF6C" w14:textId="77777777" w:rsidR="004E3410" w:rsidRPr="00D17110" w:rsidRDefault="004E3410" w:rsidP="006D373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v:textbox>
                    </v:shape>
                  </w:pict>
                </mc:Fallback>
              </mc:AlternateContent>
            </w:r>
            <w:r w:rsidR="006D373B" w:rsidRPr="00710232">
              <w:rPr>
                <w:rFonts w:cstheme="minorHAnsi"/>
                <w:b/>
                <w:bCs/>
                <w:sz w:val="20"/>
                <w:szCs w:val="20"/>
              </w:rPr>
              <w:t xml:space="preserve">Čas: </w:t>
            </w:r>
            <w:r w:rsidR="006D373B" w:rsidRPr="00710232">
              <w:rPr>
                <w:rFonts w:cstheme="minorHAnsi"/>
                <w:sz w:val="20"/>
                <w:szCs w:val="20"/>
              </w:rPr>
              <w:t>9,00 – 1</w:t>
            </w:r>
            <w:r w:rsidR="006D373B">
              <w:rPr>
                <w:rFonts w:cstheme="minorHAnsi"/>
                <w:sz w:val="20"/>
                <w:szCs w:val="20"/>
              </w:rPr>
              <w:t>5</w:t>
            </w:r>
            <w:r w:rsidR="006D373B" w:rsidRPr="00710232">
              <w:rPr>
                <w:rFonts w:cstheme="minorHAnsi"/>
                <w:sz w:val="20"/>
                <w:szCs w:val="20"/>
              </w:rPr>
              <w:t>,00</w:t>
            </w:r>
          </w:p>
          <w:p w14:paraId="52645677" w14:textId="77777777" w:rsidR="006D373B" w:rsidRDefault="006D373B" w:rsidP="006D373B">
            <w:pPr>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83184F">
              <w:rPr>
                <w:rFonts w:cstheme="minorHAnsi"/>
                <w:sz w:val="20"/>
                <w:szCs w:val="20"/>
              </w:rPr>
              <w:t>JUDr. Zdeněk Lankaš</w:t>
            </w:r>
          </w:p>
          <w:p w14:paraId="6E55EE1E" w14:textId="77777777" w:rsidR="006D373B" w:rsidRDefault="006D373B" w:rsidP="006D373B">
            <w:pPr>
              <w:ind w:left="423" w:hanging="423"/>
              <w:jc w:val="both"/>
              <w:rPr>
                <w:rFonts w:cs="Calibri"/>
                <w:color w:val="000000"/>
                <w:sz w:val="20"/>
                <w:szCs w:val="20"/>
                <w:shd w:val="clear" w:color="auto" w:fill="FFFFFF"/>
              </w:rPr>
            </w:pPr>
            <w:r>
              <w:rPr>
                <w:b/>
                <w:bCs/>
                <w:sz w:val="20"/>
                <w:szCs w:val="20"/>
              </w:rPr>
              <w:t>Č</w:t>
            </w:r>
            <w:r w:rsidRPr="0083184F">
              <w:rPr>
                <w:b/>
                <w:bCs/>
                <w:sz w:val="20"/>
                <w:szCs w:val="20"/>
              </w:rPr>
              <w:t xml:space="preserve">íslo </w:t>
            </w:r>
            <w:r w:rsidRPr="00856505">
              <w:rPr>
                <w:b/>
                <w:bCs/>
                <w:sz w:val="20"/>
                <w:szCs w:val="20"/>
                <w:shd w:val="clear" w:color="auto" w:fill="DBE5F1" w:themeFill="accent1" w:themeFillTint="33"/>
              </w:rPr>
              <w:t>akreditace</w:t>
            </w:r>
            <w:r w:rsidRPr="00856505">
              <w:rPr>
                <w:sz w:val="20"/>
                <w:szCs w:val="20"/>
                <w:shd w:val="clear" w:color="auto" w:fill="DBE5F1" w:themeFill="accent1" w:themeFillTint="33"/>
              </w:rPr>
              <w:t>:</w:t>
            </w:r>
            <w:r w:rsidRPr="00856505">
              <w:rPr>
                <w:rFonts w:cs="Calibri"/>
                <w:color w:val="000000"/>
                <w:sz w:val="20"/>
                <w:szCs w:val="20"/>
                <w:shd w:val="clear" w:color="auto" w:fill="DBE5F1" w:themeFill="accent1" w:themeFillTint="33"/>
              </w:rPr>
              <w:t xml:space="preserve"> AK/PV-281/2018</w:t>
            </w:r>
          </w:p>
          <w:p w14:paraId="719CDB66" w14:textId="77777777" w:rsidR="006821C5" w:rsidRPr="006D373B" w:rsidRDefault="006D373B" w:rsidP="006D373B">
            <w:pPr>
              <w:ind w:left="423" w:hanging="423"/>
              <w:jc w:val="both"/>
              <w:rPr>
                <w:sz w:val="20"/>
                <w:szCs w:val="20"/>
              </w:rPr>
            </w:pPr>
            <w:r>
              <w:rPr>
                <w:b/>
                <w:bCs/>
                <w:sz w:val="20"/>
                <w:szCs w:val="20"/>
              </w:rPr>
              <w:t>Cena:</w:t>
            </w:r>
            <w:r>
              <w:rPr>
                <w:sz w:val="20"/>
                <w:szCs w:val="20"/>
              </w:rPr>
              <w:t xml:space="preserve"> </w:t>
            </w:r>
            <w:proofErr w:type="gramStart"/>
            <w:r w:rsidRPr="0083184F">
              <w:rPr>
                <w:sz w:val="20"/>
                <w:szCs w:val="20"/>
              </w:rPr>
              <w:t>2.470,-</w:t>
            </w:r>
            <w:proofErr w:type="gramEnd"/>
            <w:r w:rsidR="00856505">
              <w:rPr>
                <w:sz w:val="20"/>
                <w:szCs w:val="20"/>
              </w:rPr>
              <w:t xml:space="preserve"> Kč bez DPH</w:t>
            </w:r>
            <w:r>
              <w:rPr>
                <w:sz w:val="20"/>
                <w:szCs w:val="20"/>
              </w:rPr>
              <w:t xml:space="preserve"> </w:t>
            </w:r>
            <w:r w:rsidRPr="0083184F">
              <w:rPr>
                <w:sz w:val="20"/>
                <w:szCs w:val="20"/>
              </w:rPr>
              <w:t>(2.988,70</w:t>
            </w:r>
            <w:r w:rsidR="00856505">
              <w:rPr>
                <w:sz w:val="20"/>
                <w:szCs w:val="20"/>
              </w:rPr>
              <w:t xml:space="preserve"> Kč vč. DPH</w:t>
            </w:r>
            <w:r w:rsidRPr="0083184F">
              <w:rPr>
                <w:sz w:val="20"/>
                <w:szCs w:val="20"/>
              </w:rPr>
              <w:t>)</w:t>
            </w:r>
          </w:p>
        </w:tc>
      </w:tr>
      <w:tr w:rsidR="006821C5" w14:paraId="048834FF" w14:textId="77777777" w:rsidTr="00856505">
        <w:tc>
          <w:tcPr>
            <w:tcW w:w="9923" w:type="dxa"/>
            <w:tcBorders>
              <w:top w:val="dashSmallGap" w:sz="4" w:space="0" w:color="auto"/>
              <w:left w:val="single" w:sz="18" w:space="0" w:color="auto"/>
              <w:bottom w:val="double" w:sz="12" w:space="0" w:color="auto"/>
              <w:right w:val="single" w:sz="18" w:space="0" w:color="auto"/>
            </w:tcBorders>
          </w:tcPr>
          <w:p w14:paraId="0B134FDE" w14:textId="77777777" w:rsidR="006D373B" w:rsidRPr="002D3B0F" w:rsidRDefault="006D373B" w:rsidP="006D373B">
            <w:pPr>
              <w:spacing w:before="60" w:after="90" w:line="252" w:lineRule="atLeast"/>
              <w:jc w:val="both"/>
              <w:rPr>
                <w:b/>
                <w:bCs/>
                <w:sz w:val="20"/>
                <w:szCs w:val="20"/>
              </w:rPr>
            </w:pPr>
            <w:r w:rsidRPr="002D3B0F">
              <w:rPr>
                <w:b/>
                <w:bCs/>
                <w:sz w:val="20"/>
                <w:szCs w:val="20"/>
              </w:rPr>
              <w:t>KURZU POSKYT</w:t>
            </w:r>
            <w:r>
              <w:rPr>
                <w:b/>
                <w:bCs/>
                <w:sz w:val="20"/>
                <w:szCs w:val="20"/>
              </w:rPr>
              <w:t>UJE</w:t>
            </w:r>
            <w:r w:rsidRPr="002D3B0F">
              <w:rPr>
                <w:b/>
                <w:bCs/>
                <w:sz w:val="20"/>
                <w:szCs w:val="20"/>
              </w:rPr>
              <w:t xml:space="preserve"> PRAKTICKÝ VHLED </w:t>
            </w:r>
            <w:r>
              <w:rPr>
                <w:b/>
                <w:bCs/>
                <w:sz w:val="20"/>
                <w:szCs w:val="20"/>
              </w:rPr>
              <w:t xml:space="preserve">DO </w:t>
            </w:r>
            <w:r w:rsidRPr="002D3B0F">
              <w:rPr>
                <w:b/>
                <w:bCs/>
                <w:sz w:val="20"/>
                <w:szCs w:val="20"/>
              </w:rPr>
              <w:t xml:space="preserve">ZÁKONA O ROZPOČTOVÝCH PRAVIDLECH A </w:t>
            </w:r>
            <w:r>
              <w:rPr>
                <w:b/>
                <w:bCs/>
                <w:sz w:val="20"/>
                <w:szCs w:val="20"/>
              </w:rPr>
              <w:t>ZAMĚŘUJE SE TAKÉ</w:t>
            </w:r>
            <w:r w:rsidRPr="002D3B0F">
              <w:rPr>
                <w:b/>
                <w:bCs/>
                <w:sz w:val="20"/>
                <w:szCs w:val="20"/>
              </w:rPr>
              <w:t xml:space="preserve"> NA DISKUTABILNÍ ČI SPORNÁ USTANOVENÍ ZÁKONA</w:t>
            </w:r>
            <w:r>
              <w:rPr>
                <w:b/>
                <w:bCs/>
                <w:sz w:val="20"/>
                <w:szCs w:val="20"/>
              </w:rPr>
              <w:t>.</w:t>
            </w:r>
          </w:p>
          <w:p w14:paraId="7EEBBF6D" w14:textId="77777777" w:rsidR="006D373B" w:rsidRPr="002D3B0F" w:rsidRDefault="006D373B" w:rsidP="006D373B">
            <w:pPr>
              <w:rPr>
                <w:rFonts w:cs="Calibri"/>
                <w:b/>
                <w:bCs/>
                <w:sz w:val="20"/>
                <w:szCs w:val="20"/>
              </w:rPr>
            </w:pPr>
            <w:r w:rsidRPr="002D3B0F">
              <w:rPr>
                <w:rFonts w:cs="Calibri"/>
                <w:b/>
                <w:bCs/>
                <w:sz w:val="20"/>
                <w:szCs w:val="20"/>
              </w:rPr>
              <w:t>O</w:t>
            </w:r>
            <w:r>
              <w:rPr>
                <w:rFonts w:cs="Calibri"/>
                <w:b/>
                <w:bCs/>
                <w:sz w:val="20"/>
                <w:szCs w:val="20"/>
              </w:rPr>
              <w:t>bsah</w:t>
            </w:r>
            <w:r w:rsidRPr="002D3B0F">
              <w:rPr>
                <w:rFonts w:cs="Calibri"/>
                <w:b/>
                <w:bCs/>
                <w:sz w:val="20"/>
                <w:szCs w:val="20"/>
              </w:rPr>
              <w:t>:</w:t>
            </w:r>
          </w:p>
          <w:p w14:paraId="351BB940" w14:textId="77777777" w:rsidR="006D373B" w:rsidRPr="00FA3FC4" w:rsidRDefault="006D373B" w:rsidP="006D373B">
            <w:pPr>
              <w:pStyle w:val="Odstavecseseznamem"/>
              <w:numPr>
                <w:ilvl w:val="0"/>
                <w:numId w:val="11"/>
              </w:numPr>
              <w:jc w:val="both"/>
              <w:rPr>
                <w:rFonts w:cs="Calibri"/>
                <w:sz w:val="20"/>
                <w:szCs w:val="20"/>
              </w:rPr>
            </w:pPr>
            <w:r w:rsidRPr="00FA3FC4">
              <w:rPr>
                <w:rFonts w:cs="Calibri"/>
                <w:sz w:val="20"/>
                <w:szCs w:val="20"/>
              </w:rPr>
              <w:t>Předmět úpravy rozpočtových pravidel;</w:t>
            </w:r>
          </w:p>
          <w:p w14:paraId="039EA173" w14:textId="77777777" w:rsidR="006D373B" w:rsidRPr="00FA3FC4" w:rsidRDefault="006D373B" w:rsidP="006D373B">
            <w:pPr>
              <w:pStyle w:val="Odstavecseseznamem"/>
              <w:numPr>
                <w:ilvl w:val="0"/>
                <w:numId w:val="11"/>
              </w:numPr>
              <w:jc w:val="both"/>
              <w:rPr>
                <w:rFonts w:cs="Calibri"/>
                <w:sz w:val="20"/>
                <w:szCs w:val="20"/>
              </w:rPr>
            </w:pPr>
            <w:r w:rsidRPr="00FA3FC4">
              <w:rPr>
                <w:rFonts w:cs="Calibri"/>
                <w:sz w:val="20"/>
                <w:szCs w:val="20"/>
              </w:rPr>
              <w:t>Obecná ustanovení pro poskytování dotací a návratných finančních výpomocí ze státního rozpočtu;</w:t>
            </w:r>
          </w:p>
          <w:p w14:paraId="77A45A0B" w14:textId="77777777" w:rsidR="006D373B" w:rsidRPr="00FA3FC4" w:rsidRDefault="006D373B" w:rsidP="006D373B">
            <w:pPr>
              <w:pStyle w:val="Odstavecseseznamem"/>
              <w:numPr>
                <w:ilvl w:val="0"/>
                <w:numId w:val="11"/>
              </w:numPr>
              <w:jc w:val="both"/>
              <w:rPr>
                <w:rFonts w:cs="Calibri"/>
                <w:sz w:val="20"/>
                <w:szCs w:val="20"/>
              </w:rPr>
            </w:pPr>
            <w:r w:rsidRPr="00FA3FC4">
              <w:rPr>
                <w:rFonts w:cs="Calibri"/>
                <w:sz w:val="20"/>
                <w:szCs w:val="20"/>
              </w:rPr>
              <w:t>Řízení o poskytování dotací a návratných finančních výpomocí ze státního rozpočtu</w:t>
            </w:r>
          </w:p>
          <w:p w14:paraId="771F4AB5" w14:textId="77777777" w:rsidR="006D373B" w:rsidRPr="00FA3FC4" w:rsidRDefault="006D373B" w:rsidP="006D373B">
            <w:pPr>
              <w:pStyle w:val="Odstavecseseznamem"/>
              <w:numPr>
                <w:ilvl w:val="0"/>
                <w:numId w:val="12"/>
              </w:numPr>
              <w:jc w:val="both"/>
              <w:rPr>
                <w:rFonts w:cs="Calibri"/>
                <w:sz w:val="20"/>
                <w:szCs w:val="20"/>
              </w:rPr>
            </w:pPr>
            <w:r w:rsidRPr="00FA3FC4">
              <w:rPr>
                <w:rFonts w:cs="Calibri"/>
                <w:sz w:val="20"/>
                <w:szCs w:val="20"/>
              </w:rPr>
              <w:t>Obecné otázky,</w:t>
            </w:r>
          </w:p>
          <w:p w14:paraId="0682058E" w14:textId="77777777" w:rsidR="006D373B" w:rsidRPr="00FA3FC4" w:rsidRDefault="006D373B" w:rsidP="006D373B">
            <w:pPr>
              <w:pStyle w:val="Odstavecseseznamem"/>
              <w:numPr>
                <w:ilvl w:val="0"/>
                <w:numId w:val="12"/>
              </w:numPr>
              <w:jc w:val="both"/>
              <w:rPr>
                <w:rFonts w:cs="Calibri"/>
                <w:sz w:val="20"/>
                <w:szCs w:val="20"/>
              </w:rPr>
            </w:pPr>
            <w:r w:rsidRPr="00FA3FC4">
              <w:rPr>
                <w:rFonts w:cs="Calibri"/>
                <w:sz w:val="20"/>
                <w:szCs w:val="20"/>
              </w:rPr>
              <w:t>Vyhlášení výzvy,</w:t>
            </w:r>
          </w:p>
          <w:p w14:paraId="451BDF8B" w14:textId="77777777" w:rsidR="006D373B" w:rsidRPr="00FA3FC4" w:rsidRDefault="006D373B" w:rsidP="006D373B">
            <w:pPr>
              <w:pStyle w:val="Odstavecseseznamem"/>
              <w:numPr>
                <w:ilvl w:val="0"/>
                <w:numId w:val="12"/>
              </w:numPr>
              <w:jc w:val="both"/>
              <w:rPr>
                <w:rFonts w:cs="Calibri"/>
                <w:sz w:val="20"/>
                <w:szCs w:val="20"/>
              </w:rPr>
            </w:pPr>
            <w:r w:rsidRPr="00FA3FC4">
              <w:rPr>
                <w:rFonts w:cs="Calibri"/>
                <w:sz w:val="20"/>
                <w:szCs w:val="20"/>
              </w:rPr>
              <w:t>Žádosti,</w:t>
            </w:r>
          </w:p>
          <w:p w14:paraId="595BB1DC" w14:textId="77777777" w:rsidR="006D373B" w:rsidRPr="00FA3FC4" w:rsidRDefault="006D373B" w:rsidP="006D373B">
            <w:pPr>
              <w:pStyle w:val="Odstavecseseznamem"/>
              <w:numPr>
                <w:ilvl w:val="0"/>
                <w:numId w:val="12"/>
              </w:numPr>
              <w:jc w:val="both"/>
              <w:rPr>
                <w:rFonts w:cs="Calibri"/>
                <w:sz w:val="20"/>
                <w:szCs w:val="20"/>
              </w:rPr>
            </w:pPr>
            <w:r w:rsidRPr="00FA3FC4">
              <w:rPr>
                <w:rFonts w:cs="Calibri"/>
                <w:sz w:val="20"/>
                <w:szCs w:val="20"/>
              </w:rPr>
              <w:t>Rozhodnutí;</w:t>
            </w:r>
          </w:p>
          <w:p w14:paraId="2DC32103" w14:textId="77777777" w:rsidR="006D373B" w:rsidRPr="00FA3FC4" w:rsidRDefault="006D373B" w:rsidP="006D373B">
            <w:pPr>
              <w:pStyle w:val="Odstavecseseznamem"/>
              <w:numPr>
                <w:ilvl w:val="0"/>
                <w:numId w:val="13"/>
              </w:numPr>
              <w:jc w:val="both"/>
              <w:rPr>
                <w:rFonts w:cs="Calibri"/>
                <w:sz w:val="20"/>
                <w:szCs w:val="20"/>
              </w:rPr>
            </w:pPr>
            <w:r w:rsidRPr="00FA3FC4">
              <w:rPr>
                <w:rFonts w:cs="Calibri"/>
                <w:sz w:val="20"/>
                <w:szCs w:val="20"/>
              </w:rPr>
              <w:t>Řešení pochybení příjemců dotací nebo návratných finančních výpomocí ze státního rozpočtu</w:t>
            </w:r>
          </w:p>
          <w:p w14:paraId="31D62CA2" w14:textId="77777777" w:rsidR="006D373B" w:rsidRPr="00FA3FC4" w:rsidRDefault="006D373B" w:rsidP="006D373B">
            <w:pPr>
              <w:pStyle w:val="Odstavecseseznamem"/>
              <w:numPr>
                <w:ilvl w:val="0"/>
                <w:numId w:val="14"/>
              </w:numPr>
              <w:jc w:val="both"/>
              <w:rPr>
                <w:rFonts w:cs="Calibri"/>
                <w:sz w:val="20"/>
                <w:szCs w:val="20"/>
              </w:rPr>
            </w:pPr>
            <w:r w:rsidRPr="00FA3FC4">
              <w:rPr>
                <w:rFonts w:cs="Calibri"/>
                <w:sz w:val="20"/>
                <w:szCs w:val="20"/>
              </w:rPr>
              <w:t>Porušení rozpočtové kázně,</w:t>
            </w:r>
          </w:p>
          <w:p w14:paraId="007B13B4" w14:textId="77777777" w:rsidR="006D373B" w:rsidRPr="00FA3FC4" w:rsidRDefault="006D373B" w:rsidP="006D373B">
            <w:pPr>
              <w:pStyle w:val="Odstavecseseznamem"/>
              <w:numPr>
                <w:ilvl w:val="0"/>
                <w:numId w:val="14"/>
              </w:numPr>
              <w:jc w:val="both"/>
              <w:rPr>
                <w:rFonts w:cs="Calibri"/>
                <w:sz w:val="20"/>
                <w:szCs w:val="20"/>
              </w:rPr>
            </w:pPr>
            <w:r w:rsidRPr="00FA3FC4">
              <w:rPr>
                <w:rFonts w:cs="Calibri"/>
                <w:sz w:val="20"/>
                <w:szCs w:val="20"/>
              </w:rPr>
              <w:t>Neproplacení dotace nebo její části, c)      Výzva k provedení nápravného opatření nebo k vrácení dotace nebo její části;</w:t>
            </w:r>
          </w:p>
          <w:p w14:paraId="0CAF937F" w14:textId="77777777" w:rsidR="006D373B" w:rsidRPr="00FA3FC4" w:rsidRDefault="006D373B" w:rsidP="006D373B">
            <w:pPr>
              <w:pStyle w:val="Odstavecseseznamem"/>
              <w:numPr>
                <w:ilvl w:val="0"/>
                <w:numId w:val="13"/>
              </w:numPr>
              <w:jc w:val="both"/>
              <w:rPr>
                <w:rFonts w:cs="Calibri"/>
                <w:sz w:val="20"/>
                <w:szCs w:val="20"/>
              </w:rPr>
            </w:pPr>
            <w:r w:rsidRPr="00FA3FC4">
              <w:rPr>
                <w:rFonts w:cs="Calibri"/>
                <w:sz w:val="20"/>
                <w:szCs w:val="20"/>
              </w:rPr>
              <w:t xml:space="preserve">Odnětí dotace; </w:t>
            </w:r>
          </w:p>
          <w:p w14:paraId="46BA1DF8" w14:textId="77777777" w:rsidR="006D373B" w:rsidRPr="00FA3FC4" w:rsidRDefault="006D373B" w:rsidP="006D373B">
            <w:pPr>
              <w:pStyle w:val="Odstavecseseznamem"/>
              <w:numPr>
                <w:ilvl w:val="0"/>
                <w:numId w:val="13"/>
              </w:numPr>
              <w:jc w:val="both"/>
              <w:rPr>
                <w:rFonts w:cs="Calibri"/>
                <w:sz w:val="20"/>
                <w:szCs w:val="20"/>
              </w:rPr>
            </w:pPr>
            <w:r w:rsidRPr="00FA3FC4">
              <w:rPr>
                <w:rFonts w:cs="Calibri"/>
                <w:sz w:val="20"/>
                <w:szCs w:val="20"/>
              </w:rPr>
              <w:t>Programové financování – základy;</w:t>
            </w:r>
          </w:p>
          <w:p w14:paraId="6D1C8639" w14:textId="77777777" w:rsidR="006D373B" w:rsidRPr="00FA3FC4" w:rsidRDefault="006D373B" w:rsidP="006D373B">
            <w:pPr>
              <w:pStyle w:val="Odstavecseseznamem"/>
              <w:numPr>
                <w:ilvl w:val="0"/>
                <w:numId w:val="13"/>
              </w:numPr>
              <w:spacing w:after="60"/>
              <w:contextualSpacing w:val="0"/>
              <w:jc w:val="both"/>
              <w:rPr>
                <w:rFonts w:cs="Calibri"/>
                <w:sz w:val="20"/>
                <w:szCs w:val="20"/>
              </w:rPr>
            </w:pPr>
            <w:r w:rsidRPr="00FA3FC4">
              <w:rPr>
                <w:rFonts w:cs="Calibri"/>
                <w:sz w:val="20"/>
                <w:szCs w:val="20"/>
              </w:rPr>
              <w:t>Další otázky k úpravám obsaženým v rozpočtových pravidlech podle požadavků účastníků.</w:t>
            </w:r>
          </w:p>
          <w:p w14:paraId="7A563A08" w14:textId="77777777" w:rsidR="006D373B" w:rsidRPr="002D3B0F" w:rsidRDefault="006D373B" w:rsidP="006D373B">
            <w:pPr>
              <w:spacing w:after="60"/>
              <w:jc w:val="both"/>
              <w:rPr>
                <w:rFonts w:cs="Calibri"/>
                <w:sz w:val="20"/>
                <w:szCs w:val="20"/>
              </w:rPr>
            </w:pPr>
            <w:r w:rsidRPr="002D3B0F">
              <w:rPr>
                <w:rFonts w:cs="Calibri"/>
                <w:sz w:val="20"/>
                <w:szCs w:val="20"/>
              </w:rPr>
              <w:t xml:space="preserve">Rozpočtová pravidla jsou základním předpisem upravujícím poskytování dotací v České republice. </w:t>
            </w:r>
          </w:p>
          <w:p w14:paraId="58FD3286" w14:textId="14CDF5F5" w:rsidR="006821C5" w:rsidRDefault="006D373B" w:rsidP="006D373B">
            <w:pPr>
              <w:spacing w:after="60" w:line="216" w:lineRule="auto"/>
              <w:jc w:val="both"/>
            </w:pPr>
            <w:r w:rsidRPr="002D3B0F">
              <w:rPr>
                <w:rFonts w:cs="Calibri"/>
                <w:b/>
                <w:bCs/>
                <w:sz w:val="20"/>
                <w:szCs w:val="20"/>
              </w:rPr>
              <w:t xml:space="preserve">Určení a </w:t>
            </w:r>
            <w:bookmarkStart w:id="26" w:name="_Hlk534981182"/>
            <w:r w:rsidRPr="002D3B0F">
              <w:rPr>
                <w:rFonts w:cs="Calibri"/>
                <w:b/>
                <w:bCs/>
                <w:sz w:val="20"/>
                <w:szCs w:val="20"/>
              </w:rPr>
              <w:t>předpokládané znalosti</w:t>
            </w:r>
            <w:r w:rsidRPr="008003AC">
              <w:rPr>
                <w:rFonts w:cs="Calibri"/>
                <w:sz w:val="20"/>
                <w:szCs w:val="20"/>
              </w:rPr>
              <w:t>:</w:t>
            </w:r>
            <w:bookmarkEnd w:id="26"/>
            <w:r w:rsidRPr="008003AC">
              <w:rPr>
                <w:rFonts w:cs="Calibri"/>
                <w:sz w:val="20"/>
                <w:szCs w:val="20"/>
              </w:rPr>
              <w:t xml:space="preserve"> </w:t>
            </w:r>
            <w:r>
              <w:rPr>
                <w:rFonts w:cs="Calibri"/>
                <w:sz w:val="20"/>
                <w:szCs w:val="20"/>
              </w:rPr>
              <w:t>P</w:t>
            </w:r>
            <w:r w:rsidRPr="008003AC">
              <w:rPr>
                <w:rFonts w:cs="Calibri"/>
                <w:sz w:val="20"/>
                <w:szCs w:val="20"/>
              </w:rPr>
              <w:t xml:space="preserve">oskytovatelé dotací jak z fondů </w:t>
            </w:r>
            <w:r>
              <w:rPr>
                <w:rFonts w:cs="Calibri"/>
                <w:sz w:val="20"/>
                <w:szCs w:val="20"/>
              </w:rPr>
              <w:t>EU, tak z národní prostředků. S</w:t>
            </w:r>
            <w:r w:rsidRPr="008003AC">
              <w:rPr>
                <w:rFonts w:cs="Calibri"/>
                <w:sz w:val="20"/>
                <w:szCs w:val="20"/>
              </w:rPr>
              <w:t xml:space="preserve">pecificky je seminář zaměřen na kontrolní pracovníky, ale také metodiky dotačních programů. </w:t>
            </w:r>
            <w:r>
              <w:rPr>
                <w:rFonts w:cs="Calibri"/>
                <w:sz w:val="20"/>
                <w:szCs w:val="20"/>
              </w:rPr>
              <w:t>Ú</w:t>
            </w:r>
            <w:r w:rsidRPr="008003AC">
              <w:rPr>
                <w:rFonts w:cs="Calibri"/>
                <w:sz w:val="20"/>
                <w:szCs w:val="20"/>
              </w:rPr>
              <w:t>čast</w:t>
            </w:r>
            <w:r>
              <w:rPr>
                <w:rFonts w:cs="Calibri"/>
                <w:sz w:val="20"/>
                <w:szCs w:val="20"/>
              </w:rPr>
              <w:t xml:space="preserve"> je vhodná</w:t>
            </w:r>
            <w:r w:rsidRPr="008003AC">
              <w:rPr>
                <w:rFonts w:cs="Calibri"/>
                <w:sz w:val="20"/>
                <w:szCs w:val="20"/>
              </w:rPr>
              <w:t xml:space="preserve"> i</w:t>
            </w:r>
            <w:r>
              <w:rPr>
                <w:rFonts w:cs="Calibri"/>
                <w:sz w:val="20"/>
                <w:szCs w:val="20"/>
              </w:rPr>
              <w:t xml:space="preserve"> pro</w:t>
            </w:r>
            <w:r w:rsidRPr="008003AC">
              <w:rPr>
                <w:rFonts w:cs="Calibri"/>
                <w:sz w:val="20"/>
                <w:szCs w:val="20"/>
              </w:rPr>
              <w:t xml:space="preserve"> příjemc</w:t>
            </w:r>
            <w:r>
              <w:rPr>
                <w:rFonts w:cs="Calibri"/>
                <w:sz w:val="20"/>
                <w:szCs w:val="20"/>
              </w:rPr>
              <w:t>e</w:t>
            </w:r>
            <w:r w:rsidRPr="008003AC">
              <w:rPr>
                <w:rFonts w:cs="Calibri"/>
                <w:sz w:val="20"/>
                <w:szCs w:val="20"/>
              </w:rPr>
              <w:t xml:space="preserve"> dotací ze státního rozpočtu. </w:t>
            </w:r>
            <w:r>
              <w:rPr>
                <w:rFonts w:cs="Calibri"/>
                <w:sz w:val="20"/>
                <w:szCs w:val="20"/>
              </w:rPr>
              <w:t>K</w:t>
            </w:r>
            <w:r w:rsidRPr="008003AC">
              <w:rPr>
                <w:rFonts w:cs="Calibri"/>
                <w:sz w:val="20"/>
                <w:szCs w:val="20"/>
              </w:rPr>
              <w:t>urz nevyž</w:t>
            </w:r>
            <w:bookmarkStart w:id="27" w:name="_Hlk534981213"/>
            <w:r>
              <w:rPr>
                <w:rFonts w:cs="Calibri"/>
                <w:sz w:val="20"/>
                <w:szCs w:val="20"/>
              </w:rPr>
              <w:t>aduje žádné předchozí znalosti.</w:t>
            </w:r>
            <w:bookmarkEnd w:id="27"/>
          </w:p>
        </w:tc>
      </w:tr>
      <w:tr w:rsidR="006D373B" w14:paraId="063A34DC" w14:textId="77777777" w:rsidTr="00856505">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7865C6D7" w14:textId="1F700A27" w:rsidR="00856505" w:rsidRPr="00856505" w:rsidRDefault="00856505" w:rsidP="00856505">
            <w:pPr>
              <w:pStyle w:val="Nadpis1"/>
              <w:outlineLvl w:val="0"/>
              <w:rPr>
                <w:rStyle w:val="Nadpis1Char"/>
                <w:b/>
              </w:rPr>
            </w:pPr>
            <w:bookmarkStart w:id="28" w:name="_Toc505765690"/>
            <w:bookmarkStart w:id="29" w:name="_Toc527386965"/>
            <w:bookmarkStart w:id="30" w:name="_Toc3188248"/>
            <w:bookmarkStart w:id="31" w:name="_Toc11930556"/>
            <w:bookmarkStart w:id="32" w:name="_Toc18307716"/>
            <w:r w:rsidRPr="00856505">
              <w:rPr>
                <w:rStyle w:val="Nadpis1Char"/>
                <w:b/>
              </w:rPr>
              <w:t>ZADÁVÁNÍ VEŘEJNÝCH ZAKÁZEK V ROCE 2019</w:t>
            </w:r>
            <w:bookmarkEnd w:id="28"/>
            <w:bookmarkEnd w:id="29"/>
            <w:bookmarkEnd w:id="30"/>
            <w:bookmarkEnd w:id="31"/>
            <w:bookmarkEnd w:id="32"/>
          </w:p>
          <w:p w14:paraId="738A2CC0" w14:textId="28422A93" w:rsidR="00856505" w:rsidRPr="00710232" w:rsidRDefault="004973A9" w:rsidP="00856505">
            <w:pPr>
              <w:spacing w:line="160" w:lineRule="atLeast"/>
              <w:rPr>
                <w:rFonts w:cstheme="minorHAnsi"/>
                <w:sz w:val="20"/>
                <w:szCs w:val="20"/>
              </w:rPr>
            </w:pPr>
            <w:r w:rsidRPr="00926E62">
              <w:rPr>
                <w:noProof/>
                <w:lang w:eastAsia="cs-CZ"/>
              </w:rPr>
              <mc:AlternateContent>
                <mc:Choice Requires="wps">
                  <w:drawing>
                    <wp:anchor distT="0" distB="0" distL="114300" distR="114300" simplePos="0" relativeHeight="251643904" behindDoc="0" locked="0" layoutInCell="1" allowOverlap="1" wp14:anchorId="25F4EB47" wp14:editId="5F77A341">
                      <wp:simplePos x="0" y="0"/>
                      <wp:positionH relativeFrom="column">
                        <wp:posOffset>3077845</wp:posOffset>
                      </wp:positionH>
                      <wp:positionV relativeFrom="paragraph">
                        <wp:posOffset>34290</wp:posOffset>
                      </wp:positionV>
                      <wp:extent cx="3200400" cy="1171575"/>
                      <wp:effectExtent l="0" t="0" r="0" b="9525"/>
                      <wp:wrapNone/>
                      <wp:docPr id="11" name="Textové pole 11"/>
                      <wp:cNvGraphicFramePr/>
                      <a:graphic xmlns:a="http://schemas.openxmlformats.org/drawingml/2006/main">
                        <a:graphicData uri="http://schemas.microsoft.com/office/word/2010/wordprocessingShape">
                          <wps:wsp>
                            <wps:cNvSpPr txBox="1"/>
                            <wps:spPr>
                              <a:xfrm>
                                <a:off x="0" y="0"/>
                                <a:ext cx="3200400" cy="1171575"/>
                              </a:xfrm>
                              <a:prstGeom prst="rect">
                                <a:avLst/>
                              </a:prstGeom>
                              <a:noFill/>
                              <a:ln>
                                <a:noFill/>
                              </a:ln>
                              <a:effectLst/>
                            </wps:spPr>
                            <wps:txbx>
                              <w:txbxContent>
                                <w:p w14:paraId="56D6EE57" w14:textId="3DCEEB83" w:rsidR="004E3410" w:rsidRPr="00D17110" w:rsidRDefault="004E3410" w:rsidP="00DC6EA0">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A/23</w:t>
                                  </w:r>
                                </w:p>
                                <w:p w14:paraId="0E827206" w14:textId="068C2D0F" w:rsidR="004E3410" w:rsidRPr="00D17110" w:rsidRDefault="004E3410" w:rsidP="00DC6EA0">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4EB47" id="Textové pole 11" o:spid="_x0000_s1036" type="#_x0000_t202" style="position:absolute;margin-left:242.35pt;margin-top:2.7pt;width:252pt;height:9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" filled="f" stroked="f">
                      <v:textbox>
                        <w:txbxContent>
                          <w:p w14:paraId="56D6EE57" w14:textId="3DCEEB83" w:rsidR="004E3410" w:rsidRPr="00D17110" w:rsidRDefault="004E3410" w:rsidP="00DC6EA0">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A/23</w:t>
                            </w:r>
                          </w:p>
                          <w:p w14:paraId="0E827206" w14:textId="068C2D0F" w:rsidR="004E3410" w:rsidRPr="00D17110" w:rsidRDefault="004E3410" w:rsidP="00DC6EA0">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v:textbox>
                    </v:shape>
                  </w:pict>
                </mc:Fallback>
              </mc:AlternateContent>
            </w:r>
            <w:r w:rsidR="00856505" w:rsidRPr="00710232">
              <w:rPr>
                <w:rFonts w:cstheme="minorHAnsi"/>
                <w:b/>
                <w:bCs/>
                <w:sz w:val="20"/>
                <w:szCs w:val="20"/>
              </w:rPr>
              <w:t>Termín:</w:t>
            </w:r>
            <w:r w:rsidR="00856505" w:rsidRPr="00710232">
              <w:rPr>
                <w:rFonts w:cstheme="minorHAnsi"/>
                <w:sz w:val="20"/>
                <w:szCs w:val="20"/>
              </w:rPr>
              <w:t xml:space="preserve"> </w:t>
            </w:r>
            <w:r w:rsidR="00856505">
              <w:rPr>
                <w:rFonts w:cstheme="minorHAnsi"/>
                <w:sz w:val="20"/>
                <w:szCs w:val="20"/>
              </w:rPr>
              <w:t>24</w:t>
            </w:r>
            <w:r w:rsidR="00856505" w:rsidRPr="00710232">
              <w:rPr>
                <w:rFonts w:cstheme="minorHAnsi"/>
                <w:sz w:val="20"/>
                <w:szCs w:val="20"/>
              </w:rPr>
              <w:t>. října 2019</w:t>
            </w:r>
          </w:p>
          <w:p w14:paraId="3D5D11AB" w14:textId="2289EAC9" w:rsidR="00856505" w:rsidRPr="00710232" w:rsidRDefault="00856505" w:rsidP="00856505">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367B9D85" w14:textId="30DC003F" w:rsidR="00856505" w:rsidRDefault="00856505" w:rsidP="00856505">
            <w:pPr>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183F0D">
              <w:rPr>
                <w:rFonts w:cstheme="minorHAnsi"/>
                <w:sz w:val="20"/>
                <w:szCs w:val="20"/>
              </w:rPr>
              <w:t xml:space="preserve">Mgr. Tomáš </w:t>
            </w:r>
            <w:proofErr w:type="spellStart"/>
            <w:r w:rsidRPr="00183F0D">
              <w:rPr>
                <w:rFonts w:cstheme="minorHAnsi"/>
                <w:sz w:val="20"/>
                <w:szCs w:val="20"/>
              </w:rPr>
              <w:t>Machurek</w:t>
            </w:r>
            <w:proofErr w:type="spellEnd"/>
            <w:r>
              <w:rPr>
                <w:rFonts w:cstheme="minorHAnsi"/>
                <w:sz w:val="20"/>
                <w:szCs w:val="20"/>
              </w:rPr>
              <w:t xml:space="preserve"> </w:t>
            </w:r>
            <w:r w:rsidRPr="00183F0D">
              <w:rPr>
                <w:rFonts w:cstheme="minorHAnsi"/>
                <w:sz w:val="20"/>
                <w:szCs w:val="20"/>
              </w:rPr>
              <w:t xml:space="preserve">(MT </w:t>
            </w:r>
            <w:proofErr w:type="spellStart"/>
            <w:r w:rsidRPr="00183F0D">
              <w:rPr>
                <w:rFonts w:cstheme="minorHAnsi"/>
                <w:sz w:val="20"/>
                <w:szCs w:val="20"/>
              </w:rPr>
              <w:t>Legal</w:t>
            </w:r>
            <w:proofErr w:type="spellEnd"/>
            <w:r w:rsidRPr="00183F0D">
              <w:rPr>
                <w:rFonts w:cstheme="minorHAnsi"/>
                <w:sz w:val="20"/>
                <w:szCs w:val="20"/>
              </w:rPr>
              <w:t>)</w:t>
            </w:r>
          </w:p>
          <w:p w14:paraId="3F56CD56" w14:textId="77777777" w:rsidR="00856505" w:rsidRDefault="00856505" w:rsidP="00856505">
            <w:pPr>
              <w:spacing w:line="240" w:lineRule="atLeast"/>
              <w:rPr>
                <w:rFonts w:cs="Calibri"/>
                <w:sz w:val="20"/>
                <w:szCs w:val="20"/>
              </w:rPr>
            </w:pPr>
            <w:r>
              <w:rPr>
                <w:rFonts w:cs="Calibri"/>
                <w:b/>
                <w:bCs/>
                <w:sz w:val="20"/>
                <w:szCs w:val="20"/>
              </w:rPr>
              <w:t>Č</w:t>
            </w:r>
            <w:r w:rsidRPr="0078089E">
              <w:rPr>
                <w:rFonts w:cs="Calibri"/>
                <w:b/>
                <w:bCs/>
                <w:sz w:val="20"/>
                <w:szCs w:val="20"/>
              </w:rPr>
              <w:t>íslo akreditace</w:t>
            </w:r>
            <w:r w:rsidRPr="0078089E">
              <w:rPr>
                <w:rFonts w:cs="Calibri"/>
                <w:sz w:val="20"/>
                <w:szCs w:val="20"/>
              </w:rPr>
              <w:t>:</w:t>
            </w:r>
            <w:r w:rsidRPr="0078089E">
              <w:rPr>
                <w:sz w:val="20"/>
                <w:szCs w:val="20"/>
              </w:rPr>
              <w:t xml:space="preserve"> </w:t>
            </w:r>
            <w:r w:rsidRPr="0078089E">
              <w:rPr>
                <w:rFonts w:cs="Calibri"/>
                <w:sz w:val="20"/>
                <w:szCs w:val="20"/>
              </w:rPr>
              <w:t>AK/PV-283/2018</w:t>
            </w:r>
          </w:p>
          <w:p w14:paraId="001023CE" w14:textId="77777777" w:rsidR="006D373B" w:rsidRDefault="00856505" w:rsidP="00856505">
            <w:r w:rsidRPr="0078089E">
              <w:rPr>
                <w:rFonts w:cs="Calibri"/>
                <w:b/>
                <w:bCs/>
                <w:sz w:val="20"/>
                <w:szCs w:val="20"/>
              </w:rPr>
              <w:t>Cena:</w:t>
            </w:r>
            <w:r w:rsidRPr="00301F21">
              <w:rPr>
                <w:sz w:val="20"/>
                <w:szCs w:val="20"/>
              </w:rPr>
              <w:t xml:space="preserve"> </w:t>
            </w:r>
            <w:proofErr w:type="gramStart"/>
            <w:r w:rsidRPr="0078089E">
              <w:rPr>
                <w:rFonts w:cs="Calibri"/>
                <w:sz w:val="20"/>
                <w:szCs w:val="20"/>
              </w:rPr>
              <w:t>2.550,-</w:t>
            </w:r>
            <w:proofErr w:type="gramEnd"/>
            <w:r w:rsidRPr="0078089E">
              <w:rPr>
                <w:rFonts w:cs="Calibri"/>
                <w:sz w:val="20"/>
                <w:szCs w:val="20"/>
              </w:rPr>
              <w:t xml:space="preserve"> </w:t>
            </w:r>
            <w:r>
              <w:rPr>
                <w:rFonts w:cs="Calibri"/>
                <w:sz w:val="20"/>
                <w:szCs w:val="20"/>
              </w:rPr>
              <w:t xml:space="preserve">Kč bez DPH </w:t>
            </w:r>
            <w:r w:rsidRPr="0078089E">
              <w:rPr>
                <w:rFonts w:cs="Calibri"/>
                <w:sz w:val="20"/>
                <w:szCs w:val="20"/>
              </w:rPr>
              <w:t>(3.085,50</w:t>
            </w:r>
            <w:r>
              <w:rPr>
                <w:rFonts w:cs="Calibri"/>
                <w:sz w:val="20"/>
                <w:szCs w:val="20"/>
              </w:rPr>
              <w:t xml:space="preserve"> Kč bez DPH</w:t>
            </w:r>
            <w:r w:rsidRPr="0078089E">
              <w:rPr>
                <w:rFonts w:cs="Calibri"/>
                <w:sz w:val="20"/>
                <w:szCs w:val="20"/>
              </w:rPr>
              <w:t>)</w:t>
            </w:r>
            <w:r w:rsidRPr="00926E62">
              <w:rPr>
                <w:noProof/>
                <w:lang w:eastAsia="cs-CZ"/>
              </w:rPr>
              <w:t xml:space="preserve"> </w:t>
            </w:r>
          </w:p>
        </w:tc>
      </w:tr>
      <w:tr w:rsidR="006D373B" w14:paraId="6ABD1501" w14:textId="77777777" w:rsidTr="00856505">
        <w:tc>
          <w:tcPr>
            <w:tcW w:w="9923" w:type="dxa"/>
            <w:tcBorders>
              <w:top w:val="dashSmallGap" w:sz="4" w:space="0" w:color="auto"/>
              <w:left w:val="single" w:sz="18" w:space="0" w:color="auto"/>
              <w:bottom w:val="double" w:sz="12" w:space="0" w:color="auto"/>
              <w:right w:val="single" w:sz="18" w:space="0" w:color="auto"/>
            </w:tcBorders>
          </w:tcPr>
          <w:p w14:paraId="020A970C" w14:textId="77777777" w:rsidR="00856505" w:rsidRPr="00301F21" w:rsidRDefault="00856505" w:rsidP="00856505">
            <w:pPr>
              <w:jc w:val="both"/>
              <w:rPr>
                <w:rFonts w:cs="Calibri"/>
                <w:b/>
                <w:color w:val="000000"/>
                <w:sz w:val="20"/>
                <w:szCs w:val="20"/>
                <w:lang w:eastAsia="cs-CZ"/>
              </w:rPr>
            </w:pPr>
            <w:r w:rsidRPr="00301F21">
              <w:rPr>
                <w:rFonts w:cs="Calibri"/>
                <w:b/>
                <w:color w:val="000000"/>
                <w:sz w:val="20"/>
                <w:szCs w:val="20"/>
                <w:lang w:eastAsia="cs-CZ"/>
              </w:rPr>
              <w:t>KURZ POSKYT</w:t>
            </w:r>
            <w:r>
              <w:rPr>
                <w:rFonts w:cs="Calibri"/>
                <w:b/>
                <w:color w:val="000000"/>
                <w:sz w:val="20"/>
                <w:szCs w:val="20"/>
                <w:lang w:eastAsia="cs-CZ"/>
              </w:rPr>
              <w:t>UJE</w:t>
            </w:r>
            <w:r w:rsidRPr="00301F21">
              <w:rPr>
                <w:rFonts w:cs="Calibri"/>
                <w:b/>
                <w:color w:val="000000"/>
                <w:sz w:val="20"/>
                <w:szCs w:val="20"/>
                <w:lang w:eastAsia="cs-CZ"/>
              </w:rPr>
              <w:t xml:space="preserve"> CELKOVÝ PŘEHLED O AKTUÁLNÍ PODOBĚ PRÁVNÍHO RÁMCE REGULUJÍCÍHO ZADÁV</w:t>
            </w:r>
            <w:r>
              <w:rPr>
                <w:rFonts w:cs="Calibri"/>
                <w:b/>
                <w:color w:val="000000"/>
                <w:sz w:val="20"/>
                <w:szCs w:val="20"/>
                <w:lang w:eastAsia="cs-CZ"/>
              </w:rPr>
              <w:t>ÁNÍ VEŘEJNÝCH ZAKÁZEK V ROCE 2019 A O CHYSTANÝCH NOVINKÁCH</w:t>
            </w:r>
            <w:r w:rsidRPr="00301F21">
              <w:rPr>
                <w:rFonts w:cs="Calibri"/>
                <w:b/>
                <w:color w:val="000000"/>
                <w:sz w:val="20"/>
                <w:szCs w:val="20"/>
                <w:lang w:eastAsia="cs-CZ"/>
              </w:rPr>
              <w:t xml:space="preserve">. </w:t>
            </w:r>
          </w:p>
          <w:p w14:paraId="6B514E30" w14:textId="77777777" w:rsidR="00856505" w:rsidRPr="00301F21" w:rsidRDefault="00856505" w:rsidP="00856505">
            <w:pPr>
              <w:jc w:val="both"/>
              <w:rPr>
                <w:rFonts w:cs="Calibri"/>
                <w:b/>
                <w:color w:val="000000"/>
                <w:sz w:val="20"/>
                <w:szCs w:val="20"/>
                <w:lang w:eastAsia="cs-CZ"/>
              </w:rPr>
            </w:pPr>
            <w:r w:rsidRPr="00301F21">
              <w:rPr>
                <w:rFonts w:cs="Calibri"/>
                <w:b/>
                <w:color w:val="000000"/>
                <w:sz w:val="20"/>
                <w:szCs w:val="20"/>
                <w:lang w:eastAsia="cs-CZ"/>
              </w:rPr>
              <w:t>Obsah:</w:t>
            </w:r>
          </w:p>
          <w:p w14:paraId="2931833E" w14:textId="77777777" w:rsidR="00856505" w:rsidRPr="00301F21" w:rsidRDefault="00856505" w:rsidP="00856505">
            <w:pPr>
              <w:jc w:val="both"/>
              <w:rPr>
                <w:rFonts w:cs="Calibri"/>
                <w:b/>
                <w:color w:val="000000"/>
                <w:sz w:val="20"/>
                <w:szCs w:val="20"/>
                <w:lang w:eastAsia="cs-CZ"/>
              </w:rPr>
            </w:pPr>
          </w:p>
          <w:p w14:paraId="6B84A6FB" w14:textId="77777777" w:rsidR="00856505" w:rsidRPr="0078089E" w:rsidRDefault="00856505" w:rsidP="00856505">
            <w:pPr>
              <w:jc w:val="both"/>
              <w:rPr>
                <w:sz w:val="20"/>
                <w:szCs w:val="20"/>
              </w:rPr>
            </w:pPr>
            <w:r w:rsidRPr="00301F21">
              <w:rPr>
                <w:sz w:val="20"/>
                <w:szCs w:val="20"/>
              </w:rPr>
              <w:t xml:space="preserve">Důraz </w:t>
            </w:r>
            <w:r>
              <w:rPr>
                <w:sz w:val="20"/>
                <w:szCs w:val="20"/>
              </w:rPr>
              <w:t>je</w:t>
            </w:r>
            <w:r w:rsidRPr="00301F21">
              <w:rPr>
                <w:sz w:val="20"/>
                <w:szCs w:val="20"/>
              </w:rPr>
              <w:t xml:space="preserve"> kladen zejména na nejčastěji používané instituty, nejčastější problémy v praxi zadavatelů i dodavatelů a aktuální výkladovou a rozhodovací praxi dozorových a soudních orgánů, vč. stanovisek Expertní skupiny MMR a ÚOHS. Zejména </w:t>
            </w:r>
            <w:r>
              <w:rPr>
                <w:sz w:val="20"/>
                <w:szCs w:val="20"/>
              </w:rPr>
              <w:t>jde</w:t>
            </w:r>
            <w:r w:rsidRPr="00301F21">
              <w:rPr>
                <w:sz w:val="20"/>
                <w:szCs w:val="20"/>
              </w:rPr>
              <w:t xml:space="preserve"> o oblast zadávání podlimitních (především v ZPŘ) a nadlimitních </w:t>
            </w:r>
            <w:r w:rsidRPr="0078089E">
              <w:rPr>
                <w:sz w:val="20"/>
                <w:szCs w:val="20"/>
              </w:rPr>
              <w:t>zakázek, tvorbu, poskytování a změny zadávacích podmínek, stanovení, prokazování a posouzení kvalifikace, podávání, otevírání a hodnocení nabídek, rámcové dohody, námitky a další opravné prostředky proti nezákonnému postupu zadavatelů, správní řízení před ÚOHS, uveřejňování smluv vč. přesahu do právní úpravy registru smluv, změny závazků atd.</w:t>
            </w:r>
          </w:p>
          <w:p w14:paraId="5B06D3A2" w14:textId="77777777" w:rsidR="00856505" w:rsidRPr="0078089E" w:rsidRDefault="00856505" w:rsidP="00856505">
            <w:pPr>
              <w:ind w:left="720"/>
              <w:jc w:val="both"/>
              <w:rPr>
                <w:sz w:val="20"/>
                <w:szCs w:val="20"/>
              </w:rPr>
            </w:pPr>
          </w:p>
          <w:p w14:paraId="2FF1CFC9" w14:textId="77777777" w:rsidR="006D373B" w:rsidRPr="00856505" w:rsidRDefault="00856505" w:rsidP="00856505">
            <w:pPr>
              <w:spacing w:line="216" w:lineRule="auto"/>
              <w:jc w:val="both"/>
              <w:rPr>
                <w:b/>
                <w:sz w:val="20"/>
                <w:szCs w:val="20"/>
              </w:rPr>
            </w:pPr>
            <w:r w:rsidRPr="0078089E">
              <w:rPr>
                <w:b/>
                <w:sz w:val="20"/>
                <w:szCs w:val="20"/>
              </w:rPr>
              <w:t>Určení a předpokládané znalosti:</w:t>
            </w:r>
            <w:r>
              <w:rPr>
                <w:b/>
                <w:sz w:val="20"/>
                <w:szCs w:val="20"/>
              </w:rPr>
              <w:t xml:space="preserve"> </w:t>
            </w:r>
            <w:r w:rsidRPr="0078089E">
              <w:rPr>
                <w:rFonts w:cs="Calibri"/>
                <w:sz w:val="20"/>
                <w:szCs w:val="20"/>
              </w:rPr>
              <w:t xml:space="preserve">Kurz je určen pro mírně pokročilé </w:t>
            </w:r>
            <w:r>
              <w:rPr>
                <w:rFonts w:cs="Calibri"/>
                <w:sz w:val="20"/>
                <w:szCs w:val="20"/>
              </w:rPr>
              <w:t>a</w:t>
            </w:r>
            <w:r w:rsidRPr="0078089E">
              <w:rPr>
                <w:rFonts w:cs="Calibri"/>
                <w:sz w:val="20"/>
                <w:szCs w:val="20"/>
              </w:rPr>
              <w:t xml:space="preserve"> specialisty (zkušen</w:t>
            </w:r>
            <w:r>
              <w:rPr>
                <w:rFonts w:cs="Calibri"/>
                <w:sz w:val="20"/>
                <w:szCs w:val="20"/>
              </w:rPr>
              <w:t>é zadavatele</w:t>
            </w:r>
            <w:r w:rsidRPr="0078089E">
              <w:rPr>
                <w:rFonts w:cs="Calibri"/>
                <w:sz w:val="20"/>
                <w:szCs w:val="20"/>
              </w:rPr>
              <w:t>).</w:t>
            </w:r>
          </w:p>
        </w:tc>
      </w:tr>
      <w:tr w:rsidR="006D373B" w14:paraId="4A63D15A" w14:textId="77777777" w:rsidTr="00DE1495">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72DBB009" w14:textId="47AE5207" w:rsidR="00856505" w:rsidRPr="000A1600" w:rsidRDefault="003467FC" w:rsidP="00856505">
            <w:pPr>
              <w:pStyle w:val="Nadpis1"/>
              <w:outlineLvl w:val="0"/>
              <w:rPr>
                <w:szCs w:val="22"/>
              </w:rPr>
            </w:pPr>
            <w:bookmarkStart w:id="33" w:name="_Toc11930557"/>
            <w:bookmarkStart w:id="34" w:name="_Toc18307717"/>
            <w:r w:rsidRPr="00926E62">
              <w:rPr>
                <w:noProof/>
                <w:lang w:eastAsia="cs-CZ"/>
              </w:rPr>
              <w:lastRenderedPageBreak/>
              <mc:AlternateContent>
                <mc:Choice Requires="wps">
                  <w:drawing>
                    <wp:anchor distT="0" distB="0" distL="114300" distR="114300" simplePos="0" relativeHeight="251645952" behindDoc="0" locked="0" layoutInCell="1" allowOverlap="1" wp14:anchorId="5E723949" wp14:editId="0BBEE4B6">
                      <wp:simplePos x="0" y="0"/>
                      <wp:positionH relativeFrom="column">
                        <wp:posOffset>3554095</wp:posOffset>
                      </wp:positionH>
                      <wp:positionV relativeFrom="paragraph">
                        <wp:posOffset>52705</wp:posOffset>
                      </wp:positionV>
                      <wp:extent cx="2695575" cy="981075"/>
                      <wp:effectExtent l="0" t="0" r="0" b="9525"/>
                      <wp:wrapNone/>
                      <wp:docPr id="12" name="Textové pole 12"/>
                      <wp:cNvGraphicFramePr/>
                      <a:graphic xmlns:a="http://schemas.openxmlformats.org/drawingml/2006/main">
                        <a:graphicData uri="http://schemas.microsoft.com/office/word/2010/wordprocessingShape">
                          <wps:wsp>
                            <wps:cNvSpPr txBox="1"/>
                            <wps:spPr>
                              <a:xfrm>
                                <a:off x="0" y="0"/>
                                <a:ext cx="2695575" cy="981075"/>
                              </a:xfrm>
                              <a:prstGeom prst="rect">
                                <a:avLst/>
                              </a:prstGeom>
                              <a:noFill/>
                              <a:ln>
                                <a:noFill/>
                              </a:ln>
                              <a:effectLst/>
                            </wps:spPr>
                            <wps:txbx>
                              <w:txbxContent>
                                <w:p w14:paraId="054A09D8" w14:textId="77777777" w:rsidR="004E3410" w:rsidRPr="00995590" w:rsidRDefault="004E3410" w:rsidP="00020C40">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9559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D/21</w:t>
                                  </w:r>
                                </w:p>
                                <w:p w14:paraId="04684916" w14:textId="2ACBD0E2" w:rsidR="004E3410" w:rsidRPr="00995590" w:rsidRDefault="004E3410" w:rsidP="00020C40">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9559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 – pro začátečníky a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23949" id="Textové pole 12" o:spid="_x0000_s1037" type="#_x0000_t202" style="position:absolute;margin-left:279.85pt;margin-top:4.15pt;width:212.25pt;height:7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" filled="f" stroked="f">
                      <v:textbox>
                        <w:txbxContent>
                          <w:p w14:paraId="054A09D8" w14:textId="77777777" w:rsidR="004E3410" w:rsidRPr="00995590" w:rsidRDefault="004E3410" w:rsidP="00020C40">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9559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D/21</w:t>
                            </w:r>
                          </w:p>
                          <w:p w14:paraId="04684916" w14:textId="2ACBD0E2" w:rsidR="004E3410" w:rsidRPr="00995590" w:rsidRDefault="004E3410" w:rsidP="00020C40">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9559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 – pro začátečníky a mírně pokročilé</w:t>
                            </w:r>
                          </w:p>
                        </w:txbxContent>
                      </v:textbox>
                    </v:shape>
                  </w:pict>
                </mc:Fallback>
              </mc:AlternateContent>
            </w:r>
            <w:r w:rsidR="00856505" w:rsidRPr="000A1600">
              <w:rPr>
                <w:szCs w:val="22"/>
              </w:rPr>
              <w:t>JAK VYBRAT SPRÁVNÉHO ZAMĚSTNANCE</w:t>
            </w:r>
            <w:bookmarkEnd w:id="33"/>
            <w:bookmarkEnd w:id="34"/>
          </w:p>
          <w:p w14:paraId="2FC88B83" w14:textId="47C76659" w:rsidR="00856505" w:rsidRPr="00710232" w:rsidRDefault="00856505" w:rsidP="00856505">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30</w:t>
            </w:r>
            <w:r w:rsidRPr="00710232">
              <w:rPr>
                <w:rFonts w:cstheme="minorHAnsi"/>
                <w:sz w:val="20"/>
                <w:szCs w:val="20"/>
              </w:rPr>
              <w:t>. října 2019</w:t>
            </w:r>
          </w:p>
          <w:p w14:paraId="3B9CF51C" w14:textId="47F7C2C7" w:rsidR="00856505" w:rsidRPr="00710232" w:rsidRDefault="00856505" w:rsidP="00856505">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0F7408D1" w14:textId="77777777" w:rsidR="006D373B" w:rsidRDefault="00856505" w:rsidP="00856505">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A8391B">
              <w:rPr>
                <w:rFonts w:cstheme="minorHAnsi"/>
                <w:sz w:val="20"/>
                <w:szCs w:val="20"/>
              </w:rPr>
              <w:t>Mgr. Hana Dvořáková</w:t>
            </w:r>
          </w:p>
          <w:p w14:paraId="71830500" w14:textId="77777777" w:rsidR="00020C40" w:rsidRDefault="00020C40" w:rsidP="00856505">
            <w:r w:rsidRPr="0078089E">
              <w:rPr>
                <w:rFonts w:cs="Calibri"/>
                <w:b/>
                <w:bCs/>
                <w:sz w:val="20"/>
                <w:szCs w:val="20"/>
              </w:rPr>
              <w:t>Cena:</w:t>
            </w:r>
            <w:r>
              <w:rPr>
                <w:rFonts w:cs="Calibri"/>
                <w:b/>
                <w:bCs/>
                <w:sz w:val="20"/>
                <w:szCs w:val="20"/>
              </w:rPr>
              <w:t xml:space="preserve"> </w:t>
            </w:r>
            <w:r w:rsidRPr="000060BA">
              <w:rPr>
                <w:rFonts w:cs="Calibri"/>
                <w:sz w:val="20"/>
                <w:szCs w:val="20"/>
              </w:rPr>
              <w:t xml:space="preserve">2.350,- </w:t>
            </w:r>
            <w:r>
              <w:rPr>
                <w:rFonts w:cs="Calibri"/>
                <w:sz w:val="20"/>
                <w:szCs w:val="20"/>
              </w:rPr>
              <w:t xml:space="preserve">Kč bez DPH </w:t>
            </w:r>
            <w:r w:rsidRPr="000060BA">
              <w:rPr>
                <w:rFonts w:cs="Calibri"/>
                <w:sz w:val="20"/>
                <w:szCs w:val="20"/>
              </w:rPr>
              <w:t>(</w:t>
            </w:r>
            <w:proofErr w:type="gramStart"/>
            <w:r w:rsidRPr="000060BA">
              <w:rPr>
                <w:rFonts w:cs="Calibri"/>
                <w:sz w:val="20"/>
                <w:szCs w:val="20"/>
              </w:rPr>
              <w:t>2.844,-</w:t>
            </w:r>
            <w:proofErr w:type="gramEnd"/>
            <w:r>
              <w:rPr>
                <w:rFonts w:cs="Calibri"/>
                <w:sz w:val="20"/>
                <w:szCs w:val="20"/>
              </w:rPr>
              <w:t xml:space="preserve"> Kč vč. DPH</w:t>
            </w:r>
            <w:r w:rsidRPr="000060BA">
              <w:rPr>
                <w:rFonts w:cs="Calibri"/>
                <w:sz w:val="20"/>
                <w:szCs w:val="20"/>
              </w:rPr>
              <w:t>)</w:t>
            </w:r>
          </w:p>
        </w:tc>
      </w:tr>
      <w:tr w:rsidR="006D373B" w14:paraId="68207989" w14:textId="77777777" w:rsidTr="00DE1495">
        <w:tc>
          <w:tcPr>
            <w:tcW w:w="9923" w:type="dxa"/>
            <w:tcBorders>
              <w:top w:val="dashSmallGap" w:sz="4" w:space="0" w:color="auto"/>
              <w:left w:val="single" w:sz="18" w:space="0" w:color="auto"/>
              <w:bottom w:val="double" w:sz="12" w:space="0" w:color="auto"/>
              <w:right w:val="single" w:sz="18" w:space="0" w:color="auto"/>
            </w:tcBorders>
          </w:tcPr>
          <w:p w14:paraId="72634960" w14:textId="77777777" w:rsidR="00020C40" w:rsidRPr="002D3B0F" w:rsidRDefault="00020C40" w:rsidP="00020C40">
            <w:pPr>
              <w:spacing w:after="60"/>
              <w:rPr>
                <w:b/>
                <w:bCs/>
                <w:sz w:val="20"/>
                <w:szCs w:val="20"/>
              </w:rPr>
            </w:pPr>
            <w:r w:rsidRPr="002D3B0F">
              <w:rPr>
                <w:b/>
                <w:bCs/>
                <w:sz w:val="20"/>
                <w:szCs w:val="20"/>
              </w:rPr>
              <w:t>Jak vybrat zaměstnance, který je přesně pro vás a který v organizaci vydrží:</w:t>
            </w:r>
          </w:p>
          <w:p w14:paraId="6602E65A" w14:textId="77777777" w:rsidR="00020C40" w:rsidRPr="00020C40" w:rsidRDefault="00020C40" w:rsidP="00020C40">
            <w:pPr>
              <w:pStyle w:val="Odstavecseseznamem"/>
              <w:numPr>
                <w:ilvl w:val="0"/>
                <w:numId w:val="15"/>
              </w:numPr>
              <w:spacing w:after="60" w:line="240" w:lineRule="atLeast"/>
              <w:contextualSpacing w:val="0"/>
              <w:rPr>
                <w:sz w:val="20"/>
                <w:szCs w:val="20"/>
              </w:rPr>
            </w:pPr>
            <w:r w:rsidRPr="00020C40">
              <w:rPr>
                <w:sz w:val="20"/>
                <w:szCs w:val="20"/>
              </w:rPr>
              <w:t>Jak strukturovat osobnostní dotazníky, na co se soustředit, co musíte o uchazečích vědět versus na co se můžete uchazečů ptát</w:t>
            </w:r>
            <w:r>
              <w:rPr>
                <w:sz w:val="20"/>
                <w:szCs w:val="20"/>
              </w:rPr>
              <w:t>?</w:t>
            </w:r>
          </w:p>
          <w:p w14:paraId="184BFBEA" w14:textId="77777777" w:rsidR="00020C40" w:rsidRPr="00020C40" w:rsidRDefault="00020C40" w:rsidP="00020C40">
            <w:pPr>
              <w:pStyle w:val="Odstavecseseznamem"/>
              <w:numPr>
                <w:ilvl w:val="0"/>
                <w:numId w:val="15"/>
              </w:numPr>
              <w:spacing w:after="60" w:line="240" w:lineRule="atLeast"/>
              <w:contextualSpacing w:val="0"/>
              <w:rPr>
                <w:sz w:val="20"/>
                <w:szCs w:val="20"/>
              </w:rPr>
            </w:pPr>
            <w:r w:rsidRPr="00020C40">
              <w:rPr>
                <w:sz w:val="20"/>
                <w:szCs w:val="20"/>
              </w:rPr>
              <w:t>Jak eliminovat a vyřadit nevhodné uchazeče již ve fázi, kdy se do výběrového řízení hlásí – jak si pozvat k pohovoru jen vhodné kandidáty</w:t>
            </w:r>
            <w:r>
              <w:rPr>
                <w:sz w:val="20"/>
                <w:szCs w:val="20"/>
              </w:rPr>
              <w:t>?</w:t>
            </w:r>
          </w:p>
          <w:p w14:paraId="360C0518" w14:textId="77777777" w:rsidR="00020C40" w:rsidRPr="00D377B3" w:rsidRDefault="00020C40" w:rsidP="00020C40">
            <w:pPr>
              <w:pStyle w:val="Odstavecseseznamem"/>
              <w:numPr>
                <w:ilvl w:val="0"/>
                <w:numId w:val="15"/>
              </w:numPr>
              <w:spacing w:after="60" w:line="240" w:lineRule="atLeast"/>
              <w:contextualSpacing w:val="0"/>
              <w:jc w:val="both"/>
              <w:rPr>
                <w:sz w:val="20"/>
                <w:szCs w:val="20"/>
              </w:rPr>
            </w:pPr>
            <w:r w:rsidRPr="00D377B3">
              <w:rPr>
                <w:sz w:val="20"/>
                <w:szCs w:val="20"/>
              </w:rPr>
              <w:t xml:space="preserve">Na co se soustředit při pohovoru, jak rychle a efektivně pohovorem prověřit předkládané znalosti, jak je možné jednoduše měřit schopnosti a osobnostní vlastnosti uchazeče, na jaké předpoklady se zaměřit, jak definovat potřeby pracovního </w:t>
            </w:r>
            <w:proofErr w:type="gramStart"/>
            <w:r w:rsidRPr="00D377B3">
              <w:rPr>
                <w:sz w:val="20"/>
                <w:szCs w:val="20"/>
              </w:rPr>
              <w:t>místa</w:t>
            </w:r>
            <w:proofErr w:type="gramEnd"/>
            <w:r w:rsidRPr="00D377B3">
              <w:rPr>
                <w:sz w:val="20"/>
                <w:szCs w:val="20"/>
              </w:rPr>
              <w:t xml:space="preserve"> a především jak ověřit motivaci uchazečů a tím zabezpečit, že celý proces náboru neskončí brzkým odchodem zaměstnance</w:t>
            </w:r>
            <w:r>
              <w:rPr>
                <w:sz w:val="20"/>
                <w:szCs w:val="20"/>
              </w:rPr>
              <w:t>?</w:t>
            </w:r>
          </w:p>
          <w:p w14:paraId="062C2F55" w14:textId="77777777" w:rsidR="006D373B" w:rsidRDefault="00020C40" w:rsidP="00020C40">
            <w:r w:rsidRPr="002D3B0F">
              <w:rPr>
                <w:b/>
                <w:sz w:val="20"/>
                <w:szCs w:val="20"/>
              </w:rPr>
              <w:t>Určení a předpokládané znalosti:</w:t>
            </w:r>
            <w:r>
              <w:rPr>
                <w:b/>
                <w:sz w:val="20"/>
                <w:szCs w:val="20"/>
              </w:rPr>
              <w:t xml:space="preserve"> </w:t>
            </w:r>
            <w:r w:rsidRPr="002D3B0F">
              <w:rPr>
                <w:sz w:val="20"/>
                <w:szCs w:val="20"/>
              </w:rPr>
              <w:t>Pro mírně pokročilé.</w:t>
            </w:r>
          </w:p>
        </w:tc>
      </w:tr>
      <w:tr w:rsidR="006D373B" w14:paraId="5499586F" w14:textId="77777777" w:rsidTr="00DE1495">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40E37CAC" w14:textId="77777777" w:rsidR="00020C40" w:rsidRPr="00020C40" w:rsidRDefault="00020C40" w:rsidP="00020C40">
            <w:pPr>
              <w:pStyle w:val="Nadpis1"/>
              <w:outlineLvl w:val="0"/>
              <w:rPr>
                <w:b w:val="0"/>
                <w:szCs w:val="22"/>
              </w:rPr>
            </w:pPr>
            <w:bookmarkStart w:id="35" w:name="_Toc11930558"/>
            <w:bookmarkStart w:id="36" w:name="_Toc18307718"/>
            <w:r w:rsidRPr="00020C40">
              <w:rPr>
                <w:rStyle w:val="Nadpis1Char"/>
                <w:b/>
                <w:szCs w:val="22"/>
              </w:rPr>
              <w:t>VEŘEJNÉ ZAKÁZKY – ZÁKLADNÍ ORIENTACE V ZÁKONĚ V ROCE 2019</w:t>
            </w:r>
            <w:bookmarkEnd w:id="35"/>
            <w:bookmarkEnd w:id="36"/>
          </w:p>
          <w:p w14:paraId="7232AEA5" w14:textId="528C2BE5" w:rsidR="00020C40" w:rsidRPr="00710232" w:rsidRDefault="00020C40" w:rsidP="00020C40">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31</w:t>
            </w:r>
            <w:r w:rsidRPr="00710232">
              <w:rPr>
                <w:rFonts w:cstheme="minorHAnsi"/>
                <w:sz w:val="20"/>
                <w:szCs w:val="20"/>
              </w:rPr>
              <w:t>. října 2019</w:t>
            </w:r>
          </w:p>
          <w:p w14:paraId="47EADC39" w14:textId="667CDCFC" w:rsidR="00020C40" w:rsidRPr="00710232" w:rsidRDefault="00D17110" w:rsidP="00020C40">
            <w:pPr>
              <w:spacing w:line="240" w:lineRule="atLeast"/>
              <w:rPr>
                <w:rFonts w:cstheme="minorHAnsi"/>
                <w:b/>
                <w:bCs/>
                <w:sz w:val="20"/>
                <w:szCs w:val="20"/>
              </w:rPr>
            </w:pPr>
            <w:r w:rsidRPr="00926E62">
              <w:rPr>
                <w:noProof/>
                <w:lang w:eastAsia="cs-CZ"/>
              </w:rPr>
              <mc:AlternateContent>
                <mc:Choice Requires="wps">
                  <w:drawing>
                    <wp:anchor distT="0" distB="0" distL="114300" distR="114300" simplePos="0" relativeHeight="251646976" behindDoc="0" locked="0" layoutInCell="1" allowOverlap="1" wp14:anchorId="0230480A" wp14:editId="3558C367">
                      <wp:simplePos x="0" y="0"/>
                      <wp:positionH relativeFrom="column">
                        <wp:posOffset>3595370</wp:posOffset>
                      </wp:positionH>
                      <wp:positionV relativeFrom="paragraph">
                        <wp:posOffset>114300</wp:posOffset>
                      </wp:positionV>
                      <wp:extent cx="1828800" cy="657225"/>
                      <wp:effectExtent l="0" t="0" r="0" b="9525"/>
                      <wp:wrapNone/>
                      <wp:docPr id="13" name="Textové pole 13"/>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7A750760" w14:textId="77777777" w:rsidR="004E3410" w:rsidRPr="00D17110" w:rsidRDefault="004E3410" w:rsidP="0081154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A/11</w:t>
                                  </w:r>
                                </w:p>
                                <w:p w14:paraId="76A8E1C9" w14:textId="77777777" w:rsidR="004E3410" w:rsidRPr="009E1B01" w:rsidRDefault="004E3410" w:rsidP="0081154D">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0480A" id="Textové pole 13" o:spid="_x0000_s1038" type="#_x0000_t202" style="position:absolute;margin-left:283.1pt;margin-top:9pt;width:2in;height:51.75pt;z-index:2516469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" filled="f" stroked="f">
                      <v:textbox>
                        <w:txbxContent>
                          <w:p w14:paraId="7A750760" w14:textId="77777777" w:rsidR="004E3410" w:rsidRPr="00D17110" w:rsidRDefault="004E3410" w:rsidP="0081154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A/11</w:t>
                            </w:r>
                          </w:p>
                          <w:p w14:paraId="76A8E1C9" w14:textId="77777777" w:rsidR="004E3410" w:rsidRPr="009E1B01" w:rsidRDefault="004E3410" w:rsidP="0081154D">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v:textbox>
                    </v:shape>
                  </w:pict>
                </mc:Fallback>
              </mc:AlternateContent>
            </w:r>
            <w:r w:rsidR="00020C40" w:rsidRPr="00710232">
              <w:rPr>
                <w:rFonts w:cstheme="minorHAnsi"/>
                <w:b/>
                <w:bCs/>
                <w:sz w:val="20"/>
                <w:szCs w:val="20"/>
              </w:rPr>
              <w:t xml:space="preserve">Čas: </w:t>
            </w:r>
            <w:r w:rsidR="00020C40" w:rsidRPr="00710232">
              <w:rPr>
                <w:rFonts w:cstheme="minorHAnsi"/>
                <w:sz w:val="20"/>
                <w:szCs w:val="20"/>
              </w:rPr>
              <w:t>9,00 – 1</w:t>
            </w:r>
            <w:r w:rsidR="00020C40">
              <w:rPr>
                <w:rFonts w:cstheme="minorHAnsi"/>
                <w:sz w:val="20"/>
                <w:szCs w:val="20"/>
              </w:rPr>
              <w:t>5</w:t>
            </w:r>
            <w:r w:rsidR="00020C40" w:rsidRPr="00710232">
              <w:rPr>
                <w:rFonts w:cstheme="minorHAnsi"/>
                <w:sz w:val="20"/>
                <w:szCs w:val="20"/>
              </w:rPr>
              <w:t>,00</w:t>
            </w:r>
          </w:p>
          <w:p w14:paraId="180F4875" w14:textId="77777777" w:rsidR="006D373B" w:rsidRDefault="00020C40" w:rsidP="00020C40">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BE609E">
              <w:rPr>
                <w:rFonts w:cstheme="minorHAnsi"/>
                <w:sz w:val="20"/>
                <w:szCs w:val="20"/>
              </w:rPr>
              <w:t>Mgr. Vladimír Studnička</w:t>
            </w:r>
            <w:r>
              <w:rPr>
                <w:rFonts w:cstheme="minorHAnsi"/>
                <w:sz w:val="20"/>
                <w:szCs w:val="20"/>
              </w:rPr>
              <w:t xml:space="preserve"> </w:t>
            </w:r>
            <w:r w:rsidRPr="00BE609E">
              <w:rPr>
                <w:rFonts w:cstheme="minorHAnsi"/>
                <w:sz w:val="20"/>
                <w:szCs w:val="20"/>
              </w:rPr>
              <w:t>(Ministerstvo pro místní rozvoj)</w:t>
            </w:r>
            <w:r w:rsidR="0081154D" w:rsidRPr="00926E62">
              <w:rPr>
                <w:noProof/>
                <w:lang w:eastAsia="cs-CZ"/>
              </w:rPr>
              <w:t xml:space="preserve"> </w:t>
            </w:r>
          </w:p>
          <w:p w14:paraId="1D5B6A80" w14:textId="77777777" w:rsidR="0081154D" w:rsidRDefault="0081154D" w:rsidP="0081154D">
            <w:pPr>
              <w:spacing w:line="240" w:lineRule="atLeast"/>
              <w:rPr>
                <w:sz w:val="20"/>
                <w:szCs w:val="20"/>
              </w:rPr>
            </w:pPr>
            <w:r>
              <w:rPr>
                <w:b/>
                <w:bCs/>
                <w:sz w:val="20"/>
                <w:szCs w:val="20"/>
              </w:rPr>
              <w:t>Č</w:t>
            </w:r>
            <w:r w:rsidRPr="00BE609E">
              <w:rPr>
                <w:b/>
                <w:bCs/>
                <w:sz w:val="20"/>
                <w:szCs w:val="20"/>
              </w:rPr>
              <w:t>íslo akreditace:</w:t>
            </w:r>
            <w:r w:rsidRPr="002D3B0F">
              <w:rPr>
                <w:sz w:val="20"/>
                <w:szCs w:val="20"/>
              </w:rPr>
              <w:t xml:space="preserve"> AK/PV-471/2018</w:t>
            </w:r>
          </w:p>
          <w:p w14:paraId="57117A9A" w14:textId="77777777" w:rsidR="0081154D" w:rsidRDefault="0081154D" w:rsidP="0081154D">
            <w:r w:rsidRPr="00327940">
              <w:rPr>
                <w:b/>
                <w:bCs/>
                <w:sz w:val="20"/>
                <w:szCs w:val="20"/>
              </w:rPr>
              <w:t>Cena:</w:t>
            </w:r>
            <w:r>
              <w:t xml:space="preserve"> </w:t>
            </w:r>
            <w:r w:rsidRPr="00327940">
              <w:rPr>
                <w:sz w:val="20"/>
                <w:szCs w:val="20"/>
              </w:rPr>
              <w:t xml:space="preserve">2.350,- </w:t>
            </w:r>
            <w:r>
              <w:rPr>
                <w:sz w:val="20"/>
                <w:szCs w:val="20"/>
              </w:rPr>
              <w:t xml:space="preserve">Kč bez DPH </w:t>
            </w:r>
            <w:r w:rsidRPr="00327940">
              <w:rPr>
                <w:sz w:val="20"/>
                <w:szCs w:val="20"/>
              </w:rPr>
              <w:t>(</w:t>
            </w:r>
            <w:proofErr w:type="gramStart"/>
            <w:r w:rsidRPr="00327940">
              <w:rPr>
                <w:sz w:val="20"/>
                <w:szCs w:val="20"/>
              </w:rPr>
              <w:t>2.844,-</w:t>
            </w:r>
            <w:proofErr w:type="gramEnd"/>
            <w:r>
              <w:rPr>
                <w:sz w:val="20"/>
                <w:szCs w:val="20"/>
              </w:rPr>
              <w:t xml:space="preserve"> Kč vč. DPH</w:t>
            </w:r>
            <w:r w:rsidRPr="00327940">
              <w:rPr>
                <w:sz w:val="20"/>
                <w:szCs w:val="20"/>
              </w:rPr>
              <w:t>)</w:t>
            </w:r>
          </w:p>
        </w:tc>
      </w:tr>
      <w:tr w:rsidR="00020C40" w14:paraId="3AEEABAC" w14:textId="77777777" w:rsidTr="00DE1495">
        <w:tc>
          <w:tcPr>
            <w:tcW w:w="9923" w:type="dxa"/>
            <w:tcBorders>
              <w:top w:val="dashSmallGap" w:sz="4" w:space="0" w:color="auto"/>
              <w:left w:val="single" w:sz="18" w:space="0" w:color="auto"/>
              <w:bottom w:val="double" w:sz="12" w:space="0" w:color="auto"/>
              <w:right w:val="single" w:sz="18" w:space="0" w:color="auto"/>
            </w:tcBorders>
          </w:tcPr>
          <w:p w14:paraId="19E28925" w14:textId="77777777" w:rsidR="0081154D" w:rsidRPr="002D3B0F" w:rsidRDefault="0081154D" w:rsidP="0081154D">
            <w:pPr>
              <w:spacing w:before="240" w:after="60"/>
              <w:jc w:val="both"/>
              <w:rPr>
                <w:b/>
                <w:sz w:val="20"/>
                <w:szCs w:val="20"/>
              </w:rPr>
            </w:pPr>
            <w:r w:rsidRPr="002D3B0F">
              <w:rPr>
                <w:b/>
                <w:sz w:val="20"/>
                <w:szCs w:val="20"/>
              </w:rPr>
              <w:t>KURZ SEZNÁM</w:t>
            </w:r>
            <w:r>
              <w:rPr>
                <w:b/>
                <w:sz w:val="20"/>
                <w:szCs w:val="20"/>
              </w:rPr>
              <w:t>Í</w:t>
            </w:r>
            <w:r w:rsidRPr="002D3B0F">
              <w:rPr>
                <w:b/>
                <w:sz w:val="20"/>
                <w:szCs w:val="20"/>
              </w:rPr>
              <w:t xml:space="preserve"> JEHO ÚČASTNÍKY SE ZÁKLADY ZÁKONA Č. 136/2016 SB., O ZADÁVÁNÍ VEŘEJNÝCH ZAKÁZEK.</w:t>
            </w:r>
          </w:p>
          <w:p w14:paraId="22B41CB8" w14:textId="77777777" w:rsidR="0081154D" w:rsidRPr="002D3B0F" w:rsidRDefault="0081154D" w:rsidP="0081154D">
            <w:pPr>
              <w:spacing w:after="60"/>
              <w:jc w:val="both"/>
              <w:rPr>
                <w:bCs/>
                <w:sz w:val="20"/>
                <w:szCs w:val="20"/>
              </w:rPr>
            </w:pPr>
            <w:r w:rsidRPr="002D3B0F">
              <w:rPr>
                <w:bCs/>
                <w:sz w:val="20"/>
                <w:szCs w:val="20"/>
              </w:rPr>
              <w:t>Nezabýváte se zadáváním veřejných zakázek, ale musíte často poskytovat podklady pro zadávací řízení, musíte o zadávacích řízení</w:t>
            </w:r>
            <w:r>
              <w:rPr>
                <w:bCs/>
                <w:sz w:val="20"/>
                <w:szCs w:val="20"/>
              </w:rPr>
              <w:t>ch</w:t>
            </w:r>
            <w:r w:rsidRPr="002D3B0F">
              <w:rPr>
                <w:bCs/>
                <w:sz w:val="20"/>
                <w:szCs w:val="20"/>
              </w:rPr>
              <w:t xml:space="preserve"> rozhodovat jako starosta, radní, zastupitel nebo vedoucí zaměstnanec? Zdůvodnění podkladů těch, kteří vám je předkládají nebo je po vás vyžadují, jsou často protichůdná? Udělejte si vlastní představu. Není to tak obtížné, jak </w:t>
            </w:r>
            <w:r>
              <w:rPr>
                <w:bCs/>
                <w:sz w:val="20"/>
                <w:szCs w:val="20"/>
              </w:rPr>
              <w:t>si možná myslíte.</w:t>
            </w:r>
          </w:p>
          <w:p w14:paraId="72BE953C" w14:textId="77777777" w:rsidR="0081154D" w:rsidRPr="005D0058" w:rsidRDefault="0081154D" w:rsidP="0081154D">
            <w:pPr>
              <w:spacing w:after="60"/>
              <w:jc w:val="both"/>
              <w:rPr>
                <w:bCs/>
                <w:sz w:val="20"/>
                <w:szCs w:val="20"/>
              </w:rPr>
            </w:pPr>
            <w:r w:rsidRPr="002D3B0F">
              <w:rPr>
                <w:bCs/>
                <w:sz w:val="20"/>
                <w:szCs w:val="20"/>
              </w:rPr>
              <w:t>Nebo naopak zadáváte a potřebujete získat ucelené informace o aktuálním znění a stručnou rekapitulaci všeho opravdu důležitého a chcete si znalosti o zadávání VZ jen osvěžit, připomenout nebo dostat ucelenou a komplexní prezentaci zákona?</w:t>
            </w:r>
            <w:r>
              <w:rPr>
                <w:bCs/>
                <w:sz w:val="20"/>
                <w:szCs w:val="20"/>
              </w:rPr>
              <w:t xml:space="preserve"> </w:t>
            </w:r>
            <w:r w:rsidRPr="002D3B0F">
              <w:rPr>
                <w:bCs/>
                <w:sz w:val="20"/>
                <w:szCs w:val="20"/>
              </w:rPr>
              <w:t>Nechte si</w:t>
            </w:r>
            <w:r>
              <w:rPr>
                <w:bCs/>
                <w:sz w:val="20"/>
                <w:szCs w:val="20"/>
              </w:rPr>
              <w:t xml:space="preserve"> </w:t>
            </w:r>
            <w:r w:rsidRPr="0081154D">
              <w:rPr>
                <w:bCs/>
                <w:sz w:val="20"/>
                <w:szCs w:val="20"/>
              </w:rPr>
              <w:t>na tomto kurzu</w:t>
            </w:r>
            <w:r w:rsidRPr="002D3B0F">
              <w:rPr>
                <w:bCs/>
                <w:sz w:val="20"/>
                <w:szCs w:val="20"/>
              </w:rPr>
              <w:t xml:space="preserve"> předat vše, co jsme se v minulém roce dobrou praxí naučili, aniž byste museli studovat všechna stanoviska</w:t>
            </w:r>
            <w:r>
              <w:rPr>
                <w:bCs/>
                <w:sz w:val="20"/>
                <w:szCs w:val="20"/>
              </w:rPr>
              <w:t>.</w:t>
            </w:r>
          </w:p>
          <w:p w14:paraId="14700933" w14:textId="77777777" w:rsidR="0081154D" w:rsidRPr="002D3B0F" w:rsidRDefault="0081154D" w:rsidP="0081154D">
            <w:pPr>
              <w:jc w:val="both"/>
              <w:rPr>
                <w:b/>
                <w:sz w:val="20"/>
                <w:szCs w:val="20"/>
              </w:rPr>
            </w:pPr>
            <w:r w:rsidRPr="002D3B0F">
              <w:rPr>
                <w:b/>
                <w:sz w:val="20"/>
                <w:szCs w:val="20"/>
              </w:rPr>
              <w:t>Obsah:</w:t>
            </w:r>
          </w:p>
          <w:p w14:paraId="291D9A4F" w14:textId="77777777" w:rsidR="0081154D" w:rsidRPr="002D3B0F" w:rsidRDefault="0081154D" w:rsidP="0081154D">
            <w:pPr>
              <w:pStyle w:val="Odstavecseseznamem"/>
              <w:numPr>
                <w:ilvl w:val="0"/>
                <w:numId w:val="16"/>
              </w:numPr>
              <w:ind w:left="426" w:hanging="284"/>
              <w:jc w:val="both"/>
              <w:rPr>
                <w:sz w:val="20"/>
                <w:szCs w:val="20"/>
              </w:rPr>
            </w:pPr>
            <w:r w:rsidRPr="002D3B0F">
              <w:rPr>
                <w:sz w:val="20"/>
                <w:szCs w:val="20"/>
              </w:rPr>
              <w:t>co je veřejná zakázka</w:t>
            </w:r>
          </w:p>
          <w:p w14:paraId="6FB585B0" w14:textId="77777777" w:rsidR="0081154D" w:rsidRPr="002D3B0F" w:rsidRDefault="0081154D" w:rsidP="0081154D">
            <w:pPr>
              <w:pStyle w:val="Odstavecseseznamem"/>
              <w:numPr>
                <w:ilvl w:val="0"/>
                <w:numId w:val="16"/>
              </w:numPr>
              <w:ind w:left="426" w:hanging="284"/>
              <w:jc w:val="both"/>
              <w:rPr>
                <w:sz w:val="20"/>
                <w:szCs w:val="20"/>
              </w:rPr>
            </w:pPr>
            <w:r w:rsidRPr="002D3B0F">
              <w:rPr>
                <w:sz w:val="20"/>
                <w:szCs w:val="20"/>
              </w:rPr>
              <w:t>jak používat zákona o zadávání veřejných zakázek</w:t>
            </w:r>
          </w:p>
          <w:p w14:paraId="21D6AB99" w14:textId="77777777" w:rsidR="0081154D" w:rsidRPr="002D3B0F" w:rsidRDefault="0081154D" w:rsidP="0081154D">
            <w:pPr>
              <w:pStyle w:val="Odstavecseseznamem"/>
              <w:numPr>
                <w:ilvl w:val="0"/>
                <w:numId w:val="16"/>
              </w:numPr>
              <w:ind w:left="426" w:hanging="284"/>
              <w:jc w:val="both"/>
              <w:rPr>
                <w:sz w:val="20"/>
                <w:szCs w:val="20"/>
              </w:rPr>
            </w:pPr>
            <w:r w:rsidRPr="002D3B0F">
              <w:rPr>
                <w:sz w:val="20"/>
                <w:szCs w:val="20"/>
              </w:rPr>
              <w:t>určení druhu veřejné zakázky a její předpokládané hodnoty</w:t>
            </w:r>
          </w:p>
          <w:p w14:paraId="4381CD65" w14:textId="77777777" w:rsidR="0081154D" w:rsidRPr="002D3B0F" w:rsidRDefault="0081154D" w:rsidP="0081154D">
            <w:pPr>
              <w:pStyle w:val="Odstavecseseznamem"/>
              <w:numPr>
                <w:ilvl w:val="0"/>
                <w:numId w:val="16"/>
              </w:numPr>
              <w:ind w:left="426" w:hanging="284"/>
              <w:jc w:val="both"/>
              <w:rPr>
                <w:sz w:val="20"/>
                <w:szCs w:val="20"/>
              </w:rPr>
            </w:pPr>
            <w:r w:rsidRPr="002D3B0F">
              <w:rPr>
                <w:sz w:val="20"/>
                <w:szCs w:val="20"/>
              </w:rPr>
              <w:t>volba správného zadávacího postupu</w:t>
            </w:r>
          </w:p>
          <w:p w14:paraId="65B17A19" w14:textId="77777777" w:rsidR="0081154D" w:rsidRPr="002D3B0F" w:rsidRDefault="0081154D" w:rsidP="0081154D">
            <w:pPr>
              <w:pStyle w:val="Odstavecseseznamem"/>
              <w:numPr>
                <w:ilvl w:val="0"/>
                <w:numId w:val="16"/>
              </w:numPr>
              <w:ind w:left="426" w:hanging="284"/>
              <w:jc w:val="both"/>
              <w:rPr>
                <w:sz w:val="20"/>
                <w:szCs w:val="20"/>
              </w:rPr>
            </w:pPr>
            <w:r w:rsidRPr="002D3B0F">
              <w:rPr>
                <w:sz w:val="20"/>
                <w:szCs w:val="20"/>
              </w:rPr>
              <w:t>určení druhu veřejné zakázky</w:t>
            </w:r>
          </w:p>
          <w:p w14:paraId="64A60C30" w14:textId="77777777" w:rsidR="0081154D" w:rsidRPr="002D3B0F" w:rsidRDefault="0081154D" w:rsidP="0081154D">
            <w:pPr>
              <w:pStyle w:val="Odstavecseseznamem"/>
              <w:numPr>
                <w:ilvl w:val="0"/>
                <w:numId w:val="16"/>
              </w:numPr>
              <w:ind w:left="426" w:hanging="284"/>
              <w:jc w:val="both"/>
              <w:rPr>
                <w:sz w:val="20"/>
                <w:szCs w:val="20"/>
              </w:rPr>
            </w:pPr>
            <w:r w:rsidRPr="002D3B0F">
              <w:rPr>
                <w:sz w:val="20"/>
                <w:szCs w:val="20"/>
              </w:rPr>
              <w:t>rozdíl mezi veřejnou zakázkou malého rozsahu a veřejnou zakázkou zadávanou zadávacím řízení podle zákona</w:t>
            </w:r>
          </w:p>
          <w:p w14:paraId="512E77FC" w14:textId="77777777" w:rsidR="0081154D" w:rsidRPr="002D3B0F" w:rsidRDefault="0081154D" w:rsidP="0081154D">
            <w:pPr>
              <w:pStyle w:val="Odstavecseseznamem"/>
              <w:numPr>
                <w:ilvl w:val="0"/>
                <w:numId w:val="16"/>
              </w:numPr>
              <w:ind w:left="426" w:hanging="284"/>
              <w:jc w:val="both"/>
              <w:rPr>
                <w:sz w:val="20"/>
                <w:szCs w:val="20"/>
              </w:rPr>
            </w:pPr>
            <w:r w:rsidRPr="002D3B0F">
              <w:rPr>
                <w:sz w:val="20"/>
                <w:szCs w:val="20"/>
              </w:rPr>
              <w:t>základní rozdíly mezi zadávacími postupy</w:t>
            </w:r>
          </w:p>
          <w:p w14:paraId="7EBDE39F" w14:textId="77777777" w:rsidR="0081154D" w:rsidRPr="002D3B0F" w:rsidRDefault="0081154D" w:rsidP="0081154D">
            <w:pPr>
              <w:pStyle w:val="Odstavecseseznamem"/>
              <w:numPr>
                <w:ilvl w:val="0"/>
                <w:numId w:val="16"/>
              </w:numPr>
              <w:ind w:left="426" w:hanging="284"/>
              <w:jc w:val="both"/>
              <w:rPr>
                <w:sz w:val="20"/>
                <w:szCs w:val="20"/>
              </w:rPr>
            </w:pPr>
            <w:r w:rsidRPr="002D3B0F">
              <w:rPr>
                <w:sz w:val="20"/>
                <w:szCs w:val="20"/>
              </w:rPr>
              <w:t>případy kdy je nutné se striktně držet postupu dle zákona a kdy je možné uvážení zadavatele</w:t>
            </w:r>
          </w:p>
          <w:p w14:paraId="55D24C3D" w14:textId="77777777" w:rsidR="0081154D" w:rsidRPr="002D3B0F" w:rsidRDefault="0081154D" w:rsidP="0081154D">
            <w:pPr>
              <w:pStyle w:val="Odstavecseseznamem"/>
              <w:numPr>
                <w:ilvl w:val="0"/>
                <w:numId w:val="16"/>
              </w:numPr>
              <w:ind w:left="426" w:hanging="284"/>
              <w:jc w:val="both"/>
              <w:rPr>
                <w:sz w:val="20"/>
                <w:szCs w:val="20"/>
              </w:rPr>
            </w:pPr>
            <w:r w:rsidRPr="002D3B0F">
              <w:rPr>
                <w:sz w:val="20"/>
                <w:szCs w:val="20"/>
              </w:rPr>
              <w:t xml:space="preserve">přehled základních dokumentů při administraci veřejné zakázky </w:t>
            </w:r>
          </w:p>
          <w:p w14:paraId="7FC39533" w14:textId="77777777" w:rsidR="0081154D" w:rsidRPr="002D3B0F" w:rsidRDefault="0081154D" w:rsidP="0081154D">
            <w:pPr>
              <w:pStyle w:val="Odstavecseseznamem"/>
              <w:numPr>
                <w:ilvl w:val="0"/>
                <w:numId w:val="16"/>
              </w:numPr>
              <w:ind w:left="426" w:hanging="284"/>
              <w:jc w:val="both"/>
              <w:rPr>
                <w:sz w:val="20"/>
                <w:szCs w:val="20"/>
              </w:rPr>
            </w:pPr>
            <w:r w:rsidRPr="002D3B0F">
              <w:rPr>
                <w:sz w:val="20"/>
                <w:szCs w:val="20"/>
              </w:rPr>
              <w:t>volba správného zadávacího postupu, výhody /nevýhody jednotlivých druhů zadávacích řízení</w:t>
            </w:r>
          </w:p>
          <w:p w14:paraId="0D3FCBF4" w14:textId="77777777" w:rsidR="0081154D" w:rsidRPr="002D3B0F" w:rsidRDefault="0081154D" w:rsidP="0081154D">
            <w:pPr>
              <w:pStyle w:val="Odstavecseseznamem"/>
              <w:numPr>
                <w:ilvl w:val="0"/>
                <w:numId w:val="16"/>
              </w:numPr>
              <w:ind w:left="426" w:hanging="284"/>
              <w:jc w:val="both"/>
              <w:rPr>
                <w:sz w:val="20"/>
                <w:szCs w:val="20"/>
              </w:rPr>
            </w:pPr>
            <w:r w:rsidRPr="002D3B0F">
              <w:rPr>
                <w:sz w:val="20"/>
                <w:szCs w:val="20"/>
              </w:rPr>
              <w:t>základní rozdíly mezi zadávacími postupy</w:t>
            </w:r>
          </w:p>
          <w:p w14:paraId="637FFE05" w14:textId="77777777" w:rsidR="0081154D" w:rsidRPr="002D3B0F" w:rsidRDefault="0081154D" w:rsidP="0081154D">
            <w:pPr>
              <w:pStyle w:val="Odstavecseseznamem"/>
              <w:numPr>
                <w:ilvl w:val="0"/>
                <w:numId w:val="16"/>
              </w:numPr>
              <w:ind w:left="426" w:hanging="284"/>
              <w:jc w:val="both"/>
              <w:rPr>
                <w:sz w:val="20"/>
                <w:szCs w:val="20"/>
              </w:rPr>
            </w:pPr>
            <w:r w:rsidRPr="002D3B0F">
              <w:rPr>
                <w:sz w:val="20"/>
                <w:szCs w:val="20"/>
              </w:rPr>
              <w:t>nové možnosti vylučování účastníků podle ZZVZ</w:t>
            </w:r>
          </w:p>
          <w:p w14:paraId="4040F05D" w14:textId="77777777" w:rsidR="0081154D" w:rsidRPr="002D3B0F" w:rsidRDefault="0081154D" w:rsidP="0081154D">
            <w:pPr>
              <w:pStyle w:val="Odstavecseseznamem"/>
              <w:numPr>
                <w:ilvl w:val="0"/>
                <w:numId w:val="16"/>
              </w:numPr>
              <w:ind w:left="426" w:hanging="284"/>
              <w:jc w:val="both"/>
              <w:rPr>
                <w:sz w:val="20"/>
                <w:szCs w:val="20"/>
              </w:rPr>
            </w:pPr>
            <w:r w:rsidRPr="002D3B0F">
              <w:rPr>
                <w:sz w:val="20"/>
                <w:szCs w:val="20"/>
              </w:rPr>
              <w:t>nastavení kvalifikace účastníků zadávacího řízení</w:t>
            </w:r>
          </w:p>
          <w:p w14:paraId="165204DE" w14:textId="77777777" w:rsidR="0081154D" w:rsidRPr="002D3B0F" w:rsidRDefault="0081154D" w:rsidP="0081154D">
            <w:pPr>
              <w:pStyle w:val="Odstavecseseznamem"/>
              <w:numPr>
                <w:ilvl w:val="0"/>
                <w:numId w:val="16"/>
              </w:numPr>
              <w:ind w:left="426" w:hanging="284"/>
              <w:jc w:val="both"/>
              <w:rPr>
                <w:sz w:val="20"/>
                <w:szCs w:val="20"/>
              </w:rPr>
            </w:pPr>
            <w:r w:rsidRPr="002D3B0F">
              <w:rPr>
                <w:sz w:val="20"/>
                <w:szCs w:val="20"/>
              </w:rPr>
              <w:t>nastavení hodnocení nabídek</w:t>
            </w:r>
          </w:p>
          <w:p w14:paraId="63916D65" w14:textId="77777777" w:rsidR="0081154D" w:rsidRPr="002D3B0F" w:rsidRDefault="0081154D" w:rsidP="0081154D">
            <w:pPr>
              <w:pStyle w:val="Odstavecseseznamem"/>
              <w:numPr>
                <w:ilvl w:val="0"/>
                <w:numId w:val="16"/>
              </w:numPr>
              <w:ind w:left="426" w:hanging="284"/>
              <w:jc w:val="both"/>
              <w:rPr>
                <w:sz w:val="20"/>
                <w:szCs w:val="20"/>
              </w:rPr>
            </w:pPr>
            <w:r w:rsidRPr="002D3B0F">
              <w:rPr>
                <w:sz w:val="20"/>
                <w:szCs w:val="20"/>
              </w:rPr>
              <w:t>podmínky pro uzavření smlouvy</w:t>
            </w:r>
          </w:p>
          <w:p w14:paraId="5D1EB719" w14:textId="77777777" w:rsidR="0081154D" w:rsidRPr="002D3B0F" w:rsidRDefault="0081154D" w:rsidP="0081154D">
            <w:pPr>
              <w:pStyle w:val="Odstavecseseznamem"/>
              <w:numPr>
                <w:ilvl w:val="0"/>
                <w:numId w:val="16"/>
              </w:numPr>
              <w:spacing w:after="60"/>
              <w:ind w:left="426" w:hanging="284"/>
              <w:jc w:val="both"/>
              <w:rPr>
                <w:sz w:val="20"/>
                <w:szCs w:val="20"/>
              </w:rPr>
            </w:pPr>
            <w:r w:rsidRPr="002D3B0F">
              <w:rPr>
                <w:sz w:val="20"/>
                <w:szCs w:val="20"/>
              </w:rPr>
              <w:t>změny závazku/smlouvy</w:t>
            </w:r>
          </w:p>
          <w:p w14:paraId="7E631A23" w14:textId="77777777" w:rsidR="00020C40" w:rsidRDefault="0081154D" w:rsidP="0081154D">
            <w:pPr>
              <w:jc w:val="both"/>
            </w:pPr>
            <w:r w:rsidRPr="002D3B0F">
              <w:rPr>
                <w:b/>
                <w:sz w:val="20"/>
                <w:szCs w:val="20"/>
              </w:rPr>
              <w:t>Určení a předpokládané znalosti:</w:t>
            </w:r>
            <w:r>
              <w:rPr>
                <w:b/>
                <w:sz w:val="20"/>
                <w:szCs w:val="20"/>
              </w:rPr>
              <w:t xml:space="preserve"> </w:t>
            </w:r>
            <w:r w:rsidRPr="002D3B0F">
              <w:rPr>
                <w:bCs/>
                <w:sz w:val="20"/>
                <w:szCs w:val="20"/>
              </w:rPr>
              <w:t>Kurz je určen pro začátečníky, kteří se potřebují rychle zorientovat v zákoně o zadávání veřejných zakázek. Kurz nemá za cíl představit všechny úskalí zadávacího procesu, ale poskytnout účastníkům nezbytný základ, na kterém mohou dále stavět.</w:t>
            </w:r>
          </w:p>
        </w:tc>
      </w:tr>
      <w:tr w:rsidR="00020C40" w14:paraId="3813A2FC" w14:textId="77777777" w:rsidTr="00DE1495">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713CC22B" w14:textId="2C33A4E4" w:rsidR="004C14FC" w:rsidRDefault="004C14FC" w:rsidP="004C14FC">
            <w:pPr>
              <w:pStyle w:val="Nadpis1"/>
              <w:outlineLvl w:val="0"/>
            </w:pPr>
            <w:bookmarkStart w:id="37" w:name="_Toc505765687"/>
            <w:bookmarkStart w:id="38" w:name="_Toc527386971"/>
            <w:bookmarkStart w:id="39" w:name="_Toc1984301"/>
            <w:bookmarkStart w:id="40" w:name="_Toc11930559"/>
            <w:bookmarkStart w:id="41" w:name="_Toc18307719"/>
            <w:r>
              <w:lastRenderedPageBreak/>
              <w:t>KONTROLA VEŘEJNÝCH ZAKÁZEK</w:t>
            </w:r>
            <w:bookmarkEnd w:id="37"/>
            <w:bookmarkEnd w:id="38"/>
            <w:bookmarkEnd w:id="39"/>
            <w:bookmarkEnd w:id="40"/>
            <w:bookmarkEnd w:id="41"/>
          </w:p>
          <w:p w14:paraId="42F1DFE9" w14:textId="3D4FF5DA" w:rsidR="004C14FC" w:rsidRPr="00710232" w:rsidRDefault="00F22A74" w:rsidP="004C14FC">
            <w:pPr>
              <w:spacing w:line="160" w:lineRule="atLeast"/>
              <w:rPr>
                <w:rFonts w:cstheme="minorHAnsi"/>
                <w:sz w:val="20"/>
                <w:szCs w:val="20"/>
              </w:rPr>
            </w:pPr>
            <w:r w:rsidRPr="00926E62">
              <w:rPr>
                <w:noProof/>
                <w:lang w:eastAsia="cs-CZ"/>
              </w:rPr>
              <mc:AlternateContent>
                <mc:Choice Requires="wps">
                  <w:drawing>
                    <wp:anchor distT="0" distB="0" distL="114300" distR="114300" simplePos="0" relativeHeight="251648000" behindDoc="0" locked="0" layoutInCell="1" allowOverlap="1" wp14:anchorId="205A8D28" wp14:editId="294D237B">
                      <wp:simplePos x="0" y="0"/>
                      <wp:positionH relativeFrom="column">
                        <wp:posOffset>3201670</wp:posOffset>
                      </wp:positionH>
                      <wp:positionV relativeFrom="paragraph">
                        <wp:posOffset>24765</wp:posOffset>
                      </wp:positionV>
                      <wp:extent cx="3048000" cy="752475"/>
                      <wp:effectExtent l="0" t="0" r="0" b="9525"/>
                      <wp:wrapNone/>
                      <wp:docPr id="14" name="Textové pole 14"/>
                      <wp:cNvGraphicFramePr/>
                      <a:graphic xmlns:a="http://schemas.openxmlformats.org/drawingml/2006/main">
                        <a:graphicData uri="http://schemas.microsoft.com/office/word/2010/wordprocessingShape">
                          <wps:wsp>
                            <wps:cNvSpPr txBox="1"/>
                            <wps:spPr>
                              <a:xfrm>
                                <a:off x="0" y="0"/>
                                <a:ext cx="3048000" cy="752475"/>
                              </a:xfrm>
                              <a:prstGeom prst="rect">
                                <a:avLst/>
                              </a:prstGeom>
                              <a:noFill/>
                              <a:ln>
                                <a:noFill/>
                              </a:ln>
                              <a:effectLst/>
                            </wps:spPr>
                            <wps:txbx>
                              <w:txbxContent>
                                <w:p w14:paraId="5BA6DE7B" w14:textId="556D182B" w:rsidR="004E3410" w:rsidRPr="00D17110" w:rsidRDefault="004E3410" w:rsidP="00F22A74">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A/24</w:t>
                                  </w:r>
                                </w:p>
                                <w:p w14:paraId="2BB1F74A" w14:textId="4F8B9565" w:rsidR="004E3410" w:rsidRPr="00D17110" w:rsidRDefault="004E3410" w:rsidP="004C14F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A8D28" id="Textové pole 14" o:spid="_x0000_s1039" type="#_x0000_t202" style="position:absolute;margin-left:252.1pt;margin-top:1.95pt;width:240pt;height:5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" filled="f" stroked="f">
                      <v:textbox>
                        <w:txbxContent>
                          <w:p w14:paraId="5BA6DE7B" w14:textId="556D182B" w:rsidR="004E3410" w:rsidRPr="00D17110" w:rsidRDefault="004E3410" w:rsidP="00F22A74">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A/24</w:t>
                            </w:r>
                          </w:p>
                          <w:p w14:paraId="2BB1F74A" w14:textId="4F8B9565" w:rsidR="004E3410" w:rsidRPr="00D17110" w:rsidRDefault="004E3410" w:rsidP="004C14F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v:textbox>
                    </v:shape>
                  </w:pict>
                </mc:Fallback>
              </mc:AlternateContent>
            </w:r>
            <w:r w:rsidR="004C14FC" w:rsidRPr="00710232">
              <w:rPr>
                <w:rFonts w:cstheme="minorHAnsi"/>
                <w:b/>
                <w:bCs/>
                <w:sz w:val="20"/>
                <w:szCs w:val="20"/>
              </w:rPr>
              <w:t>Termín:</w:t>
            </w:r>
            <w:r w:rsidR="004C14FC" w:rsidRPr="00710232">
              <w:rPr>
                <w:rFonts w:cstheme="minorHAnsi"/>
                <w:sz w:val="20"/>
                <w:szCs w:val="20"/>
              </w:rPr>
              <w:t xml:space="preserve"> </w:t>
            </w:r>
            <w:r w:rsidR="004C14FC">
              <w:rPr>
                <w:rFonts w:cstheme="minorHAnsi"/>
                <w:sz w:val="20"/>
                <w:szCs w:val="20"/>
              </w:rPr>
              <w:t>5</w:t>
            </w:r>
            <w:r w:rsidR="004C14FC" w:rsidRPr="00710232">
              <w:rPr>
                <w:rFonts w:cstheme="minorHAnsi"/>
                <w:sz w:val="20"/>
                <w:szCs w:val="20"/>
              </w:rPr>
              <w:t xml:space="preserve">. </w:t>
            </w:r>
            <w:r w:rsidR="004C14FC">
              <w:rPr>
                <w:rFonts w:cstheme="minorHAnsi"/>
                <w:sz w:val="20"/>
                <w:szCs w:val="20"/>
              </w:rPr>
              <w:t>listopadu</w:t>
            </w:r>
            <w:r w:rsidR="004C14FC" w:rsidRPr="00710232">
              <w:rPr>
                <w:rFonts w:cstheme="minorHAnsi"/>
                <w:sz w:val="20"/>
                <w:szCs w:val="20"/>
              </w:rPr>
              <w:t xml:space="preserve"> 2019</w:t>
            </w:r>
          </w:p>
          <w:p w14:paraId="6568AD38" w14:textId="75D66790" w:rsidR="004C14FC" w:rsidRPr="00710232" w:rsidRDefault="004C14FC" w:rsidP="004C14FC">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7BCA274A" w14:textId="77777777" w:rsidR="00020C40" w:rsidRDefault="004C14FC" w:rsidP="004C14FC">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6F62EE">
              <w:rPr>
                <w:rFonts w:cstheme="minorHAnsi"/>
                <w:sz w:val="20"/>
                <w:szCs w:val="20"/>
              </w:rPr>
              <w:t>Mgr. Ivo Lukš</w:t>
            </w:r>
            <w:r>
              <w:rPr>
                <w:rFonts w:cstheme="minorHAnsi"/>
                <w:sz w:val="20"/>
                <w:szCs w:val="20"/>
              </w:rPr>
              <w:t xml:space="preserve"> (</w:t>
            </w:r>
            <w:r w:rsidRPr="006F62EE">
              <w:rPr>
                <w:rFonts w:cstheme="minorHAnsi"/>
                <w:sz w:val="20"/>
                <w:szCs w:val="20"/>
              </w:rPr>
              <w:t>Centrum pro regionální rozvoj</w:t>
            </w:r>
            <w:r>
              <w:rPr>
                <w:rFonts w:cstheme="minorHAnsi"/>
                <w:sz w:val="20"/>
                <w:szCs w:val="20"/>
              </w:rPr>
              <w:t>)</w:t>
            </w:r>
          </w:p>
          <w:p w14:paraId="15523BF2" w14:textId="77777777" w:rsidR="004C14FC" w:rsidRDefault="004C14FC" w:rsidP="004C14FC">
            <w:pPr>
              <w:spacing w:line="240" w:lineRule="atLeast"/>
              <w:rPr>
                <w:rFonts w:cs="Calibri"/>
                <w:bCs/>
                <w:sz w:val="20"/>
                <w:szCs w:val="20"/>
                <w:lang w:eastAsia="cs-CZ"/>
              </w:rPr>
            </w:pPr>
            <w:r>
              <w:rPr>
                <w:rFonts w:eastAsia="Times New Roman" w:cs="Calibri"/>
                <w:b/>
                <w:sz w:val="20"/>
                <w:szCs w:val="20"/>
                <w:lang w:eastAsia="cs-CZ"/>
              </w:rPr>
              <w:t>Č</w:t>
            </w:r>
            <w:r w:rsidRPr="006F62EE">
              <w:rPr>
                <w:rFonts w:eastAsia="Times New Roman" w:cs="Calibri"/>
                <w:b/>
                <w:sz w:val="20"/>
                <w:szCs w:val="20"/>
                <w:lang w:eastAsia="cs-CZ"/>
              </w:rPr>
              <w:t>íslo akreditace</w:t>
            </w:r>
            <w:r w:rsidRPr="002D3B0F">
              <w:rPr>
                <w:rFonts w:eastAsia="Times New Roman" w:cs="Calibri"/>
                <w:bCs/>
                <w:sz w:val="20"/>
                <w:szCs w:val="20"/>
                <w:lang w:eastAsia="cs-CZ"/>
              </w:rPr>
              <w:t xml:space="preserve">: </w:t>
            </w:r>
            <w:r w:rsidRPr="002D3B0F">
              <w:rPr>
                <w:rFonts w:cs="Calibri"/>
                <w:bCs/>
                <w:sz w:val="20"/>
                <w:szCs w:val="20"/>
                <w:lang w:eastAsia="cs-CZ"/>
              </w:rPr>
              <w:t>AK/PV-287/2018</w:t>
            </w:r>
          </w:p>
          <w:p w14:paraId="0ED26259" w14:textId="77777777" w:rsidR="004C14FC" w:rsidRPr="004C14FC" w:rsidRDefault="004C14FC" w:rsidP="004C14FC">
            <w:pPr>
              <w:rPr>
                <w:rFonts w:cs="Calibri"/>
                <w:bCs/>
                <w:sz w:val="20"/>
                <w:szCs w:val="20"/>
                <w:lang w:eastAsia="cs-CZ"/>
              </w:rPr>
            </w:pPr>
            <w:r w:rsidRPr="006F62EE">
              <w:rPr>
                <w:rFonts w:cs="Calibri"/>
                <w:b/>
                <w:sz w:val="20"/>
                <w:szCs w:val="20"/>
                <w:lang w:eastAsia="cs-CZ"/>
              </w:rPr>
              <w:t>Cena:</w:t>
            </w:r>
            <w:r>
              <w:rPr>
                <w:rFonts w:cs="Calibri"/>
                <w:b/>
                <w:sz w:val="20"/>
                <w:szCs w:val="20"/>
                <w:lang w:eastAsia="cs-CZ"/>
              </w:rPr>
              <w:t xml:space="preserve"> </w:t>
            </w:r>
            <w:r w:rsidRPr="00CC2853">
              <w:rPr>
                <w:rFonts w:cs="Calibri"/>
                <w:bCs/>
                <w:sz w:val="20"/>
                <w:szCs w:val="20"/>
                <w:lang w:eastAsia="cs-CZ"/>
              </w:rPr>
              <w:t xml:space="preserve">2.350,- </w:t>
            </w:r>
            <w:r>
              <w:rPr>
                <w:rFonts w:cs="Calibri"/>
                <w:bCs/>
                <w:sz w:val="20"/>
                <w:szCs w:val="20"/>
                <w:lang w:eastAsia="cs-CZ"/>
              </w:rPr>
              <w:t xml:space="preserve">Kč bez DPH </w:t>
            </w:r>
            <w:r w:rsidRPr="00CC2853">
              <w:rPr>
                <w:rFonts w:cs="Calibri"/>
                <w:bCs/>
                <w:sz w:val="20"/>
                <w:szCs w:val="20"/>
                <w:lang w:eastAsia="cs-CZ"/>
              </w:rPr>
              <w:t>(</w:t>
            </w:r>
            <w:proofErr w:type="gramStart"/>
            <w:r w:rsidRPr="00CC2853">
              <w:rPr>
                <w:rFonts w:cs="Calibri"/>
                <w:bCs/>
                <w:sz w:val="20"/>
                <w:szCs w:val="20"/>
                <w:lang w:eastAsia="cs-CZ"/>
              </w:rPr>
              <w:t>2.844,-</w:t>
            </w:r>
            <w:proofErr w:type="gramEnd"/>
            <w:r>
              <w:rPr>
                <w:rFonts w:cs="Calibri"/>
                <w:bCs/>
                <w:sz w:val="20"/>
                <w:szCs w:val="20"/>
                <w:lang w:eastAsia="cs-CZ"/>
              </w:rPr>
              <w:t xml:space="preserve"> Kč vč. DPH</w:t>
            </w:r>
            <w:r w:rsidRPr="00CC2853">
              <w:rPr>
                <w:rFonts w:cs="Calibri"/>
                <w:bCs/>
                <w:sz w:val="20"/>
                <w:szCs w:val="20"/>
                <w:lang w:eastAsia="cs-CZ"/>
              </w:rPr>
              <w:t>)</w:t>
            </w:r>
          </w:p>
        </w:tc>
      </w:tr>
      <w:tr w:rsidR="00020C40" w14:paraId="44E75D84" w14:textId="77777777" w:rsidTr="00DE1495">
        <w:tc>
          <w:tcPr>
            <w:tcW w:w="9923" w:type="dxa"/>
            <w:tcBorders>
              <w:top w:val="dashSmallGap" w:sz="4" w:space="0" w:color="auto"/>
              <w:left w:val="single" w:sz="18" w:space="0" w:color="auto"/>
              <w:bottom w:val="double" w:sz="12" w:space="0" w:color="auto"/>
              <w:right w:val="single" w:sz="18" w:space="0" w:color="auto"/>
            </w:tcBorders>
          </w:tcPr>
          <w:p w14:paraId="64606F4B" w14:textId="77777777" w:rsidR="004C14FC" w:rsidRPr="002D3B0F" w:rsidRDefault="004C14FC" w:rsidP="004C14FC">
            <w:pPr>
              <w:spacing w:after="60"/>
              <w:jc w:val="both"/>
              <w:rPr>
                <w:b/>
                <w:sz w:val="20"/>
                <w:szCs w:val="20"/>
              </w:rPr>
            </w:pPr>
            <w:r w:rsidRPr="002D3B0F">
              <w:rPr>
                <w:b/>
                <w:sz w:val="20"/>
                <w:szCs w:val="20"/>
              </w:rPr>
              <w:t>KURZ</w:t>
            </w:r>
            <w:r>
              <w:rPr>
                <w:b/>
                <w:sz w:val="20"/>
                <w:szCs w:val="20"/>
              </w:rPr>
              <w:t xml:space="preserve"> </w:t>
            </w:r>
            <w:r w:rsidRPr="002D3B0F">
              <w:rPr>
                <w:b/>
                <w:sz w:val="20"/>
                <w:szCs w:val="20"/>
              </w:rPr>
              <w:t>SEZN</w:t>
            </w:r>
            <w:r>
              <w:rPr>
                <w:b/>
                <w:sz w:val="20"/>
                <w:szCs w:val="20"/>
              </w:rPr>
              <w:t>AMUJE</w:t>
            </w:r>
            <w:r w:rsidRPr="002D3B0F">
              <w:rPr>
                <w:b/>
                <w:sz w:val="20"/>
                <w:szCs w:val="20"/>
              </w:rPr>
              <w:t xml:space="preserve"> ÚČASTNÍKY S KONTROLNÍMI POSTUPY VYUŽÍVANÝMI PŘI KONTROLE VEŘEJNÝCH ZAKÁZEK V PROJEKTECH SPOLUFINANCOVANÝCH ZE ZDROJŮ EU. </w:t>
            </w:r>
          </w:p>
          <w:p w14:paraId="629A709A" w14:textId="77777777" w:rsidR="004C14FC" w:rsidRPr="002D3B0F" w:rsidRDefault="004C14FC" w:rsidP="004C14FC">
            <w:pPr>
              <w:spacing w:after="60"/>
              <w:jc w:val="both"/>
              <w:rPr>
                <w:sz w:val="20"/>
                <w:szCs w:val="20"/>
              </w:rPr>
            </w:pPr>
            <w:r w:rsidRPr="002D3B0F">
              <w:rPr>
                <w:sz w:val="20"/>
                <w:szCs w:val="20"/>
              </w:rPr>
              <w:t>Účastníkům kurzu budou představeny kontrolní listy využívané pro kontrolu veřejných zakázek v rámci operačních programů. Na konkrétním kontrolním listu zjednodušeného podlimitního řízení (ZPŘ) budou účastníci provedeni „krok za krokem“ kontrolou vzorové veřejné zakázky, která bude doplněna výkladem základních oblastí důležitých pro správné zadání veřejné zakázky – zejm. vymezení předmětu zakázky, stanovení předpokládané hodnoty zakázky, volba režimu a druhu zadávacího řízení, vymezení zadávacích podmínek zakázky, stanovení požadavků na kvalifikaci, vymezení způsobu hodnocení nabídek, změnám závazku ze smlouvy na plnění zakázky. Jako součást semináře bude také představen způsob posuzování zásad 3E – efektivního, účelného a hospodárného vynakládání veřejných prostředků při kontrole veřejných zakázek. Alespoň v základních rysech pak bude znázorněn systém uplatňování finančních oprav při zjištěném pochybení při zadávání veřejných zakázek v rámci operačních programů. V celém průběhu semináře budou prezentovány příklady dobré a špatné praxe a bude poskytnut dostatečný prostor pro dotazy účastníků.</w:t>
            </w:r>
          </w:p>
          <w:p w14:paraId="59DEB469" w14:textId="77777777" w:rsidR="004C14FC" w:rsidRPr="002D3B0F" w:rsidRDefault="004C14FC" w:rsidP="004C14FC">
            <w:pPr>
              <w:jc w:val="both"/>
              <w:rPr>
                <w:b/>
                <w:sz w:val="20"/>
                <w:szCs w:val="20"/>
              </w:rPr>
            </w:pPr>
            <w:r w:rsidRPr="002D3B0F">
              <w:rPr>
                <w:b/>
                <w:sz w:val="20"/>
                <w:szCs w:val="20"/>
              </w:rPr>
              <w:t>O</w:t>
            </w:r>
            <w:r>
              <w:rPr>
                <w:b/>
                <w:sz w:val="20"/>
                <w:szCs w:val="20"/>
              </w:rPr>
              <w:t>bsah</w:t>
            </w:r>
            <w:r w:rsidRPr="002D3B0F">
              <w:rPr>
                <w:b/>
                <w:sz w:val="20"/>
                <w:szCs w:val="20"/>
              </w:rPr>
              <w:t>:</w:t>
            </w:r>
          </w:p>
          <w:p w14:paraId="4FBC12A2" w14:textId="77777777" w:rsidR="004C14FC" w:rsidRPr="002D3B0F" w:rsidRDefault="004C14FC" w:rsidP="004C14FC">
            <w:pPr>
              <w:numPr>
                <w:ilvl w:val="0"/>
                <w:numId w:val="10"/>
              </w:numPr>
              <w:jc w:val="both"/>
              <w:rPr>
                <w:sz w:val="20"/>
                <w:szCs w:val="20"/>
              </w:rPr>
            </w:pPr>
            <w:r w:rsidRPr="002D3B0F">
              <w:rPr>
                <w:sz w:val="20"/>
                <w:szCs w:val="20"/>
              </w:rPr>
              <w:t>Úvod</w:t>
            </w:r>
          </w:p>
          <w:p w14:paraId="7D23BFAB" w14:textId="77777777" w:rsidR="004C14FC" w:rsidRPr="002D3B0F" w:rsidRDefault="004C14FC" w:rsidP="004C14FC">
            <w:pPr>
              <w:numPr>
                <w:ilvl w:val="0"/>
                <w:numId w:val="10"/>
              </w:numPr>
              <w:jc w:val="both"/>
              <w:rPr>
                <w:sz w:val="20"/>
                <w:szCs w:val="20"/>
              </w:rPr>
            </w:pPr>
            <w:r w:rsidRPr="002D3B0F">
              <w:rPr>
                <w:sz w:val="20"/>
                <w:szCs w:val="20"/>
              </w:rPr>
              <w:t>Představení kontrolních listů VZ využívaných v rámci operačních programů</w:t>
            </w:r>
          </w:p>
          <w:p w14:paraId="5F7CF5C3" w14:textId="77777777" w:rsidR="004C14FC" w:rsidRPr="002D3B0F" w:rsidRDefault="004C14FC" w:rsidP="004C14FC">
            <w:pPr>
              <w:numPr>
                <w:ilvl w:val="0"/>
                <w:numId w:val="10"/>
              </w:numPr>
              <w:jc w:val="both"/>
              <w:rPr>
                <w:sz w:val="20"/>
                <w:szCs w:val="20"/>
              </w:rPr>
            </w:pPr>
            <w:r w:rsidRPr="002D3B0F">
              <w:rPr>
                <w:sz w:val="20"/>
                <w:szCs w:val="20"/>
              </w:rPr>
              <w:t>Provedení kontrolním listem ZPŘ „krok za krokem“</w:t>
            </w:r>
          </w:p>
          <w:p w14:paraId="57ED1062" w14:textId="77777777" w:rsidR="004C14FC" w:rsidRPr="002D3B0F" w:rsidRDefault="004C14FC" w:rsidP="004C14FC">
            <w:pPr>
              <w:numPr>
                <w:ilvl w:val="0"/>
                <w:numId w:val="10"/>
              </w:numPr>
              <w:jc w:val="both"/>
              <w:rPr>
                <w:sz w:val="20"/>
                <w:szCs w:val="20"/>
              </w:rPr>
            </w:pPr>
            <w:r w:rsidRPr="002D3B0F">
              <w:rPr>
                <w:sz w:val="20"/>
                <w:szCs w:val="20"/>
              </w:rPr>
              <w:t>doplňující výklad základních oblastí VZ (předmět, kvalifikace, hodnocení…)</w:t>
            </w:r>
          </w:p>
          <w:p w14:paraId="3C9A5193" w14:textId="77777777" w:rsidR="004C14FC" w:rsidRPr="002D3B0F" w:rsidRDefault="004C14FC" w:rsidP="004C14FC">
            <w:pPr>
              <w:numPr>
                <w:ilvl w:val="0"/>
                <w:numId w:val="10"/>
              </w:numPr>
              <w:jc w:val="both"/>
              <w:rPr>
                <w:sz w:val="20"/>
                <w:szCs w:val="20"/>
              </w:rPr>
            </w:pPr>
            <w:r w:rsidRPr="002D3B0F">
              <w:rPr>
                <w:sz w:val="20"/>
                <w:szCs w:val="20"/>
              </w:rPr>
              <w:t>Zásady uplatňování finančních oprav v rámci operačních programů</w:t>
            </w:r>
          </w:p>
          <w:p w14:paraId="0738434E" w14:textId="77777777" w:rsidR="004C14FC" w:rsidRPr="002D3B0F" w:rsidRDefault="004C14FC" w:rsidP="004C14FC">
            <w:pPr>
              <w:numPr>
                <w:ilvl w:val="0"/>
                <w:numId w:val="10"/>
              </w:numPr>
              <w:spacing w:after="60"/>
              <w:ind w:left="714" w:hanging="357"/>
              <w:jc w:val="both"/>
              <w:rPr>
                <w:sz w:val="20"/>
                <w:szCs w:val="20"/>
              </w:rPr>
            </w:pPr>
            <w:r w:rsidRPr="002D3B0F">
              <w:rPr>
                <w:sz w:val="20"/>
                <w:szCs w:val="20"/>
              </w:rPr>
              <w:t>Dotazy účastníků a závěr</w:t>
            </w:r>
          </w:p>
          <w:p w14:paraId="147AC514" w14:textId="77777777" w:rsidR="00020C40" w:rsidRDefault="004C14FC" w:rsidP="004C14FC">
            <w:pPr>
              <w:spacing w:line="216" w:lineRule="auto"/>
              <w:jc w:val="both"/>
            </w:pPr>
            <w:r w:rsidRPr="002D3B0F">
              <w:rPr>
                <w:b/>
                <w:sz w:val="20"/>
                <w:szCs w:val="20"/>
              </w:rPr>
              <w:t>Určení a předpokládané znalosti:</w:t>
            </w:r>
            <w:r>
              <w:rPr>
                <w:b/>
                <w:sz w:val="20"/>
                <w:szCs w:val="20"/>
              </w:rPr>
              <w:t xml:space="preserve"> </w:t>
            </w:r>
            <w:r w:rsidRPr="004C14FC">
              <w:rPr>
                <w:sz w:val="20"/>
                <w:szCs w:val="20"/>
              </w:rPr>
              <w:t>P</w:t>
            </w:r>
            <w:r w:rsidRPr="004C14FC">
              <w:rPr>
                <w:rFonts w:eastAsia="Times New Roman" w:cs="Calibri"/>
                <w:sz w:val="20"/>
                <w:szCs w:val="20"/>
                <w:lang w:eastAsia="cs-CZ"/>
              </w:rPr>
              <w:t>ro účast</w:t>
            </w:r>
            <w:r w:rsidRPr="002D3B0F">
              <w:rPr>
                <w:rFonts w:eastAsia="Times New Roman" w:cs="Calibri"/>
                <w:sz w:val="20"/>
                <w:szCs w:val="20"/>
                <w:lang w:eastAsia="cs-CZ"/>
              </w:rPr>
              <w:t xml:space="preserve"> na kurzu je vhodná částečná znalost zákona o zadávání veřejných zakázek. </w:t>
            </w:r>
            <w:r>
              <w:rPr>
                <w:rFonts w:eastAsia="Times New Roman" w:cs="Calibri"/>
                <w:sz w:val="20"/>
                <w:szCs w:val="20"/>
                <w:lang w:eastAsia="cs-CZ"/>
              </w:rPr>
              <w:t>K</w:t>
            </w:r>
            <w:r w:rsidRPr="002D3B0F">
              <w:rPr>
                <w:rFonts w:eastAsia="Times New Roman" w:cs="Calibri"/>
                <w:sz w:val="20"/>
                <w:szCs w:val="20"/>
                <w:lang w:eastAsia="cs-CZ"/>
              </w:rPr>
              <w:t xml:space="preserve">urz je učen pro mírně pokročilé </w:t>
            </w:r>
            <w:r w:rsidRPr="004C14FC">
              <w:rPr>
                <w:rFonts w:eastAsia="Times New Roman" w:cs="Calibri"/>
                <w:sz w:val="20"/>
                <w:szCs w:val="20"/>
                <w:lang w:eastAsia="cs-CZ"/>
              </w:rPr>
              <w:t>a specialisty (zkušené zadavatele).</w:t>
            </w:r>
          </w:p>
        </w:tc>
      </w:tr>
      <w:tr w:rsidR="00020C40" w14:paraId="29EE1D07" w14:textId="77777777" w:rsidTr="00DE1495">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7AFB7534" w14:textId="77777777" w:rsidR="00D20D64" w:rsidRPr="00D20D64" w:rsidRDefault="00D20D64" w:rsidP="00D20D64">
            <w:pPr>
              <w:pStyle w:val="Nadpis1"/>
              <w:jc w:val="both"/>
              <w:outlineLvl w:val="0"/>
              <w:rPr>
                <w:b w:val="0"/>
              </w:rPr>
            </w:pPr>
            <w:bookmarkStart w:id="42" w:name="_Toc530477865"/>
            <w:bookmarkStart w:id="43" w:name="_Toc11930560"/>
            <w:bookmarkStart w:id="44" w:name="_Toc18307720"/>
            <w:r w:rsidRPr="00D20D64">
              <w:rPr>
                <w:rStyle w:val="Nadpis1Char"/>
                <w:b/>
              </w:rPr>
              <w:t>DLOUHODOBÝ MAJETEK U VYBRANÝCH ÚČETNÍCH JEDNOTEK A PRAKTICKÉ PROBLÉMY JEHO EVIDENCE A ÚČTOVÁNÍ</w:t>
            </w:r>
            <w:bookmarkEnd w:id="42"/>
            <w:bookmarkEnd w:id="43"/>
            <w:bookmarkEnd w:id="44"/>
          </w:p>
          <w:p w14:paraId="1BCC4D72" w14:textId="3726CA2B" w:rsidR="00D20D64" w:rsidRPr="00710232" w:rsidRDefault="00D20D64" w:rsidP="00D20D64">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6</w:t>
            </w:r>
            <w:r w:rsidRPr="00710232">
              <w:rPr>
                <w:rFonts w:cstheme="minorHAnsi"/>
                <w:sz w:val="20"/>
                <w:szCs w:val="20"/>
              </w:rPr>
              <w:t xml:space="preserve">. </w:t>
            </w:r>
            <w:r>
              <w:rPr>
                <w:rFonts w:cstheme="minorHAnsi"/>
                <w:sz w:val="20"/>
                <w:szCs w:val="20"/>
              </w:rPr>
              <w:t>listopadu</w:t>
            </w:r>
            <w:r w:rsidRPr="00710232">
              <w:rPr>
                <w:rFonts w:cstheme="minorHAnsi"/>
                <w:sz w:val="20"/>
                <w:szCs w:val="20"/>
              </w:rPr>
              <w:t xml:space="preserve"> 2019</w:t>
            </w:r>
          </w:p>
          <w:p w14:paraId="0F8472DB" w14:textId="6626A60A" w:rsidR="00D20D64" w:rsidRPr="00710232" w:rsidRDefault="00D17110" w:rsidP="00D20D64">
            <w:pPr>
              <w:spacing w:line="240" w:lineRule="atLeast"/>
              <w:rPr>
                <w:rFonts w:cstheme="minorHAnsi"/>
                <w:b/>
                <w:bCs/>
                <w:sz w:val="20"/>
                <w:szCs w:val="20"/>
              </w:rPr>
            </w:pPr>
            <w:r w:rsidRPr="00D20D64">
              <w:rPr>
                <w:noProof/>
                <w:lang w:eastAsia="cs-CZ"/>
              </w:rPr>
              <mc:AlternateContent>
                <mc:Choice Requires="wps">
                  <w:drawing>
                    <wp:anchor distT="0" distB="0" distL="114300" distR="114300" simplePos="0" relativeHeight="251649024" behindDoc="0" locked="0" layoutInCell="1" allowOverlap="1" wp14:anchorId="3069245E" wp14:editId="0F56F017">
                      <wp:simplePos x="0" y="0"/>
                      <wp:positionH relativeFrom="column">
                        <wp:posOffset>3707130</wp:posOffset>
                      </wp:positionH>
                      <wp:positionV relativeFrom="paragraph">
                        <wp:posOffset>101600</wp:posOffset>
                      </wp:positionV>
                      <wp:extent cx="1828800" cy="657225"/>
                      <wp:effectExtent l="0" t="0" r="0" b="9525"/>
                      <wp:wrapNone/>
                      <wp:docPr id="15" name="Textové pole 15"/>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7E09859B" w14:textId="77777777" w:rsidR="004E3410" w:rsidRPr="00D17110" w:rsidRDefault="004E3410" w:rsidP="00D20D6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C/21</w:t>
                                  </w:r>
                                </w:p>
                                <w:p w14:paraId="4E578B36" w14:textId="77777777" w:rsidR="004E3410" w:rsidRPr="00D17110" w:rsidRDefault="004E3410" w:rsidP="00D20D6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69245E" id="Textové pole 15" o:spid="_x0000_s1040" type="#_x0000_t202" style="position:absolute;margin-left:291.9pt;margin-top:8pt;width:2in;height:51.75pt;z-index:2516490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" filled="f" stroked="f">
                      <v:textbox>
                        <w:txbxContent>
                          <w:p w14:paraId="7E09859B" w14:textId="77777777" w:rsidR="004E3410" w:rsidRPr="00D17110" w:rsidRDefault="004E3410" w:rsidP="00D20D6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C/21</w:t>
                            </w:r>
                          </w:p>
                          <w:p w14:paraId="4E578B36" w14:textId="77777777" w:rsidR="004E3410" w:rsidRPr="00D17110" w:rsidRDefault="004E3410" w:rsidP="00D20D6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w:t>
                            </w:r>
                          </w:p>
                        </w:txbxContent>
                      </v:textbox>
                    </v:shape>
                  </w:pict>
                </mc:Fallback>
              </mc:AlternateContent>
            </w:r>
            <w:r w:rsidR="00D20D64" w:rsidRPr="00710232">
              <w:rPr>
                <w:rFonts w:cstheme="minorHAnsi"/>
                <w:b/>
                <w:bCs/>
                <w:sz w:val="20"/>
                <w:szCs w:val="20"/>
              </w:rPr>
              <w:t xml:space="preserve">Čas: </w:t>
            </w:r>
            <w:r w:rsidR="00D20D64" w:rsidRPr="00710232">
              <w:rPr>
                <w:rFonts w:cstheme="minorHAnsi"/>
                <w:sz w:val="20"/>
                <w:szCs w:val="20"/>
              </w:rPr>
              <w:t>9,00 – 1</w:t>
            </w:r>
            <w:r w:rsidR="00D20D64">
              <w:rPr>
                <w:rFonts w:cstheme="minorHAnsi"/>
                <w:sz w:val="20"/>
                <w:szCs w:val="20"/>
              </w:rPr>
              <w:t>5</w:t>
            </w:r>
            <w:r w:rsidR="00D20D64" w:rsidRPr="00710232">
              <w:rPr>
                <w:rFonts w:cstheme="minorHAnsi"/>
                <w:sz w:val="20"/>
                <w:szCs w:val="20"/>
              </w:rPr>
              <w:t>,00</w:t>
            </w:r>
          </w:p>
          <w:p w14:paraId="67370609" w14:textId="77777777" w:rsidR="00020C40" w:rsidRDefault="00D20D64" w:rsidP="00D20D64">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0D2F01">
              <w:rPr>
                <w:rFonts w:cstheme="minorHAnsi"/>
                <w:sz w:val="20"/>
                <w:szCs w:val="20"/>
              </w:rPr>
              <w:t>Ing. Vilém Juránek</w:t>
            </w:r>
            <w:r>
              <w:rPr>
                <w:rFonts w:cstheme="minorHAnsi"/>
                <w:sz w:val="20"/>
                <w:szCs w:val="20"/>
              </w:rPr>
              <w:t xml:space="preserve"> </w:t>
            </w:r>
            <w:r w:rsidRPr="000D2F01">
              <w:rPr>
                <w:rFonts w:cstheme="minorHAnsi"/>
                <w:sz w:val="20"/>
                <w:szCs w:val="20"/>
              </w:rPr>
              <w:t>(auditor KAČR)</w:t>
            </w:r>
            <w:r w:rsidRPr="00D20D64">
              <w:rPr>
                <w:noProof/>
                <w:lang w:eastAsia="cs-CZ"/>
              </w:rPr>
              <w:t xml:space="preserve"> </w:t>
            </w:r>
          </w:p>
          <w:p w14:paraId="44EF763D" w14:textId="77777777" w:rsidR="00D20D64" w:rsidRDefault="00D20D64" w:rsidP="00D20D64">
            <w:pPr>
              <w:jc w:val="both"/>
              <w:rPr>
                <w:sz w:val="20"/>
                <w:szCs w:val="20"/>
              </w:rPr>
            </w:pPr>
            <w:r>
              <w:rPr>
                <w:b/>
                <w:bCs/>
                <w:sz w:val="20"/>
                <w:szCs w:val="20"/>
              </w:rPr>
              <w:t>Č</w:t>
            </w:r>
            <w:r w:rsidRPr="00B35603">
              <w:rPr>
                <w:b/>
                <w:bCs/>
                <w:sz w:val="20"/>
                <w:szCs w:val="20"/>
              </w:rPr>
              <w:t>íslo akreditace</w:t>
            </w:r>
            <w:r w:rsidRPr="002D3B0F">
              <w:rPr>
                <w:sz w:val="20"/>
                <w:szCs w:val="20"/>
              </w:rPr>
              <w:t>: AK/PV-289/2018</w:t>
            </w:r>
          </w:p>
          <w:p w14:paraId="3197DC60" w14:textId="77777777" w:rsidR="00D20D64" w:rsidRDefault="00D20D64" w:rsidP="00D20D64">
            <w:r w:rsidRPr="00B35603">
              <w:rPr>
                <w:b/>
                <w:bCs/>
                <w:sz w:val="20"/>
                <w:szCs w:val="20"/>
              </w:rPr>
              <w:t>Cena:</w:t>
            </w:r>
            <w:r>
              <w:rPr>
                <w:b/>
                <w:bCs/>
                <w:sz w:val="20"/>
                <w:szCs w:val="20"/>
              </w:rPr>
              <w:t xml:space="preserve"> </w:t>
            </w:r>
            <w:r w:rsidRPr="00B35603">
              <w:rPr>
                <w:sz w:val="20"/>
                <w:szCs w:val="20"/>
              </w:rPr>
              <w:t xml:space="preserve">2.450,- </w:t>
            </w:r>
            <w:r>
              <w:rPr>
                <w:sz w:val="20"/>
                <w:szCs w:val="20"/>
              </w:rPr>
              <w:t xml:space="preserve">Kč bez DPH </w:t>
            </w:r>
            <w:r w:rsidRPr="00B35603">
              <w:rPr>
                <w:sz w:val="20"/>
                <w:szCs w:val="20"/>
              </w:rPr>
              <w:t>(</w:t>
            </w:r>
            <w:proofErr w:type="gramStart"/>
            <w:r w:rsidRPr="00B35603">
              <w:rPr>
                <w:sz w:val="20"/>
                <w:szCs w:val="20"/>
              </w:rPr>
              <w:t>2.965,-</w:t>
            </w:r>
            <w:proofErr w:type="gramEnd"/>
            <w:r>
              <w:rPr>
                <w:sz w:val="20"/>
                <w:szCs w:val="20"/>
              </w:rPr>
              <w:t xml:space="preserve"> Kč vč. DPH</w:t>
            </w:r>
            <w:r w:rsidRPr="00B35603">
              <w:rPr>
                <w:sz w:val="20"/>
                <w:szCs w:val="20"/>
              </w:rPr>
              <w:t>)</w:t>
            </w:r>
          </w:p>
        </w:tc>
      </w:tr>
      <w:tr w:rsidR="00020C40" w14:paraId="03731056" w14:textId="77777777" w:rsidTr="00DE1495">
        <w:tc>
          <w:tcPr>
            <w:tcW w:w="9923" w:type="dxa"/>
            <w:tcBorders>
              <w:top w:val="dashSmallGap" w:sz="4" w:space="0" w:color="auto"/>
              <w:left w:val="single" w:sz="18" w:space="0" w:color="auto"/>
              <w:bottom w:val="double" w:sz="12" w:space="0" w:color="auto"/>
              <w:right w:val="single" w:sz="18" w:space="0" w:color="auto"/>
            </w:tcBorders>
          </w:tcPr>
          <w:p w14:paraId="2EDC5A54" w14:textId="77777777" w:rsidR="00D20D64" w:rsidRPr="002D3B0F" w:rsidRDefault="00D20D64" w:rsidP="00D20D64">
            <w:pPr>
              <w:spacing w:after="60"/>
              <w:jc w:val="both"/>
              <w:rPr>
                <w:b/>
                <w:sz w:val="20"/>
                <w:szCs w:val="20"/>
              </w:rPr>
            </w:pPr>
            <w:r w:rsidRPr="002D3B0F">
              <w:rPr>
                <w:b/>
                <w:sz w:val="20"/>
                <w:szCs w:val="20"/>
              </w:rPr>
              <w:t>KURZ SEZN</w:t>
            </w:r>
            <w:r>
              <w:rPr>
                <w:b/>
                <w:sz w:val="20"/>
                <w:szCs w:val="20"/>
              </w:rPr>
              <w:t>A</w:t>
            </w:r>
            <w:r w:rsidRPr="002D3B0F">
              <w:rPr>
                <w:b/>
                <w:sz w:val="20"/>
                <w:szCs w:val="20"/>
              </w:rPr>
              <w:t>M</w:t>
            </w:r>
            <w:r>
              <w:rPr>
                <w:b/>
                <w:sz w:val="20"/>
                <w:szCs w:val="20"/>
              </w:rPr>
              <w:t>UJE</w:t>
            </w:r>
            <w:r w:rsidRPr="002D3B0F">
              <w:rPr>
                <w:b/>
                <w:sz w:val="20"/>
                <w:szCs w:val="20"/>
              </w:rPr>
              <w:t xml:space="preserve"> S PLATNOU PRÁVNÍ ÚPRAVOU DLOUHODOBÉHO MAJETKU V ÚČETNÍCH PŘEDPISECH, VYSVĚTL</w:t>
            </w:r>
            <w:r>
              <w:rPr>
                <w:b/>
                <w:sz w:val="20"/>
                <w:szCs w:val="20"/>
              </w:rPr>
              <w:t>UJE</w:t>
            </w:r>
            <w:r w:rsidRPr="002D3B0F">
              <w:rPr>
                <w:b/>
                <w:sz w:val="20"/>
                <w:szCs w:val="20"/>
              </w:rPr>
              <w:t xml:space="preserve"> KOMPLEXNĚ PROBLEMATIKU DLOUHODOBÉHO MAJETKU VE VAZBĚ NA PRAKTICKÉ PROBLÉMY A POCHYBENÍ ÚČETNÍCH JEDNOTEK V PRAXI.</w:t>
            </w:r>
          </w:p>
          <w:p w14:paraId="5682189D" w14:textId="77777777" w:rsidR="00D20D64" w:rsidRPr="002D3B0F" w:rsidRDefault="00D20D64" w:rsidP="00D20D64">
            <w:pPr>
              <w:jc w:val="both"/>
              <w:rPr>
                <w:b/>
                <w:sz w:val="20"/>
                <w:szCs w:val="20"/>
              </w:rPr>
            </w:pPr>
            <w:r w:rsidRPr="002D3B0F">
              <w:rPr>
                <w:b/>
                <w:sz w:val="20"/>
                <w:szCs w:val="20"/>
              </w:rPr>
              <w:t>Obsah:</w:t>
            </w:r>
          </w:p>
          <w:p w14:paraId="57F71F8B" w14:textId="77777777" w:rsidR="00D20D64" w:rsidRPr="002D3B0F" w:rsidRDefault="00D20D64" w:rsidP="00D20D64">
            <w:pPr>
              <w:numPr>
                <w:ilvl w:val="0"/>
                <w:numId w:val="17"/>
              </w:numPr>
              <w:jc w:val="both"/>
              <w:rPr>
                <w:rFonts w:eastAsia="Times New Roman"/>
                <w:sz w:val="20"/>
                <w:szCs w:val="20"/>
                <w:lang w:eastAsia="cs-CZ"/>
              </w:rPr>
            </w:pPr>
            <w:r w:rsidRPr="002D3B0F">
              <w:rPr>
                <w:rFonts w:eastAsia="Times New Roman"/>
                <w:sz w:val="20"/>
                <w:szCs w:val="20"/>
                <w:lang w:eastAsia="cs-CZ"/>
              </w:rPr>
              <w:t>Vymezení dlouhodobého majetku</w:t>
            </w:r>
          </w:p>
          <w:p w14:paraId="3E81EF8A" w14:textId="77777777" w:rsidR="00D20D64" w:rsidRPr="002D3B0F" w:rsidRDefault="00D20D64" w:rsidP="00D20D64">
            <w:pPr>
              <w:numPr>
                <w:ilvl w:val="0"/>
                <w:numId w:val="17"/>
              </w:numPr>
              <w:jc w:val="both"/>
              <w:rPr>
                <w:rFonts w:eastAsia="Times New Roman"/>
                <w:sz w:val="20"/>
                <w:szCs w:val="20"/>
                <w:lang w:eastAsia="cs-CZ"/>
              </w:rPr>
            </w:pPr>
            <w:r w:rsidRPr="002D3B0F">
              <w:rPr>
                <w:rFonts w:eastAsia="Times New Roman"/>
                <w:sz w:val="20"/>
                <w:szCs w:val="20"/>
                <w:lang w:eastAsia="cs-CZ"/>
              </w:rPr>
              <w:t>Oceňování dlouhodobého majetku</w:t>
            </w:r>
          </w:p>
          <w:p w14:paraId="19CF4505" w14:textId="77777777" w:rsidR="00D20D64" w:rsidRPr="002D3B0F" w:rsidRDefault="00D20D64" w:rsidP="00D20D64">
            <w:pPr>
              <w:numPr>
                <w:ilvl w:val="0"/>
                <w:numId w:val="17"/>
              </w:numPr>
              <w:jc w:val="both"/>
              <w:rPr>
                <w:rFonts w:eastAsia="Times New Roman"/>
                <w:sz w:val="20"/>
                <w:szCs w:val="20"/>
                <w:lang w:eastAsia="cs-CZ"/>
              </w:rPr>
            </w:pPr>
            <w:r w:rsidRPr="002D3B0F">
              <w:rPr>
                <w:rFonts w:eastAsia="Times New Roman"/>
                <w:sz w:val="20"/>
                <w:szCs w:val="20"/>
                <w:lang w:eastAsia="cs-CZ"/>
              </w:rPr>
              <w:t>Evidence a vykazování dlouhodobého majetku</w:t>
            </w:r>
          </w:p>
          <w:p w14:paraId="3F979A06" w14:textId="77777777" w:rsidR="00D20D64" w:rsidRPr="002D3B0F" w:rsidRDefault="00D20D64" w:rsidP="00D20D64">
            <w:pPr>
              <w:numPr>
                <w:ilvl w:val="0"/>
                <w:numId w:val="17"/>
              </w:numPr>
              <w:jc w:val="both"/>
              <w:rPr>
                <w:rFonts w:eastAsia="Times New Roman"/>
                <w:sz w:val="20"/>
                <w:szCs w:val="20"/>
                <w:lang w:eastAsia="cs-CZ"/>
              </w:rPr>
            </w:pPr>
            <w:r w:rsidRPr="002D3B0F">
              <w:rPr>
                <w:rFonts w:eastAsia="Times New Roman"/>
                <w:sz w:val="20"/>
                <w:szCs w:val="20"/>
                <w:lang w:eastAsia="cs-CZ"/>
              </w:rPr>
              <w:t xml:space="preserve">Inventarizace dlouhodobého majetku </w:t>
            </w:r>
          </w:p>
          <w:p w14:paraId="35FC9D6A" w14:textId="77777777" w:rsidR="00D20D64" w:rsidRPr="002D3B0F" w:rsidRDefault="00D20D64" w:rsidP="00D20D64">
            <w:pPr>
              <w:numPr>
                <w:ilvl w:val="0"/>
                <w:numId w:val="17"/>
              </w:numPr>
              <w:jc w:val="both"/>
              <w:rPr>
                <w:rFonts w:eastAsia="Times New Roman"/>
                <w:sz w:val="20"/>
                <w:szCs w:val="20"/>
                <w:lang w:eastAsia="cs-CZ"/>
              </w:rPr>
            </w:pPr>
            <w:r w:rsidRPr="002D3B0F">
              <w:rPr>
                <w:rFonts w:eastAsia="Times New Roman"/>
                <w:sz w:val="20"/>
                <w:szCs w:val="20"/>
                <w:lang w:eastAsia="cs-CZ"/>
              </w:rPr>
              <w:t>Technické zhodnocení</w:t>
            </w:r>
          </w:p>
          <w:p w14:paraId="372FBF0E" w14:textId="77777777" w:rsidR="00D20D64" w:rsidRPr="002D3B0F" w:rsidRDefault="00D20D64" w:rsidP="00D20D64">
            <w:pPr>
              <w:numPr>
                <w:ilvl w:val="0"/>
                <w:numId w:val="17"/>
              </w:numPr>
              <w:jc w:val="both"/>
              <w:rPr>
                <w:rFonts w:eastAsia="Times New Roman"/>
                <w:sz w:val="20"/>
                <w:szCs w:val="20"/>
                <w:lang w:eastAsia="cs-CZ"/>
              </w:rPr>
            </w:pPr>
            <w:r w:rsidRPr="002D3B0F">
              <w:rPr>
                <w:rFonts w:eastAsia="Times New Roman"/>
                <w:sz w:val="20"/>
                <w:szCs w:val="20"/>
                <w:lang w:eastAsia="cs-CZ"/>
              </w:rPr>
              <w:t>Odpisy</w:t>
            </w:r>
          </w:p>
          <w:p w14:paraId="3DC143DE" w14:textId="77777777" w:rsidR="00D20D64" w:rsidRPr="002D3B0F" w:rsidRDefault="00D20D64" w:rsidP="00D20D64">
            <w:pPr>
              <w:numPr>
                <w:ilvl w:val="0"/>
                <w:numId w:val="17"/>
              </w:numPr>
              <w:jc w:val="both"/>
              <w:rPr>
                <w:rFonts w:eastAsia="Times New Roman"/>
                <w:sz w:val="20"/>
                <w:szCs w:val="20"/>
                <w:lang w:eastAsia="cs-CZ"/>
              </w:rPr>
            </w:pPr>
            <w:r w:rsidRPr="002D3B0F">
              <w:rPr>
                <w:rFonts w:eastAsia="Times New Roman"/>
                <w:sz w:val="20"/>
                <w:szCs w:val="20"/>
                <w:lang w:eastAsia="cs-CZ"/>
              </w:rPr>
              <w:t>Dočasné a trvalé snížení hodnoty dlouhodobého majetku</w:t>
            </w:r>
          </w:p>
          <w:p w14:paraId="3A5575F0" w14:textId="77777777" w:rsidR="00D20D64" w:rsidRPr="002D3B0F" w:rsidRDefault="00D20D64" w:rsidP="00D20D64">
            <w:pPr>
              <w:numPr>
                <w:ilvl w:val="0"/>
                <w:numId w:val="17"/>
              </w:numPr>
              <w:jc w:val="both"/>
              <w:rPr>
                <w:rFonts w:eastAsia="Times New Roman"/>
                <w:sz w:val="20"/>
                <w:szCs w:val="20"/>
                <w:lang w:eastAsia="cs-CZ"/>
              </w:rPr>
            </w:pPr>
            <w:r w:rsidRPr="002D3B0F">
              <w:rPr>
                <w:rFonts w:eastAsia="Times New Roman"/>
                <w:sz w:val="20"/>
                <w:szCs w:val="20"/>
                <w:lang w:eastAsia="cs-CZ"/>
              </w:rPr>
              <w:t>Přeceňování majetku určeného k prodeji</w:t>
            </w:r>
          </w:p>
          <w:p w14:paraId="7B9A4D4D" w14:textId="77777777" w:rsidR="00D20D64" w:rsidRPr="002D3B0F" w:rsidRDefault="00D20D64" w:rsidP="00D20D64">
            <w:pPr>
              <w:numPr>
                <w:ilvl w:val="0"/>
                <w:numId w:val="17"/>
              </w:numPr>
              <w:spacing w:after="60"/>
              <w:ind w:left="714" w:hanging="357"/>
              <w:jc w:val="both"/>
              <w:rPr>
                <w:rFonts w:eastAsia="Times New Roman"/>
                <w:sz w:val="20"/>
                <w:szCs w:val="20"/>
                <w:lang w:eastAsia="cs-CZ"/>
              </w:rPr>
            </w:pPr>
            <w:r w:rsidRPr="002D3B0F">
              <w:rPr>
                <w:rFonts w:eastAsia="Times New Roman"/>
                <w:sz w:val="20"/>
                <w:szCs w:val="20"/>
                <w:lang w:eastAsia="cs-CZ"/>
              </w:rPr>
              <w:t>Základní okruh účtování dlouhodobého majetku</w:t>
            </w:r>
          </w:p>
          <w:p w14:paraId="6994905C" w14:textId="77777777" w:rsidR="00020C40" w:rsidRDefault="00D20D64" w:rsidP="00D20D64">
            <w:pPr>
              <w:jc w:val="both"/>
            </w:pPr>
            <w:r w:rsidRPr="002D3B0F">
              <w:rPr>
                <w:b/>
                <w:sz w:val="20"/>
                <w:szCs w:val="20"/>
              </w:rPr>
              <w:t>Určení a předpokládané znalosti:</w:t>
            </w:r>
            <w:r>
              <w:rPr>
                <w:b/>
                <w:sz w:val="20"/>
                <w:szCs w:val="20"/>
              </w:rPr>
              <w:t xml:space="preserve"> </w:t>
            </w:r>
            <w:r w:rsidRPr="00D20D64">
              <w:rPr>
                <w:sz w:val="20"/>
                <w:szCs w:val="20"/>
              </w:rPr>
              <w:t>Kurz je vhodný</w:t>
            </w:r>
            <w:r w:rsidRPr="002D3B0F">
              <w:rPr>
                <w:sz w:val="20"/>
                <w:szCs w:val="20"/>
              </w:rPr>
              <w:t xml:space="preserve"> především pro praktické účetní a pracovníky majetkových oddělení, dále pro interní auditory, kontrolní pracovníky a vedoucí pracovníky, kteří za oblast dlouhodobého majetku odpovídají a rozhodují o jeho pořízení, prodeji, likvidaci nebo bezúplatných převodech.</w:t>
            </w:r>
          </w:p>
        </w:tc>
      </w:tr>
      <w:tr w:rsidR="004C14FC" w14:paraId="73F4DE1A" w14:textId="77777777" w:rsidTr="00DE1495">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704670D5" w14:textId="187775A4" w:rsidR="00D20D64" w:rsidRPr="00AF5F17" w:rsidRDefault="00D20D64" w:rsidP="00D20D64">
            <w:pPr>
              <w:pStyle w:val="Nadpis1"/>
              <w:outlineLvl w:val="0"/>
              <w:rPr>
                <w:rStyle w:val="Nadpis1Char"/>
              </w:rPr>
            </w:pPr>
            <w:bookmarkStart w:id="45" w:name="_Toc11930561"/>
            <w:bookmarkStart w:id="46" w:name="_Toc18307721"/>
            <w:r w:rsidRPr="00AF5F17">
              <w:rPr>
                <w:rStyle w:val="Nadpis1Char"/>
                <w:b/>
              </w:rPr>
              <w:lastRenderedPageBreak/>
              <w:t>TIME MANAGEMENT</w:t>
            </w:r>
            <w:bookmarkEnd w:id="45"/>
            <w:r w:rsidR="00292561">
              <w:rPr>
                <w:rStyle w:val="Nadpis1Char"/>
                <w:b/>
              </w:rPr>
              <w:t xml:space="preserve"> V PRAXI</w:t>
            </w:r>
            <w:bookmarkEnd w:id="46"/>
          </w:p>
          <w:p w14:paraId="3C41C5EC" w14:textId="0BAD6C8A" w:rsidR="00D20D64" w:rsidRPr="00710232" w:rsidRDefault="00D17110" w:rsidP="00D20D64">
            <w:pPr>
              <w:spacing w:line="160" w:lineRule="atLeast"/>
              <w:rPr>
                <w:rFonts w:cstheme="minorHAnsi"/>
                <w:sz w:val="20"/>
                <w:szCs w:val="20"/>
              </w:rPr>
            </w:pPr>
            <w:r w:rsidRPr="00AF5F17">
              <w:rPr>
                <w:rStyle w:val="Nadpis1Char"/>
                <w:rFonts w:eastAsiaTheme="minorHAnsi"/>
                <w:noProof/>
              </w:rPr>
              <mc:AlternateContent>
                <mc:Choice Requires="wps">
                  <w:drawing>
                    <wp:anchor distT="0" distB="0" distL="114300" distR="114300" simplePos="0" relativeHeight="251650048" behindDoc="0" locked="0" layoutInCell="1" allowOverlap="1" wp14:anchorId="6F608C0E" wp14:editId="154563FF">
                      <wp:simplePos x="0" y="0"/>
                      <wp:positionH relativeFrom="column">
                        <wp:posOffset>2550795</wp:posOffset>
                      </wp:positionH>
                      <wp:positionV relativeFrom="paragraph">
                        <wp:posOffset>112395</wp:posOffset>
                      </wp:positionV>
                      <wp:extent cx="1828800" cy="657225"/>
                      <wp:effectExtent l="0" t="0" r="0" b="9525"/>
                      <wp:wrapNone/>
                      <wp:docPr id="16" name="Textové pole 16"/>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0EB62871" w14:textId="77777777" w:rsidR="004E3410" w:rsidRPr="00D17110" w:rsidRDefault="004E3410" w:rsidP="00FA157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D/11</w:t>
                                  </w:r>
                                </w:p>
                                <w:p w14:paraId="7D3A2F9E" w14:textId="37F0D30E" w:rsidR="004E3410" w:rsidRPr="009E1B01" w:rsidRDefault="004E3410" w:rsidP="00FA157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608C0E" id="Textové pole 16" o:spid="_x0000_s1041" type="#_x0000_t202" style="position:absolute;margin-left:200.85pt;margin-top:8.85pt;width:2in;height:51.75pt;z-index:2516500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" filled="f" stroked="f">
                      <v:textbox>
                        <w:txbxContent>
                          <w:p w14:paraId="0EB62871" w14:textId="77777777" w:rsidR="004E3410" w:rsidRPr="00D17110" w:rsidRDefault="004E3410" w:rsidP="00FA157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D/11</w:t>
                            </w:r>
                          </w:p>
                          <w:p w14:paraId="7D3A2F9E" w14:textId="37F0D30E" w:rsidR="004E3410" w:rsidRPr="009E1B01" w:rsidRDefault="004E3410" w:rsidP="00FA157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p>
                        </w:txbxContent>
                      </v:textbox>
                    </v:shape>
                  </w:pict>
                </mc:Fallback>
              </mc:AlternateContent>
            </w:r>
            <w:r w:rsidR="00D20D64" w:rsidRPr="00710232">
              <w:rPr>
                <w:rFonts w:cstheme="minorHAnsi"/>
                <w:b/>
                <w:bCs/>
                <w:sz w:val="20"/>
                <w:szCs w:val="20"/>
              </w:rPr>
              <w:t>Termín:</w:t>
            </w:r>
            <w:r w:rsidR="00D20D64" w:rsidRPr="00710232">
              <w:rPr>
                <w:rFonts w:cstheme="minorHAnsi"/>
                <w:sz w:val="20"/>
                <w:szCs w:val="20"/>
              </w:rPr>
              <w:t xml:space="preserve"> </w:t>
            </w:r>
            <w:r w:rsidR="00D20D64">
              <w:rPr>
                <w:rFonts w:cstheme="minorHAnsi"/>
                <w:sz w:val="20"/>
                <w:szCs w:val="20"/>
              </w:rPr>
              <w:t>7</w:t>
            </w:r>
            <w:r w:rsidR="00D20D64" w:rsidRPr="00710232">
              <w:rPr>
                <w:rFonts w:cstheme="minorHAnsi"/>
                <w:sz w:val="20"/>
                <w:szCs w:val="20"/>
              </w:rPr>
              <w:t xml:space="preserve">. </w:t>
            </w:r>
            <w:r w:rsidR="00D20D64">
              <w:rPr>
                <w:rFonts w:cstheme="minorHAnsi"/>
                <w:sz w:val="20"/>
                <w:szCs w:val="20"/>
              </w:rPr>
              <w:t>listopadu</w:t>
            </w:r>
            <w:r w:rsidR="00D20D64" w:rsidRPr="00710232">
              <w:rPr>
                <w:rFonts w:cstheme="minorHAnsi"/>
                <w:sz w:val="20"/>
                <w:szCs w:val="20"/>
              </w:rPr>
              <w:t xml:space="preserve"> 2019</w:t>
            </w:r>
          </w:p>
          <w:p w14:paraId="4252BC96" w14:textId="3EBE6ADF" w:rsidR="00D20D64" w:rsidRPr="00710232" w:rsidRDefault="00D20D64" w:rsidP="00D20D64">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7B1995C3" w14:textId="77777777" w:rsidR="004C14FC" w:rsidRDefault="00D20D64" w:rsidP="00D20D64">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9E5171">
              <w:rPr>
                <w:rFonts w:cstheme="minorHAnsi"/>
                <w:sz w:val="20"/>
                <w:szCs w:val="20"/>
              </w:rPr>
              <w:t>Mgr. Hana Dvořáková</w:t>
            </w:r>
          </w:p>
          <w:p w14:paraId="1F9360CA" w14:textId="77777777" w:rsidR="00D20D64" w:rsidRDefault="00D20D64" w:rsidP="00D20D64">
            <w:r w:rsidRPr="006F62EE">
              <w:rPr>
                <w:rFonts w:cs="Calibri"/>
                <w:b/>
                <w:sz w:val="20"/>
                <w:szCs w:val="20"/>
                <w:lang w:eastAsia="cs-CZ"/>
              </w:rPr>
              <w:t>Cena</w:t>
            </w:r>
            <w:r>
              <w:rPr>
                <w:rFonts w:cs="Calibri"/>
                <w:b/>
                <w:sz w:val="20"/>
                <w:szCs w:val="20"/>
                <w:lang w:eastAsia="cs-CZ"/>
              </w:rPr>
              <w:t xml:space="preserve">: </w:t>
            </w:r>
            <w:proofErr w:type="gramStart"/>
            <w:r w:rsidRPr="009E5171">
              <w:rPr>
                <w:rFonts w:cs="Calibri"/>
                <w:bCs/>
                <w:sz w:val="20"/>
                <w:szCs w:val="20"/>
                <w:lang w:eastAsia="cs-CZ"/>
              </w:rPr>
              <w:t>2.450,-</w:t>
            </w:r>
            <w:proofErr w:type="gramEnd"/>
            <w:r w:rsidRPr="009E5171">
              <w:rPr>
                <w:rFonts w:cs="Calibri"/>
                <w:bCs/>
                <w:sz w:val="20"/>
                <w:szCs w:val="20"/>
                <w:lang w:eastAsia="cs-CZ"/>
              </w:rPr>
              <w:t xml:space="preserve"> </w:t>
            </w:r>
            <w:r>
              <w:rPr>
                <w:rFonts w:cs="Calibri"/>
                <w:bCs/>
                <w:sz w:val="20"/>
                <w:szCs w:val="20"/>
                <w:lang w:eastAsia="cs-CZ"/>
              </w:rPr>
              <w:t xml:space="preserve">Kč bez DPH </w:t>
            </w:r>
            <w:r w:rsidRPr="009E5171">
              <w:rPr>
                <w:rFonts w:cs="Calibri"/>
                <w:bCs/>
                <w:sz w:val="20"/>
                <w:szCs w:val="20"/>
                <w:lang w:eastAsia="cs-CZ"/>
              </w:rPr>
              <w:t>(2.964,50</w:t>
            </w:r>
            <w:r>
              <w:rPr>
                <w:rFonts w:cs="Calibri"/>
                <w:bCs/>
                <w:sz w:val="20"/>
                <w:szCs w:val="20"/>
                <w:lang w:eastAsia="cs-CZ"/>
              </w:rPr>
              <w:t xml:space="preserve"> Kč vč. DPH</w:t>
            </w:r>
            <w:r w:rsidRPr="009E5171">
              <w:rPr>
                <w:rFonts w:cs="Calibri"/>
                <w:bCs/>
                <w:sz w:val="20"/>
                <w:szCs w:val="20"/>
                <w:lang w:eastAsia="cs-CZ"/>
              </w:rPr>
              <w:t>)</w:t>
            </w:r>
            <w:r w:rsidR="00FA1577" w:rsidRPr="00FA1577">
              <w:rPr>
                <w:noProof/>
                <w:lang w:eastAsia="cs-CZ"/>
              </w:rPr>
              <w:t xml:space="preserve"> </w:t>
            </w:r>
          </w:p>
        </w:tc>
      </w:tr>
      <w:tr w:rsidR="004C14FC" w14:paraId="14936781" w14:textId="77777777" w:rsidTr="00DE1495">
        <w:tc>
          <w:tcPr>
            <w:tcW w:w="9923" w:type="dxa"/>
            <w:tcBorders>
              <w:top w:val="dashSmallGap" w:sz="4" w:space="0" w:color="auto"/>
              <w:left w:val="single" w:sz="18" w:space="0" w:color="auto"/>
              <w:bottom w:val="double" w:sz="12" w:space="0" w:color="auto"/>
              <w:right w:val="single" w:sz="18" w:space="0" w:color="auto"/>
            </w:tcBorders>
          </w:tcPr>
          <w:p w14:paraId="13F9788B" w14:textId="77777777" w:rsidR="00FA1577" w:rsidRPr="002D3B0F" w:rsidRDefault="00FA1577" w:rsidP="00FA1577">
            <w:pPr>
              <w:spacing w:after="60"/>
              <w:jc w:val="both"/>
              <w:rPr>
                <w:b/>
                <w:sz w:val="20"/>
                <w:szCs w:val="20"/>
              </w:rPr>
            </w:pPr>
            <w:r w:rsidRPr="002D3B0F">
              <w:rPr>
                <w:b/>
                <w:sz w:val="20"/>
                <w:szCs w:val="20"/>
              </w:rPr>
              <w:t xml:space="preserve">KURZ </w:t>
            </w:r>
            <w:r>
              <w:rPr>
                <w:b/>
                <w:sz w:val="20"/>
                <w:szCs w:val="20"/>
              </w:rPr>
              <w:t xml:space="preserve">VÁS </w:t>
            </w:r>
            <w:r w:rsidRPr="002D3B0F">
              <w:rPr>
                <w:b/>
                <w:sz w:val="20"/>
                <w:szCs w:val="20"/>
              </w:rPr>
              <w:t>NAUČ</w:t>
            </w:r>
            <w:r>
              <w:rPr>
                <w:b/>
                <w:sz w:val="20"/>
                <w:szCs w:val="20"/>
              </w:rPr>
              <w:t>Í</w:t>
            </w:r>
            <w:r w:rsidRPr="002D3B0F">
              <w:rPr>
                <w:b/>
                <w:sz w:val="20"/>
                <w:szCs w:val="20"/>
              </w:rPr>
              <w:t xml:space="preserve"> JAK VYUŽÍVAT </w:t>
            </w:r>
            <w:r>
              <w:rPr>
                <w:b/>
                <w:sz w:val="20"/>
                <w:szCs w:val="20"/>
              </w:rPr>
              <w:t>ŘADU NÁSTROJŮ</w:t>
            </w:r>
            <w:r w:rsidRPr="002D3B0F">
              <w:rPr>
                <w:b/>
                <w:sz w:val="20"/>
                <w:szCs w:val="20"/>
              </w:rPr>
              <w:t xml:space="preserve"> PRO EFEKTIVNĚJŠÍ NAKLÁDÁNÍ S ČASEM, KTERÉHO MÁME VŠICHNI TAKOVÝ NEDOSTATEK. </w:t>
            </w:r>
          </w:p>
          <w:p w14:paraId="649231F4" w14:textId="77777777" w:rsidR="00FA1577" w:rsidRPr="002D3B0F" w:rsidRDefault="00FA1577" w:rsidP="00FA1577">
            <w:pPr>
              <w:spacing w:after="60"/>
              <w:jc w:val="both"/>
              <w:rPr>
                <w:b/>
                <w:sz w:val="20"/>
                <w:szCs w:val="20"/>
              </w:rPr>
            </w:pPr>
            <w:r w:rsidRPr="002D3B0F">
              <w:rPr>
                <w:b/>
                <w:sz w:val="20"/>
                <w:szCs w:val="20"/>
              </w:rPr>
              <w:t>Účastníci po absolvování kurzu budou umět tyto metody snáze, rychleji a příjemněji realizovat zejména v pracovním, ale i v běžném životě, díky praktickým cvičeným, naučeným postupům a krokům. </w:t>
            </w:r>
          </w:p>
          <w:p w14:paraId="57934617" w14:textId="77777777" w:rsidR="00FA1577" w:rsidRPr="002D3B0F" w:rsidRDefault="00FA1577" w:rsidP="00FA1577">
            <w:pPr>
              <w:jc w:val="both"/>
              <w:rPr>
                <w:b/>
                <w:sz w:val="20"/>
                <w:szCs w:val="20"/>
              </w:rPr>
            </w:pPr>
            <w:r w:rsidRPr="002D3B0F">
              <w:rPr>
                <w:b/>
                <w:sz w:val="20"/>
                <w:szCs w:val="20"/>
              </w:rPr>
              <w:t>Obsah:</w:t>
            </w:r>
          </w:p>
          <w:p w14:paraId="47F4C223" w14:textId="77777777" w:rsidR="00FA1577" w:rsidRPr="002D3B0F" w:rsidRDefault="00FA1577" w:rsidP="00FA1577">
            <w:pPr>
              <w:numPr>
                <w:ilvl w:val="0"/>
                <w:numId w:val="10"/>
              </w:numPr>
              <w:jc w:val="both"/>
              <w:rPr>
                <w:sz w:val="20"/>
                <w:szCs w:val="20"/>
              </w:rPr>
            </w:pPr>
            <w:r w:rsidRPr="002D3B0F">
              <w:rPr>
                <w:sz w:val="20"/>
                <w:szCs w:val="20"/>
              </w:rPr>
              <w:t>vlastní (osobní) organizace času</w:t>
            </w:r>
          </w:p>
          <w:p w14:paraId="13C89421" w14:textId="77777777" w:rsidR="00FA1577" w:rsidRPr="002D3B0F" w:rsidRDefault="00FA1577" w:rsidP="00FA1577">
            <w:pPr>
              <w:numPr>
                <w:ilvl w:val="0"/>
                <w:numId w:val="10"/>
              </w:numPr>
              <w:jc w:val="both"/>
              <w:rPr>
                <w:sz w:val="20"/>
                <w:szCs w:val="20"/>
              </w:rPr>
            </w:pPr>
            <w:r w:rsidRPr="002D3B0F">
              <w:rPr>
                <w:sz w:val="20"/>
                <w:szCs w:val="20"/>
              </w:rPr>
              <w:t>určení křivky výkonu</w:t>
            </w:r>
          </w:p>
          <w:p w14:paraId="10E7808C" w14:textId="77777777" w:rsidR="00FA1577" w:rsidRPr="002D3B0F" w:rsidRDefault="00FA1577" w:rsidP="00FA1577">
            <w:pPr>
              <w:numPr>
                <w:ilvl w:val="0"/>
                <w:numId w:val="10"/>
              </w:numPr>
              <w:jc w:val="both"/>
              <w:rPr>
                <w:sz w:val="20"/>
                <w:szCs w:val="20"/>
              </w:rPr>
            </w:pPr>
            <w:r w:rsidRPr="002D3B0F">
              <w:rPr>
                <w:sz w:val="20"/>
                <w:szCs w:val="20"/>
              </w:rPr>
              <w:t>pravidla plánování</w:t>
            </w:r>
          </w:p>
          <w:p w14:paraId="1C3B2413" w14:textId="77777777" w:rsidR="00FA1577" w:rsidRPr="002D3B0F" w:rsidRDefault="00FA1577" w:rsidP="00FA1577">
            <w:pPr>
              <w:numPr>
                <w:ilvl w:val="0"/>
                <w:numId w:val="10"/>
              </w:numPr>
              <w:jc w:val="both"/>
              <w:rPr>
                <w:sz w:val="20"/>
                <w:szCs w:val="20"/>
              </w:rPr>
            </w:pPr>
            <w:r w:rsidRPr="002D3B0F">
              <w:rPr>
                <w:sz w:val="20"/>
                <w:szCs w:val="20"/>
              </w:rPr>
              <w:t>rozpoznání vlastních časových rezerv a jak s nimi naložit</w:t>
            </w:r>
          </w:p>
          <w:p w14:paraId="23E39CA2" w14:textId="77777777" w:rsidR="00FA1577" w:rsidRPr="002D3B0F" w:rsidRDefault="00FA1577" w:rsidP="00FA1577">
            <w:pPr>
              <w:numPr>
                <w:ilvl w:val="0"/>
                <w:numId w:val="10"/>
              </w:numPr>
              <w:spacing w:after="60"/>
              <w:ind w:left="714" w:hanging="357"/>
              <w:jc w:val="both"/>
              <w:rPr>
                <w:sz w:val="20"/>
                <w:szCs w:val="20"/>
              </w:rPr>
            </w:pPr>
            <w:r w:rsidRPr="002D3B0F">
              <w:rPr>
                <w:sz w:val="20"/>
                <w:szCs w:val="20"/>
              </w:rPr>
              <w:t>návod pro vytvoření efektivního časového harmonogramu</w:t>
            </w:r>
          </w:p>
          <w:p w14:paraId="6DFCC160" w14:textId="77777777" w:rsidR="004C14FC" w:rsidRDefault="00FA1577" w:rsidP="00FA1577">
            <w:r w:rsidRPr="002D3B0F">
              <w:rPr>
                <w:b/>
                <w:sz w:val="20"/>
                <w:szCs w:val="20"/>
              </w:rPr>
              <w:t>Určení a předpokládané znalosti:</w:t>
            </w:r>
            <w:r>
              <w:rPr>
                <w:b/>
                <w:sz w:val="20"/>
                <w:szCs w:val="20"/>
              </w:rPr>
              <w:t xml:space="preserve"> </w:t>
            </w:r>
            <w:r w:rsidRPr="002D3B0F">
              <w:rPr>
                <w:sz w:val="20"/>
                <w:szCs w:val="20"/>
              </w:rPr>
              <w:t xml:space="preserve">kurz je určen </w:t>
            </w:r>
            <w:r>
              <w:rPr>
                <w:sz w:val="20"/>
                <w:szCs w:val="20"/>
              </w:rPr>
              <w:t>nám všem</w:t>
            </w:r>
            <w:r w:rsidRPr="002D3B0F">
              <w:rPr>
                <w:sz w:val="20"/>
                <w:szCs w:val="20"/>
              </w:rPr>
              <w:t xml:space="preserve">, kteří se chtějí dozvědět, jak lépe nakládat s časem. </w:t>
            </w:r>
            <w:r>
              <w:rPr>
                <w:sz w:val="20"/>
                <w:szCs w:val="20"/>
              </w:rPr>
              <w:t>K</w:t>
            </w:r>
            <w:r w:rsidRPr="002D3B0F">
              <w:rPr>
                <w:sz w:val="20"/>
                <w:szCs w:val="20"/>
              </w:rPr>
              <w:t>urz nevyž</w:t>
            </w:r>
            <w:r>
              <w:rPr>
                <w:sz w:val="20"/>
                <w:szCs w:val="20"/>
              </w:rPr>
              <w:t>aduje žádné předchozí znalosti.</w:t>
            </w:r>
          </w:p>
        </w:tc>
      </w:tr>
      <w:tr w:rsidR="004C14FC" w14:paraId="153F86C8" w14:textId="77777777" w:rsidTr="00DE1495">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75F67B6E" w14:textId="2E3829ED" w:rsidR="00FA1577" w:rsidRDefault="00FA1577" w:rsidP="00FA1577">
            <w:pPr>
              <w:pStyle w:val="Nadpis1"/>
              <w:outlineLvl w:val="0"/>
            </w:pPr>
            <w:bookmarkStart w:id="47" w:name="_Toc11930562"/>
            <w:bookmarkStart w:id="48" w:name="_Toc18307722"/>
            <w:r>
              <w:t>CHYBY VE VEŘEJNÝCH ZAKÁZKÁCH</w:t>
            </w:r>
            <w:bookmarkEnd w:id="47"/>
            <w:bookmarkEnd w:id="48"/>
          </w:p>
          <w:p w14:paraId="0BEA1450" w14:textId="3BAD3959" w:rsidR="00FA1577" w:rsidRPr="00710232" w:rsidRDefault="003D3238" w:rsidP="00FA1577">
            <w:pPr>
              <w:spacing w:line="160" w:lineRule="atLeast"/>
              <w:rPr>
                <w:rFonts w:cstheme="minorHAnsi"/>
                <w:sz w:val="20"/>
                <w:szCs w:val="20"/>
              </w:rPr>
            </w:pPr>
            <w:r w:rsidRPr="00AF5F17">
              <w:rPr>
                <w:noProof/>
                <w:lang w:eastAsia="cs-CZ"/>
              </w:rPr>
              <mc:AlternateContent>
                <mc:Choice Requires="wps">
                  <w:drawing>
                    <wp:anchor distT="0" distB="0" distL="114300" distR="114300" simplePos="0" relativeHeight="251652096" behindDoc="0" locked="0" layoutInCell="1" allowOverlap="1" wp14:anchorId="5C513F98" wp14:editId="2219E59C">
                      <wp:simplePos x="0" y="0"/>
                      <wp:positionH relativeFrom="column">
                        <wp:posOffset>3182620</wp:posOffset>
                      </wp:positionH>
                      <wp:positionV relativeFrom="paragraph">
                        <wp:posOffset>38100</wp:posOffset>
                      </wp:positionV>
                      <wp:extent cx="3076575" cy="847725"/>
                      <wp:effectExtent l="0" t="0" r="0" b="9525"/>
                      <wp:wrapNone/>
                      <wp:docPr id="17" name="Textové pole 17"/>
                      <wp:cNvGraphicFramePr/>
                      <a:graphic xmlns:a="http://schemas.openxmlformats.org/drawingml/2006/main">
                        <a:graphicData uri="http://schemas.microsoft.com/office/word/2010/wordprocessingShape">
                          <wps:wsp>
                            <wps:cNvSpPr txBox="1"/>
                            <wps:spPr>
                              <a:xfrm>
                                <a:off x="0" y="0"/>
                                <a:ext cx="3076575" cy="847725"/>
                              </a:xfrm>
                              <a:prstGeom prst="rect">
                                <a:avLst/>
                              </a:prstGeom>
                              <a:noFill/>
                              <a:ln>
                                <a:noFill/>
                              </a:ln>
                              <a:effectLst/>
                            </wps:spPr>
                            <wps:txbx>
                              <w:txbxContent>
                                <w:p w14:paraId="7DB8295B" w14:textId="77777777" w:rsidR="004E3410" w:rsidRPr="00D17110" w:rsidRDefault="004E3410" w:rsidP="00AF5F1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A/25</w:t>
                                  </w:r>
                                </w:p>
                                <w:p w14:paraId="1D177ADA" w14:textId="4362DDAD" w:rsidR="004E3410" w:rsidRPr="00D17110" w:rsidRDefault="004E3410" w:rsidP="00AF5F1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3F98" id="Textové pole 17" o:spid="_x0000_s1042" type="#_x0000_t202" style="position:absolute;margin-left:250.6pt;margin-top:3pt;width:242.25pt;height:6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" filled="f" stroked="f">
                      <v:textbox>
                        <w:txbxContent>
                          <w:p w14:paraId="7DB8295B" w14:textId="77777777" w:rsidR="004E3410" w:rsidRPr="00D17110" w:rsidRDefault="004E3410" w:rsidP="00AF5F1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A/25</w:t>
                            </w:r>
                          </w:p>
                          <w:p w14:paraId="1D177ADA" w14:textId="4362DDAD" w:rsidR="004E3410" w:rsidRPr="00D17110" w:rsidRDefault="004E3410" w:rsidP="00AF5F1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v:textbox>
                    </v:shape>
                  </w:pict>
                </mc:Fallback>
              </mc:AlternateContent>
            </w:r>
            <w:r w:rsidR="00FA1577" w:rsidRPr="00710232">
              <w:rPr>
                <w:rFonts w:cstheme="minorHAnsi"/>
                <w:b/>
                <w:bCs/>
                <w:sz w:val="20"/>
                <w:szCs w:val="20"/>
              </w:rPr>
              <w:t>Termín:</w:t>
            </w:r>
            <w:r w:rsidR="00FA1577" w:rsidRPr="00710232">
              <w:rPr>
                <w:rFonts w:cstheme="minorHAnsi"/>
                <w:sz w:val="20"/>
                <w:szCs w:val="20"/>
              </w:rPr>
              <w:t xml:space="preserve"> </w:t>
            </w:r>
            <w:r w:rsidR="00FA1577">
              <w:rPr>
                <w:rFonts w:cstheme="minorHAnsi"/>
                <w:sz w:val="20"/>
                <w:szCs w:val="20"/>
              </w:rPr>
              <w:t>8</w:t>
            </w:r>
            <w:r w:rsidR="00FA1577" w:rsidRPr="00710232">
              <w:rPr>
                <w:rFonts w:cstheme="minorHAnsi"/>
                <w:sz w:val="20"/>
                <w:szCs w:val="20"/>
              </w:rPr>
              <w:t xml:space="preserve">. </w:t>
            </w:r>
            <w:r w:rsidR="00FA1577">
              <w:rPr>
                <w:rFonts w:cstheme="minorHAnsi"/>
                <w:sz w:val="20"/>
                <w:szCs w:val="20"/>
              </w:rPr>
              <w:t>listopadu</w:t>
            </w:r>
            <w:r w:rsidR="00FA1577" w:rsidRPr="00710232">
              <w:rPr>
                <w:rFonts w:cstheme="minorHAnsi"/>
                <w:sz w:val="20"/>
                <w:szCs w:val="20"/>
              </w:rPr>
              <w:t xml:space="preserve"> 2019</w:t>
            </w:r>
          </w:p>
          <w:p w14:paraId="28D0BB2A" w14:textId="338F2584" w:rsidR="00FA1577" w:rsidRPr="00710232" w:rsidRDefault="00FA1577" w:rsidP="00FA1577">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6AA8F60C" w14:textId="77777777" w:rsidR="004C14FC" w:rsidRPr="00AF5F17" w:rsidRDefault="00FA1577" w:rsidP="00AF5F17">
            <w:pPr>
              <w:shd w:val="clear" w:color="auto" w:fill="DBE5F1" w:themeFill="accent1" w:themeFillTint="33"/>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F979E1">
              <w:rPr>
                <w:rFonts w:cstheme="minorHAnsi"/>
                <w:sz w:val="20"/>
                <w:szCs w:val="20"/>
              </w:rPr>
              <w:t xml:space="preserve">Ing. </w:t>
            </w:r>
            <w:r w:rsidRPr="00AF5F17">
              <w:rPr>
                <w:rFonts w:cstheme="minorHAnsi"/>
                <w:sz w:val="20"/>
                <w:szCs w:val="20"/>
              </w:rPr>
              <w:t>Ondřej Hartman (EY)</w:t>
            </w:r>
          </w:p>
          <w:p w14:paraId="6EF4289C" w14:textId="77777777" w:rsidR="00FA1577" w:rsidRPr="00AF5F17" w:rsidRDefault="00FA1577" w:rsidP="00AF5F17">
            <w:pPr>
              <w:shd w:val="clear" w:color="auto" w:fill="DBE5F1" w:themeFill="accent1" w:themeFillTint="33"/>
              <w:spacing w:line="240" w:lineRule="atLeast"/>
              <w:rPr>
                <w:rFonts w:cs="Calibri"/>
                <w:color w:val="000000"/>
                <w:sz w:val="20"/>
                <w:szCs w:val="20"/>
                <w:shd w:val="clear" w:color="auto" w:fill="FFFFFF"/>
              </w:rPr>
            </w:pPr>
            <w:r w:rsidRPr="00AF5F17">
              <w:rPr>
                <w:b/>
                <w:bCs/>
                <w:sz w:val="20"/>
                <w:szCs w:val="20"/>
              </w:rPr>
              <w:t>Číslo akreditace</w:t>
            </w:r>
            <w:r w:rsidRPr="00AF5F17">
              <w:rPr>
                <w:sz w:val="20"/>
                <w:szCs w:val="20"/>
              </w:rPr>
              <w:t>:</w:t>
            </w:r>
            <w:r w:rsidRPr="00AF5F17">
              <w:rPr>
                <w:rFonts w:cs="Calibri"/>
                <w:color w:val="000000"/>
                <w:sz w:val="20"/>
                <w:szCs w:val="20"/>
                <w:shd w:val="clear" w:color="auto" w:fill="DBE5F1" w:themeFill="accent1" w:themeFillTint="33"/>
              </w:rPr>
              <w:t xml:space="preserve"> AK/PV-457/2018</w:t>
            </w:r>
          </w:p>
          <w:p w14:paraId="27C6EB59" w14:textId="77777777" w:rsidR="00FA1577" w:rsidRDefault="00FA1577" w:rsidP="00AF5F17">
            <w:pPr>
              <w:shd w:val="clear" w:color="auto" w:fill="DBE5F1" w:themeFill="accent1" w:themeFillTint="33"/>
            </w:pPr>
            <w:r w:rsidRPr="00AF5F17">
              <w:rPr>
                <w:rFonts w:cs="Calibri"/>
                <w:b/>
                <w:bCs/>
                <w:color w:val="000000"/>
                <w:sz w:val="20"/>
                <w:szCs w:val="20"/>
                <w:shd w:val="clear" w:color="auto" w:fill="DBE5F1" w:themeFill="accent1" w:themeFillTint="33"/>
              </w:rPr>
              <w:t xml:space="preserve">Cena: </w:t>
            </w:r>
            <w:proofErr w:type="gramStart"/>
            <w:r w:rsidRPr="00AF5F17">
              <w:rPr>
                <w:rFonts w:cs="Calibri"/>
                <w:color w:val="000000"/>
                <w:sz w:val="20"/>
                <w:szCs w:val="20"/>
                <w:shd w:val="clear" w:color="auto" w:fill="DBE5F1" w:themeFill="accent1" w:themeFillTint="33"/>
              </w:rPr>
              <w:t>2.470,-</w:t>
            </w:r>
            <w:proofErr w:type="gramEnd"/>
            <w:r w:rsidRPr="00AF5F17">
              <w:rPr>
                <w:rFonts w:cs="Calibri"/>
                <w:color w:val="000000"/>
                <w:sz w:val="20"/>
                <w:szCs w:val="20"/>
                <w:shd w:val="clear" w:color="auto" w:fill="DBE5F1" w:themeFill="accent1" w:themeFillTint="33"/>
              </w:rPr>
              <w:t xml:space="preserve"> Kč bez DPH (2.988,70 Kč vč. DPH)</w:t>
            </w:r>
          </w:p>
        </w:tc>
      </w:tr>
      <w:tr w:rsidR="004C14FC" w14:paraId="6EE3E7EA" w14:textId="77777777" w:rsidTr="00DE1495">
        <w:tc>
          <w:tcPr>
            <w:tcW w:w="9923" w:type="dxa"/>
            <w:tcBorders>
              <w:top w:val="dashSmallGap" w:sz="4" w:space="0" w:color="auto"/>
              <w:left w:val="single" w:sz="18" w:space="0" w:color="auto"/>
              <w:bottom w:val="double" w:sz="12" w:space="0" w:color="auto"/>
              <w:right w:val="single" w:sz="18" w:space="0" w:color="auto"/>
            </w:tcBorders>
          </w:tcPr>
          <w:p w14:paraId="41226B24" w14:textId="77777777" w:rsidR="00FA1577" w:rsidRDefault="00FA1577" w:rsidP="00AF5F17">
            <w:pPr>
              <w:spacing w:after="60"/>
              <w:jc w:val="both"/>
              <w:rPr>
                <w:b/>
                <w:color w:val="000000"/>
              </w:rPr>
            </w:pPr>
            <w:r w:rsidRPr="009824D2">
              <w:rPr>
                <w:b/>
                <w:sz w:val="20"/>
                <w:szCs w:val="20"/>
              </w:rPr>
              <w:t>KURZ SEZN</w:t>
            </w:r>
            <w:r>
              <w:rPr>
                <w:b/>
                <w:sz w:val="20"/>
                <w:szCs w:val="20"/>
              </w:rPr>
              <w:t>A</w:t>
            </w:r>
            <w:r w:rsidRPr="009824D2">
              <w:rPr>
                <w:b/>
                <w:sz w:val="20"/>
                <w:szCs w:val="20"/>
              </w:rPr>
              <w:t>M</w:t>
            </w:r>
            <w:r>
              <w:rPr>
                <w:b/>
                <w:sz w:val="20"/>
                <w:szCs w:val="20"/>
              </w:rPr>
              <w:t>UJE</w:t>
            </w:r>
            <w:r w:rsidRPr="009824D2">
              <w:rPr>
                <w:b/>
                <w:sz w:val="20"/>
                <w:szCs w:val="20"/>
              </w:rPr>
              <w:t xml:space="preserve"> ÚČASTNÍKY S TÍM, JAK SE </w:t>
            </w:r>
            <w:r w:rsidRPr="009824D2">
              <w:rPr>
                <w:b/>
                <w:color w:val="000000"/>
              </w:rPr>
              <w:t>VYVAROVAT NEJČASTĚJŠÍCH OMYLŮ A ADMINISTRATIVN</w:t>
            </w:r>
            <w:r w:rsidR="00AF5F17">
              <w:rPr>
                <w:b/>
                <w:color w:val="000000"/>
              </w:rPr>
              <w:t>ÍCH</w:t>
            </w:r>
            <w:r w:rsidRPr="009824D2">
              <w:rPr>
                <w:b/>
                <w:color w:val="000000"/>
              </w:rPr>
              <w:t xml:space="preserve"> NEDOSTATKŮ PŘI ZADÁVÁNÍ VEŘEJNÝCH ZAKÁZEK,</w:t>
            </w:r>
            <w:r w:rsidR="00AF5F17">
              <w:rPr>
                <w:b/>
                <w:color w:val="000000"/>
              </w:rPr>
              <w:t xml:space="preserve"> PŘIČEMŽ</w:t>
            </w:r>
            <w:r w:rsidRPr="009824D2">
              <w:rPr>
                <w:b/>
                <w:color w:val="000000"/>
              </w:rPr>
              <w:t xml:space="preserve"> MNOHA PROBLÉMŮM SE DÁ JEDNODUŠE PŘEDEJÍT JEN TÍM, ŽE NEBUDEME OPAKOVAT CHYBY, KTERÉ UŽ</w:t>
            </w:r>
            <w:r w:rsidR="00AF5F17">
              <w:rPr>
                <w:b/>
                <w:color w:val="000000"/>
              </w:rPr>
              <w:t xml:space="preserve"> DŘÍVE</w:t>
            </w:r>
            <w:r w:rsidRPr="009824D2">
              <w:rPr>
                <w:b/>
                <w:color w:val="000000"/>
              </w:rPr>
              <w:t xml:space="preserve"> UDĚLALI JINÍ.</w:t>
            </w:r>
          </w:p>
          <w:p w14:paraId="60751EAA" w14:textId="77777777" w:rsidR="00FA1577" w:rsidRPr="002D3B0F" w:rsidRDefault="00FA1577" w:rsidP="00AF5F17">
            <w:pPr>
              <w:jc w:val="both"/>
              <w:rPr>
                <w:b/>
                <w:sz w:val="20"/>
                <w:szCs w:val="20"/>
              </w:rPr>
            </w:pPr>
            <w:r w:rsidRPr="002D3B0F">
              <w:rPr>
                <w:b/>
                <w:sz w:val="20"/>
                <w:szCs w:val="20"/>
              </w:rPr>
              <w:t>Obsah:</w:t>
            </w:r>
          </w:p>
          <w:p w14:paraId="082650C1" w14:textId="77777777" w:rsidR="00FA1577" w:rsidRPr="002D3B0F" w:rsidRDefault="00FA1577" w:rsidP="00AF5F17">
            <w:pPr>
              <w:numPr>
                <w:ilvl w:val="0"/>
                <w:numId w:val="9"/>
              </w:numPr>
              <w:jc w:val="both"/>
              <w:rPr>
                <w:rFonts w:eastAsia="Times New Roman"/>
                <w:sz w:val="20"/>
                <w:szCs w:val="20"/>
                <w:lang w:eastAsia="cs-CZ"/>
              </w:rPr>
            </w:pPr>
            <w:r w:rsidRPr="002D3B0F">
              <w:rPr>
                <w:rFonts w:eastAsia="Times New Roman"/>
                <w:sz w:val="20"/>
                <w:szCs w:val="20"/>
                <w:lang w:eastAsia="cs-CZ"/>
              </w:rPr>
              <w:t>Špatná volba druhu zadávacího řízení, nedostatečné zpracování zadávací dokumentace, neúplné nebo nesrozumitelné zadávací podmínky</w:t>
            </w:r>
          </w:p>
          <w:p w14:paraId="40F4AC4B" w14:textId="77777777" w:rsidR="00FA1577" w:rsidRPr="002D3B0F" w:rsidRDefault="00FA1577" w:rsidP="00AF5F17">
            <w:pPr>
              <w:numPr>
                <w:ilvl w:val="0"/>
                <w:numId w:val="9"/>
              </w:numPr>
              <w:jc w:val="both"/>
              <w:rPr>
                <w:rFonts w:eastAsia="Times New Roman"/>
                <w:sz w:val="20"/>
                <w:szCs w:val="20"/>
                <w:lang w:eastAsia="cs-CZ"/>
              </w:rPr>
            </w:pPr>
            <w:r w:rsidRPr="002D3B0F">
              <w:rPr>
                <w:rFonts w:eastAsia="Times New Roman"/>
                <w:sz w:val="20"/>
                <w:szCs w:val="20"/>
                <w:lang w:eastAsia="cs-CZ"/>
              </w:rPr>
              <w:t>Nesprávná specifikace předmětu plnění, nepřiměřené požadavky na kvalifikaci dodavatelů</w:t>
            </w:r>
          </w:p>
          <w:p w14:paraId="05828B39" w14:textId="77777777" w:rsidR="00FA1577" w:rsidRPr="002D3B0F" w:rsidRDefault="00FA1577" w:rsidP="00AF5F17">
            <w:pPr>
              <w:numPr>
                <w:ilvl w:val="0"/>
                <w:numId w:val="9"/>
              </w:numPr>
              <w:jc w:val="both"/>
              <w:rPr>
                <w:rFonts w:eastAsia="Times New Roman"/>
                <w:sz w:val="20"/>
                <w:szCs w:val="20"/>
                <w:lang w:eastAsia="cs-CZ"/>
              </w:rPr>
            </w:pPr>
            <w:r w:rsidRPr="002D3B0F">
              <w:rPr>
                <w:rFonts w:eastAsia="Times New Roman"/>
                <w:sz w:val="20"/>
                <w:szCs w:val="20"/>
                <w:lang w:eastAsia="cs-CZ"/>
              </w:rPr>
              <w:t xml:space="preserve">Nevhodná nebo netransparentní hodnotící kritéria </w:t>
            </w:r>
          </w:p>
          <w:p w14:paraId="7C23B23D" w14:textId="77777777" w:rsidR="00FA1577" w:rsidRPr="002D3B0F" w:rsidRDefault="00FA1577" w:rsidP="00AF5F17">
            <w:pPr>
              <w:numPr>
                <w:ilvl w:val="0"/>
                <w:numId w:val="9"/>
              </w:numPr>
              <w:jc w:val="both"/>
              <w:rPr>
                <w:rFonts w:eastAsia="Times New Roman"/>
                <w:sz w:val="20"/>
                <w:szCs w:val="20"/>
                <w:lang w:eastAsia="cs-CZ"/>
              </w:rPr>
            </w:pPr>
            <w:r w:rsidRPr="002D3B0F">
              <w:rPr>
                <w:rFonts w:eastAsia="Times New Roman"/>
                <w:sz w:val="20"/>
                <w:szCs w:val="20"/>
                <w:lang w:eastAsia="cs-CZ"/>
              </w:rPr>
              <w:t>Pochybení při otevírání nabídek, posuzování a hodnocení nabídek – nejnáročnější a nejkonfliktnější část</w:t>
            </w:r>
          </w:p>
          <w:p w14:paraId="0079D8A2" w14:textId="77777777" w:rsidR="00FA1577" w:rsidRPr="002D3B0F" w:rsidRDefault="00FA1577" w:rsidP="00AF5F17">
            <w:pPr>
              <w:numPr>
                <w:ilvl w:val="0"/>
                <w:numId w:val="9"/>
              </w:numPr>
              <w:spacing w:after="60"/>
              <w:jc w:val="both"/>
              <w:rPr>
                <w:rFonts w:eastAsia="Times New Roman"/>
                <w:sz w:val="20"/>
                <w:szCs w:val="20"/>
                <w:lang w:eastAsia="cs-CZ"/>
              </w:rPr>
            </w:pPr>
            <w:r w:rsidRPr="002D3B0F">
              <w:rPr>
                <w:rFonts w:eastAsia="Times New Roman"/>
                <w:sz w:val="20"/>
                <w:szCs w:val="20"/>
                <w:lang w:eastAsia="cs-CZ"/>
              </w:rPr>
              <w:t>Formální a procesní pochybení v průběhu zadávacího řízení, nesprávný postup při uzavírání smlouvy</w:t>
            </w:r>
          </w:p>
          <w:p w14:paraId="5D7865BD" w14:textId="77777777" w:rsidR="004C14FC" w:rsidRPr="00AF5F17" w:rsidRDefault="00FA1577" w:rsidP="00AF5F17">
            <w:pPr>
              <w:spacing w:line="216" w:lineRule="auto"/>
              <w:jc w:val="both"/>
              <w:rPr>
                <w:b/>
                <w:sz w:val="20"/>
                <w:szCs w:val="20"/>
              </w:rPr>
            </w:pPr>
            <w:r w:rsidRPr="002D3B0F">
              <w:rPr>
                <w:b/>
                <w:sz w:val="20"/>
                <w:szCs w:val="20"/>
              </w:rPr>
              <w:t>Určení a předpokládané znalosti:</w:t>
            </w:r>
            <w:r>
              <w:rPr>
                <w:b/>
                <w:sz w:val="20"/>
                <w:szCs w:val="20"/>
              </w:rPr>
              <w:t xml:space="preserve"> </w:t>
            </w:r>
            <w:r w:rsidRPr="002D3B0F">
              <w:rPr>
                <w:sz w:val="20"/>
                <w:szCs w:val="20"/>
              </w:rPr>
              <w:t>Kurz je určen pro mírně pokročilé a</w:t>
            </w:r>
            <w:r w:rsidR="00AF5F17">
              <w:rPr>
                <w:sz w:val="20"/>
                <w:szCs w:val="20"/>
              </w:rPr>
              <w:t xml:space="preserve"> specialisty (zkušené zadavatele</w:t>
            </w:r>
            <w:r w:rsidRPr="002D3B0F">
              <w:rPr>
                <w:sz w:val="20"/>
                <w:szCs w:val="20"/>
              </w:rPr>
              <w:t>).</w:t>
            </w:r>
          </w:p>
        </w:tc>
      </w:tr>
      <w:tr w:rsidR="004C14FC" w14:paraId="0F51F887" w14:textId="77777777" w:rsidTr="00DE1495">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3844E2A9" w14:textId="6F8B4E09" w:rsidR="00AF5F17" w:rsidRDefault="00AF5F17" w:rsidP="00AF5F17">
            <w:pPr>
              <w:pStyle w:val="Nadpis1"/>
              <w:outlineLvl w:val="0"/>
            </w:pPr>
            <w:bookmarkStart w:id="49" w:name="_Toc11930563"/>
            <w:bookmarkStart w:id="50" w:name="_Toc18307723"/>
            <w:r>
              <w:t>PRAKTICKÉ OTÁZKY VEŘEJNÉ PODPORY V AKTUÁLNÍ PRAXI</w:t>
            </w:r>
            <w:bookmarkEnd w:id="49"/>
            <w:bookmarkEnd w:id="50"/>
          </w:p>
          <w:p w14:paraId="5E2FAAA3" w14:textId="4E3D9313" w:rsidR="00AF5F17" w:rsidRPr="00710232" w:rsidRDefault="00D17110" w:rsidP="00AF5F17">
            <w:pPr>
              <w:spacing w:line="160" w:lineRule="atLeast"/>
              <w:rPr>
                <w:rFonts w:cstheme="minorHAnsi"/>
                <w:sz w:val="20"/>
                <w:szCs w:val="20"/>
              </w:rPr>
            </w:pPr>
            <w:r w:rsidRPr="00DE1495">
              <w:rPr>
                <w:noProof/>
                <w:lang w:eastAsia="cs-CZ"/>
              </w:rPr>
              <mc:AlternateContent>
                <mc:Choice Requires="wps">
                  <w:drawing>
                    <wp:anchor distT="0" distB="0" distL="114300" distR="114300" simplePos="0" relativeHeight="251656192" behindDoc="0" locked="0" layoutInCell="1" allowOverlap="1" wp14:anchorId="3D52F5A9" wp14:editId="568A5F72">
                      <wp:simplePos x="0" y="0"/>
                      <wp:positionH relativeFrom="column">
                        <wp:posOffset>4198620</wp:posOffset>
                      </wp:positionH>
                      <wp:positionV relativeFrom="paragraph">
                        <wp:posOffset>76835</wp:posOffset>
                      </wp:positionV>
                      <wp:extent cx="1828800" cy="657225"/>
                      <wp:effectExtent l="0" t="0" r="0" b="9525"/>
                      <wp:wrapNone/>
                      <wp:docPr id="18" name="Textové pole 18"/>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34F8574B" w14:textId="77777777" w:rsidR="004E3410" w:rsidRPr="00D17110" w:rsidRDefault="004E3410" w:rsidP="00DE149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E/11</w:t>
                                  </w:r>
                                </w:p>
                                <w:p w14:paraId="3639B05D" w14:textId="59B82EDA" w:rsidR="004E3410" w:rsidRPr="00D17110" w:rsidRDefault="004E3410" w:rsidP="00DE149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ostatní</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52F5A9" id="Textové pole 18" o:spid="_x0000_s1043" type="#_x0000_t202" style="position:absolute;margin-left:330.6pt;margin-top:6.05pt;width:2in;height:51.75pt;z-index:251656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" filled="f" stroked="f">
                      <v:textbox>
                        <w:txbxContent>
                          <w:p w14:paraId="34F8574B" w14:textId="77777777" w:rsidR="004E3410" w:rsidRPr="00D17110" w:rsidRDefault="004E3410" w:rsidP="00DE149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E/11</w:t>
                            </w:r>
                          </w:p>
                          <w:p w14:paraId="3639B05D" w14:textId="59B82EDA" w:rsidR="004E3410" w:rsidRPr="00D17110" w:rsidRDefault="004E3410" w:rsidP="00DE149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ostatní</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p>
                        </w:txbxContent>
                      </v:textbox>
                    </v:shape>
                  </w:pict>
                </mc:Fallback>
              </mc:AlternateContent>
            </w:r>
            <w:r w:rsidR="00AF5F17" w:rsidRPr="00710232">
              <w:rPr>
                <w:rFonts w:cstheme="minorHAnsi"/>
                <w:b/>
                <w:bCs/>
                <w:sz w:val="20"/>
                <w:szCs w:val="20"/>
              </w:rPr>
              <w:t>Termín:</w:t>
            </w:r>
            <w:r w:rsidR="00AF5F17" w:rsidRPr="00710232">
              <w:rPr>
                <w:rFonts w:cstheme="minorHAnsi"/>
                <w:sz w:val="20"/>
                <w:szCs w:val="20"/>
              </w:rPr>
              <w:t xml:space="preserve"> </w:t>
            </w:r>
            <w:r w:rsidR="00AF5F17">
              <w:rPr>
                <w:rFonts w:cstheme="minorHAnsi"/>
                <w:sz w:val="20"/>
                <w:szCs w:val="20"/>
              </w:rPr>
              <w:t>12</w:t>
            </w:r>
            <w:r w:rsidR="00AF5F17" w:rsidRPr="00710232">
              <w:rPr>
                <w:rFonts w:cstheme="minorHAnsi"/>
                <w:sz w:val="20"/>
                <w:szCs w:val="20"/>
              </w:rPr>
              <w:t xml:space="preserve">. </w:t>
            </w:r>
            <w:r w:rsidR="00AF5F17">
              <w:rPr>
                <w:rFonts w:cstheme="minorHAnsi"/>
                <w:sz w:val="20"/>
                <w:szCs w:val="20"/>
              </w:rPr>
              <w:t>listopadu</w:t>
            </w:r>
            <w:r w:rsidR="00AF5F17" w:rsidRPr="00710232">
              <w:rPr>
                <w:rFonts w:cstheme="minorHAnsi"/>
                <w:sz w:val="20"/>
                <w:szCs w:val="20"/>
              </w:rPr>
              <w:t xml:space="preserve"> 2019</w:t>
            </w:r>
          </w:p>
          <w:p w14:paraId="65B21AA9" w14:textId="11A76DDC" w:rsidR="00AF5F17" w:rsidRPr="00710232" w:rsidRDefault="00AF5F17" w:rsidP="00AF5F17">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7CB5B15D" w14:textId="77777777" w:rsidR="00AF5F17" w:rsidRDefault="00AF5F17" w:rsidP="00AF5F17">
            <w:pPr>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8F20DD">
              <w:rPr>
                <w:rFonts w:cstheme="minorHAnsi"/>
                <w:sz w:val="20"/>
                <w:szCs w:val="20"/>
              </w:rPr>
              <w:t>JUDr. M</w:t>
            </w:r>
            <w:r w:rsidRPr="00AF5F17">
              <w:rPr>
                <w:rFonts w:cstheme="minorHAnsi"/>
                <w:b/>
                <w:sz w:val="20"/>
                <w:szCs w:val="20"/>
              </w:rPr>
              <w:t>ich</w:t>
            </w:r>
            <w:r w:rsidRPr="008F20DD">
              <w:rPr>
                <w:rFonts w:cstheme="minorHAnsi"/>
                <w:sz w:val="20"/>
                <w:szCs w:val="20"/>
              </w:rPr>
              <w:t>ael Kincl</w:t>
            </w:r>
          </w:p>
          <w:p w14:paraId="6162332C" w14:textId="77777777" w:rsidR="004C14FC" w:rsidRPr="00DE1495" w:rsidRDefault="00AF5F17">
            <w:pPr>
              <w:rPr>
                <w:sz w:val="20"/>
                <w:szCs w:val="20"/>
              </w:rPr>
            </w:pPr>
            <w:r w:rsidRPr="00AF5F17">
              <w:rPr>
                <w:b/>
                <w:bCs/>
                <w:sz w:val="20"/>
                <w:szCs w:val="20"/>
              </w:rPr>
              <w:t>Cena:</w:t>
            </w:r>
            <w:r w:rsidRPr="00AF5F17">
              <w:rPr>
                <w:sz w:val="20"/>
                <w:szCs w:val="20"/>
              </w:rPr>
              <w:t xml:space="preserve"> 2.350,-</w:t>
            </w:r>
            <w:r>
              <w:rPr>
                <w:sz w:val="20"/>
                <w:szCs w:val="20"/>
              </w:rPr>
              <w:t>Kč bez DPH</w:t>
            </w:r>
            <w:r w:rsidRPr="00AF5F17">
              <w:rPr>
                <w:sz w:val="20"/>
                <w:szCs w:val="20"/>
              </w:rPr>
              <w:t xml:space="preserve"> (</w:t>
            </w:r>
            <w:proofErr w:type="gramStart"/>
            <w:r w:rsidRPr="00AF5F17">
              <w:rPr>
                <w:sz w:val="20"/>
                <w:szCs w:val="20"/>
              </w:rPr>
              <w:t>2.844,-</w:t>
            </w:r>
            <w:proofErr w:type="gramEnd"/>
            <w:r>
              <w:rPr>
                <w:sz w:val="20"/>
                <w:szCs w:val="20"/>
              </w:rPr>
              <w:t xml:space="preserve"> Kč vč. DPH</w:t>
            </w:r>
            <w:r w:rsidRPr="00AF5F17">
              <w:rPr>
                <w:sz w:val="20"/>
                <w:szCs w:val="20"/>
              </w:rPr>
              <w:t>)</w:t>
            </w:r>
          </w:p>
        </w:tc>
      </w:tr>
      <w:tr w:rsidR="00AF5F17" w14:paraId="61E21BBD" w14:textId="77777777" w:rsidTr="00DE1495">
        <w:tc>
          <w:tcPr>
            <w:tcW w:w="9923" w:type="dxa"/>
            <w:tcBorders>
              <w:top w:val="dashSmallGap" w:sz="4" w:space="0" w:color="auto"/>
              <w:left w:val="single" w:sz="18" w:space="0" w:color="auto"/>
              <w:bottom w:val="double" w:sz="12" w:space="0" w:color="auto"/>
              <w:right w:val="single" w:sz="18" w:space="0" w:color="auto"/>
            </w:tcBorders>
          </w:tcPr>
          <w:p w14:paraId="56B808D7" w14:textId="77777777" w:rsidR="00DE1495" w:rsidRPr="00192187" w:rsidRDefault="00DE1495" w:rsidP="00DE1495">
            <w:pPr>
              <w:spacing w:after="60" w:line="160" w:lineRule="atLeast"/>
              <w:jc w:val="both"/>
              <w:rPr>
                <w:b/>
                <w:sz w:val="20"/>
                <w:szCs w:val="20"/>
              </w:rPr>
            </w:pPr>
            <w:r w:rsidRPr="00192187">
              <w:rPr>
                <w:b/>
                <w:sz w:val="20"/>
                <w:szCs w:val="20"/>
              </w:rPr>
              <w:t>KURZ SEZN</w:t>
            </w:r>
            <w:r>
              <w:rPr>
                <w:b/>
                <w:sz w:val="20"/>
                <w:szCs w:val="20"/>
              </w:rPr>
              <w:t>AMUJE</w:t>
            </w:r>
            <w:r w:rsidRPr="00192187">
              <w:rPr>
                <w:b/>
                <w:sz w:val="20"/>
                <w:szCs w:val="20"/>
              </w:rPr>
              <w:t xml:space="preserve"> ÚČASTNÍKY SE ZNAKY VEŘEJNÉ PODPORY, SOUČASNOU ROZHODOVACÍ PRAXÍ INSTITUCÍ EU V</w:t>
            </w:r>
            <w:r>
              <w:rPr>
                <w:b/>
                <w:sz w:val="20"/>
                <w:szCs w:val="20"/>
              </w:rPr>
              <w:t> </w:t>
            </w:r>
            <w:r w:rsidRPr="00192187">
              <w:rPr>
                <w:b/>
                <w:sz w:val="20"/>
                <w:szCs w:val="20"/>
              </w:rPr>
              <w:t>TÉTO OBLASTI A PRAVIDLY VEŘEJNÉ PODPORY.</w:t>
            </w:r>
          </w:p>
          <w:p w14:paraId="6D3809FA" w14:textId="77777777" w:rsidR="00DE1495" w:rsidRPr="00D26BCC" w:rsidRDefault="00DE1495" w:rsidP="00DE1495">
            <w:pPr>
              <w:rPr>
                <w:b/>
                <w:bCs/>
                <w:sz w:val="20"/>
                <w:szCs w:val="20"/>
              </w:rPr>
            </w:pPr>
            <w:r w:rsidRPr="00D26BCC">
              <w:rPr>
                <w:b/>
                <w:bCs/>
                <w:sz w:val="20"/>
                <w:szCs w:val="20"/>
              </w:rPr>
              <w:t>Obsah:</w:t>
            </w:r>
          </w:p>
          <w:p w14:paraId="19E3AEEA" w14:textId="77777777" w:rsidR="00DE1495" w:rsidRPr="000A79E0" w:rsidRDefault="00DE1495" w:rsidP="00DE1495">
            <w:pPr>
              <w:pStyle w:val="Odstavecseseznamem"/>
              <w:numPr>
                <w:ilvl w:val="0"/>
                <w:numId w:val="18"/>
              </w:numPr>
              <w:rPr>
                <w:sz w:val="20"/>
                <w:szCs w:val="20"/>
              </w:rPr>
            </w:pPr>
            <w:r>
              <w:rPr>
                <w:sz w:val="20"/>
                <w:szCs w:val="20"/>
              </w:rPr>
              <w:t>Definice veřejné podpory.</w:t>
            </w:r>
          </w:p>
          <w:p w14:paraId="4EB9FA7C" w14:textId="77777777" w:rsidR="00DE1495" w:rsidRPr="000A79E0" w:rsidRDefault="00DE1495" w:rsidP="00DE1495">
            <w:pPr>
              <w:pStyle w:val="Odstavecseseznamem"/>
              <w:numPr>
                <w:ilvl w:val="0"/>
                <w:numId w:val="18"/>
              </w:numPr>
              <w:rPr>
                <w:sz w:val="20"/>
                <w:szCs w:val="20"/>
              </w:rPr>
            </w:pPr>
            <w:r w:rsidRPr="000A79E0">
              <w:rPr>
                <w:sz w:val="20"/>
                <w:szCs w:val="20"/>
              </w:rPr>
              <w:t>Povinnosti poskytovatelů veřejné podpory (např. postup po zjištění, že se jedná o veřejnou podporu apod.).</w:t>
            </w:r>
          </w:p>
          <w:p w14:paraId="4FCB38B8" w14:textId="77777777" w:rsidR="00DE1495" w:rsidRPr="000A79E0" w:rsidRDefault="00DE1495" w:rsidP="00DE1495">
            <w:pPr>
              <w:pStyle w:val="Odstavecseseznamem"/>
              <w:numPr>
                <w:ilvl w:val="0"/>
                <w:numId w:val="18"/>
              </w:numPr>
              <w:rPr>
                <w:sz w:val="20"/>
                <w:szCs w:val="20"/>
              </w:rPr>
            </w:pPr>
            <w:r w:rsidRPr="000A79E0">
              <w:rPr>
                <w:sz w:val="20"/>
                <w:szCs w:val="20"/>
              </w:rPr>
              <w:t xml:space="preserve">Povinnosti příjemců veřejné podpory.  </w:t>
            </w:r>
          </w:p>
          <w:p w14:paraId="424BC43C" w14:textId="77777777" w:rsidR="00DE1495" w:rsidRPr="000A79E0" w:rsidRDefault="00DE1495" w:rsidP="00DE1495">
            <w:pPr>
              <w:pStyle w:val="Odstavecseseznamem"/>
              <w:numPr>
                <w:ilvl w:val="0"/>
                <w:numId w:val="18"/>
              </w:numPr>
              <w:rPr>
                <w:sz w:val="20"/>
                <w:szCs w:val="20"/>
              </w:rPr>
            </w:pPr>
            <w:r w:rsidRPr="000A79E0">
              <w:rPr>
                <w:sz w:val="20"/>
                <w:szCs w:val="20"/>
              </w:rPr>
              <w:t>Veřejná podpora ve vybraných oblastech:</w:t>
            </w:r>
          </w:p>
          <w:p w14:paraId="6FB40005" w14:textId="77777777" w:rsidR="00DE1495" w:rsidRPr="000A79E0" w:rsidRDefault="00DE1495" w:rsidP="00DE1495">
            <w:pPr>
              <w:pStyle w:val="Odstavecseseznamem"/>
              <w:numPr>
                <w:ilvl w:val="0"/>
                <w:numId w:val="19"/>
              </w:numPr>
              <w:rPr>
                <w:sz w:val="20"/>
                <w:szCs w:val="20"/>
              </w:rPr>
            </w:pPr>
            <w:r w:rsidRPr="000A79E0">
              <w:rPr>
                <w:sz w:val="20"/>
                <w:szCs w:val="20"/>
              </w:rPr>
              <w:t>veřejná podpora a subjekty pod kontrolou orgánů veřejné správy (municipální, krajské a státní společnosti, příspěvkové organizace apod.).</w:t>
            </w:r>
          </w:p>
          <w:p w14:paraId="6771B1EE" w14:textId="77777777" w:rsidR="00DE1495" w:rsidRPr="000A79E0" w:rsidRDefault="00DE1495" w:rsidP="00DE1495">
            <w:pPr>
              <w:pStyle w:val="Odstavecseseznamem"/>
              <w:numPr>
                <w:ilvl w:val="0"/>
                <w:numId w:val="19"/>
              </w:numPr>
              <w:rPr>
                <w:sz w:val="20"/>
                <w:szCs w:val="20"/>
              </w:rPr>
            </w:pPr>
            <w:r w:rsidRPr="000A79E0">
              <w:rPr>
                <w:sz w:val="20"/>
                <w:szCs w:val="20"/>
              </w:rPr>
              <w:t>veřejná podpora a školství</w:t>
            </w:r>
          </w:p>
          <w:p w14:paraId="0FC3E9E1" w14:textId="77777777" w:rsidR="00DE1495" w:rsidRPr="000A79E0" w:rsidRDefault="00DE1495" w:rsidP="00DE1495">
            <w:pPr>
              <w:pStyle w:val="Odstavecseseznamem"/>
              <w:numPr>
                <w:ilvl w:val="0"/>
                <w:numId w:val="19"/>
              </w:numPr>
              <w:rPr>
                <w:sz w:val="20"/>
                <w:szCs w:val="20"/>
              </w:rPr>
            </w:pPr>
            <w:r w:rsidRPr="000A79E0">
              <w:rPr>
                <w:sz w:val="20"/>
                <w:szCs w:val="20"/>
              </w:rPr>
              <w:t>veřejná podpora a kultura</w:t>
            </w:r>
          </w:p>
          <w:p w14:paraId="69F01E39" w14:textId="77777777" w:rsidR="00DE1495" w:rsidRDefault="00DE1495" w:rsidP="00DE1495">
            <w:pPr>
              <w:pStyle w:val="Odstavecseseznamem"/>
              <w:numPr>
                <w:ilvl w:val="0"/>
                <w:numId w:val="19"/>
              </w:numPr>
              <w:rPr>
                <w:sz w:val="20"/>
                <w:szCs w:val="20"/>
              </w:rPr>
            </w:pPr>
            <w:r w:rsidRPr="000A79E0">
              <w:rPr>
                <w:sz w:val="20"/>
                <w:szCs w:val="20"/>
              </w:rPr>
              <w:t>veřejná podpora a cestovní ruch</w:t>
            </w:r>
          </w:p>
          <w:p w14:paraId="3BC46778" w14:textId="77777777" w:rsidR="00DE1495" w:rsidRDefault="00DE1495" w:rsidP="00DE1495">
            <w:pPr>
              <w:pStyle w:val="Odstavecseseznamem"/>
              <w:numPr>
                <w:ilvl w:val="0"/>
                <w:numId w:val="19"/>
              </w:numPr>
              <w:rPr>
                <w:sz w:val="20"/>
                <w:szCs w:val="20"/>
              </w:rPr>
            </w:pPr>
            <w:r w:rsidRPr="000A79E0">
              <w:rPr>
                <w:sz w:val="20"/>
                <w:szCs w:val="20"/>
              </w:rPr>
              <w:t>veřejná podpora a služby obecného hospodářského zájmu</w:t>
            </w:r>
          </w:p>
          <w:p w14:paraId="78C23C9C" w14:textId="77777777" w:rsidR="00DE1495" w:rsidRDefault="00DE1495" w:rsidP="00DE1495">
            <w:pPr>
              <w:pStyle w:val="Odstavecseseznamem"/>
              <w:numPr>
                <w:ilvl w:val="0"/>
                <w:numId w:val="19"/>
              </w:numPr>
              <w:rPr>
                <w:sz w:val="20"/>
                <w:szCs w:val="20"/>
              </w:rPr>
            </w:pPr>
            <w:r w:rsidRPr="000A79E0">
              <w:rPr>
                <w:sz w:val="20"/>
                <w:szCs w:val="20"/>
              </w:rPr>
              <w:t>veřejná podpora a sport</w:t>
            </w:r>
          </w:p>
          <w:p w14:paraId="4E9C1A97" w14:textId="77777777" w:rsidR="00DE1495" w:rsidRDefault="00DE1495" w:rsidP="00DE1495">
            <w:pPr>
              <w:pStyle w:val="Odstavecseseznamem"/>
              <w:numPr>
                <w:ilvl w:val="0"/>
                <w:numId w:val="19"/>
              </w:numPr>
              <w:rPr>
                <w:sz w:val="20"/>
                <w:szCs w:val="20"/>
              </w:rPr>
            </w:pPr>
            <w:r w:rsidRPr="000A79E0">
              <w:rPr>
                <w:sz w:val="20"/>
                <w:szCs w:val="20"/>
              </w:rPr>
              <w:t>veřejná podpora a budování infrastruktury</w:t>
            </w:r>
          </w:p>
          <w:p w14:paraId="55B4FEAD" w14:textId="77777777" w:rsidR="00DE1495" w:rsidRPr="000A79E0" w:rsidRDefault="00DE1495" w:rsidP="00DE1495">
            <w:pPr>
              <w:pStyle w:val="Odstavecseseznamem"/>
              <w:numPr>
                <w:ilvl w:val="0"/>
                <w:numId w:val="19"/>
              </w:numPr>
              <w:rPr>
                <w:sz w:val="20"/>
                <w:szCs w:val="20"/>
              </w:rPr>
            </w:pPr>
            <w:r w:rsidRPr="000A79E0">
              <w:rPr>
                <w:sz w:val="20"/>
                <w:szCs w:val="20"/>
              </w:rPr>
              <w:t>veřejná podpora a majetkové dispozice.</w:t>
            </w:r>
          </w:p>
          <w:p w14:paraId="1B9B1B4D" w14:textId="77777777" w:rsidR="00DE1495" w:rsidRPr="000A79E0" w:rsidRDefault="00DE1495" w:rsidP="00DE1495">
            <w:pPr>
              <w:pStyle w:val="Odstavecseseznamem"/>
              <w:numPr>
                <w:ilvl w:val="0"/>
                <w:numId w:val="20"/>
              </w:numPr>
              <w:spacing w:after="60"/>
              <w:ind w:left="760" w:hanging="357"/>
              <w:rPr>
                <w:sz w:val="20"/>
                <w:szCs w:val="20"/>
              </w:rPr>
            </w:pPr>
            <w:r w:rsidRPr="000A79E0">
              <w:rPr>
                <w:sz w:val="20"/>
                <w:szCs w:val="20"/>
              </w:rPr>
              <w:lastRenderedPageBreak/>
              <w:t>Dotazy, diskuse.</w:t>
            </w:r>
          </w:p>
          <w:p w14:paraId="28731464" w14:textId="77777777" w:rsidR="00AF5F17" w:rsidRDefault="00DE1495" w:rsidP="00DE1495">
            <w:pPr>
              <w:jc w:val="both"/>
            </w:pPr>
            <w:r w:rsidRPr="002D3B0F">
              <w:rPr>
                <w:b/>
                <w:sz w:val="20"/>
                <w:szCs w:val="20"/>
              </w:rPr>
              <w:t>Určení a předpokládané znalosti:</w:t>
            </w:r>
            <w:r>
              <w:rPr>
                <w:b/>
                <w:sz w:val="20"/>
                <w:szCs w:val="20"/>
              </w:rPr>
              <w:t xml:space="preserve"> </w:t>
            </w:r>
            <w:r w:rsidRPr="002D3B0F">
              <w:rPr>
                <w:sz w:val="20"/>
                <w:szCs w:val="20"/>
              </w:rPr>
              <w:t>Kurz je určen pro začátečníky</w:t>
            </w:r>
            <w:r>
              <w:rPr>
                <w:sz w:val="20"/>
                <w:szCs w:val="20"/>
              </w:rPr>
              <w:t xml:space="preserve"> i mírně pokročilé</w:t>
            </w:r>
            <w:r w:rsidRPr="002D3B0F">
              <w:rPr>
                <w:sz w:val="20"/>
                <w:szCs w:val="20"/>
              </w:rPr>
              <w:t>.</w:t>
            </w:r>
          </w:p>
        </w:tc>
      </w:tr>
      <w:tr w:rsidR="00AF5F17" w14:paraId="05F04B24" w14:textId="77777777" w:rsidTr="00462E9F">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3A4F1294" w14:textId="77777777" w:rsidR="00DE1495" w:rsidRPr="00DE1495" w:rsidRDefault="00DE1495" w:rsidP="00DE1495">
            <w:pPr>
              <w:pStyle w:val="Nadpis1"/>
              <w:outlineLvl w:val="0"/>
              <w:rPr>
                <w:b w:val="0"/>
              </w:rPr>
            </w:pPr>
            <w:bookmarkStart w:id="51" w:name="_Toc529641092"/>
            <w:bookmarkStart w:id="52" w:name="_Toc11930564"/>
            <w:bookmarkStart w:id="53" w:name="_Toc18307724"/>
            <w:r w:rsidRPr="00DE1495">
              <w:rPr>
                <w:rStyle w:val="Nadpis1Char"/>
                <w:b/>
              </w:rPr>
              <w:lastRenderedPageBreak/>
              <w:t>INVENTARIZACE</w:t>
            </w:r>
            <w:bookmarkEnd w:id="51"/>
            <w:bookmarkEnd w:id="52"/>
            <w:bookmarkEnd w:id="53"/>
          </w:p>
          <w:p w14:paraId="06888758" w14:textId="33EF7475" w:rsidR="00DE1495" w:rsidRPr="0051104F" w:rsidRDefault="00931D07" w:rsidP="00DE1495">
            <w:pPr>
              <w:spacing w:line="160" w:lineRule="atLeast"/>
              <w:rPr>
                <w:rFonts w:cstheme="minorHAnsi"/>
                <w:sz w:val="20"/>
                <w:szCs w:val="20"/>
              </w:rPr>
            </w:pPr>
            <w:r w:rsidRPr="00DE1495">
              <w:rPr>
                <w:noProof/>
                <w:lang w:eastAsia="cs-CZ"/>
              </w:rPr>
              <mc:AlternateContent>
                <mc:Choice Requires="wps">
                  <w:drawing>
                    <wp:anchor distT="0" distB="0" distL="114300" distR="114300" simplePos="0" relativeHeight="251657216" behindDoc="0" locked="0" layoutInCell="1" allowOverlap="1" wp14:anchorId="4727E4B5" wp14:editId="157C8716">
                      <wp:simplePos x="0" y="0"/>
                      <wp:positionH relativeFrom="column">
                        <wp:posOffset>3649345</wp:posOffset>
                      </wp:positionH>
                      <wp:positionV relativeFrom="paragraph">
                        <wp:posOffset>24765</wp:posOffset>
                      </wp:positionV>
                      <wp:extent cx="2600325" cy="876300"/>
                      <wp:effectExtent l="0" t="0" r="0" b="0"/>
                      <wp:wrapNone/>
                      <wp:docPr id="19" name="Textové pole 19"/>
                      <wp:cNvGraphicFramePr/>
                      <a:graphic xmlns:a="http://schemas.openxmlformats.org/drawingml/2006/main">
                        <a:graphicData uri="http://schemas.microsoft.com/office/word/2010/wordprocessingShape">
                          <wps:wsp>
                            <wps:cNvSpPr txBox="1"/>
                            <wps:spPr>
                              <a:xfrm>
                                <a:off x="0" y="0"/>
                                <a:ext cx="2600325" cy="876300"/>
                              </a:xfrm>
                              <a:prstGeom prst="rect">
                                <a:avLst/>
                              </a:prstGeom>
                              <a:noFill/>
                              <a:ln>
                                <a:noFill/>
                              </a:ln>
                              <a:effectLst/>
                            </wps:spPr>
                            <wps:txbx>
                              <w:txbxContent>
                                <w:p w14:paraId="2B833FDA" w14:textId="77777777" w:rsidR="004E3410" w:rsidRPr="00D17110" w:rsidRDefault="004E3410" w:rsidP="00DE149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C/22</w:t>
                                  </w:r>
                                </w:p>
                                <w:p w14:paraId="653549C3" w14:textId="1CEE8792" w:rsidR="004E3410" w:rsidRPr="00D17110" w:rsidRDefault="004E3410" w:rsidP="00DE149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7E4B5" id="Textové pole 19" o:spid="_x0000_s1044" type="#_x0000_t202" style="position:absolute;margin-left:287.35pt;margin-top:1.95pt;width:204.75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" filled="f" stroked="f">
                      <v:textbox>
                        <w:txbxContent>
                          <w:p w14:paraId="2B833FDA" w14:textId="77777777" w:rsidR="004E3410" w:rsidRPr="00D17110" w:rsidRDefault="004E3410" w:rsidP="00DE149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C/22</w:t>
                            </w:r>
                          </w:p>
                          <w:p w14:paraId="653549C3" w14:textId="1CEE8792" w:rsidR="004E3410" w:rsidRPr="00D17110" w:rsidRDefault="004E3410" w:rsidP="00DE149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w:t>
                            </w:r>
                          </w:p>
                        </w:txbxContent>
                      </v:textbox>
                    </v:shape>
                  </w:pict>
                </mc:Fallback>
              </mc:AlternateContent>
            </w:r>
            <w:r w:rsidR="00DE1495" w:rsidRPr="0051104F">
              <w:rPr>
                <w:rFonts w:cstheme="minorHAnsi"/>
                <w:b/>
                <w:bCs/>
                <w:sz w:val="20"/>
                <w:szCs w:val="20"/>
              </w:rPr>
              <w:t>Termín:</w:t>
            </w:r>
            <w:r w:rsidR="00DE1495" w:rsidRPr="0051104F">
              <w:rPr>
                <w:rFonts w:cstheme="minorHAnsi"/>
                <w:sz w:val="20"/>
                <w:szCs w:val="20"/>
              </w:rPr>
              <w:t xml:space="preserve"> 13. listopadu 2019</w:t>
            </w:r>
          </w:p>
          <w:p w14:paraId="485BA730" w14:textId="60EE6040" w:rsidR="00DE1495" w:rsidRPr="0051104F" w:rsidRDefault="00DE1495" w:rsidP="00DE1495">
            <w:pPr>
              <w:spacing w:line="240" w:lineRule="atLeast"/>
              <w:rPr>
                <w:rFonts w:cstheme="minorHAnsi"/>
                <w:b/>
                <w:bCs/>
                <w:sz w:val="20"/>
                <w:szCs w:val="20"/>
              </w:rPr>
            </w:pPr>
            <w:r w:rsidRPr="0051104F">
              <w:rPr>
                <w:rFonts w:cstheme="minorHAnsi"/>
                <w:b/>
                <w:bCs/>
                <w:sz w:val="20"/>
                <w:szCs w:val="20"/>
              </w:rPr>
              <w:t xml:space="preserve">Čas: </w:t>
            </w:r>
            <w:r w:rsidRPr="0051104F">
              <w:rPr>
                <w:rFonts w:cstheme="minorHAnsi"/>
                <w:sz w:val="20"/>
                <w:szCs w:val="20"/>
              </w:rPr>
              <w:t>9,00 – 15,00</w:t>
            </w:r>
          </w:p>
          <w:p w14:paraId="7F29C51C" w14:textId="77777777" w:rsidR="00AF5F17" w:rsidRDefault="00DE1495" w:rsidP="00DE1495">
            <w:pPr>
              <w:rPr>
                <w:rFonts w:cstheme="minorHAnsi"/>
                <w:sz w:val="20"/>
                <w:szCs w:val="20"/>
              </w:rPr>
            </w:pPr>
            <w:r w:rsidRPr="0051104F">
              <w:rPr>
                <w:rFonts w:cstheme="minorHAnsi"/>
                <w:b/>
                <w:bCs/>
                <w:sz w:val="20"/>
                <w:szCs w:val="20"/>
              </w:rPr>
              <w:t>Lektor:</w:t>
            </w:r>
            <w:r w:rsidRPr="0051104F">
              <w:rPr>
                <w:rFonts w:cstheme="minorHAnsi"/>
                <w:sz w:val="20"/>
                <w:szCs w:val="20"/>
              </w:rPr>
              <w:t xml:space="preserve"> Ing. Vilém Juránek (auditor KAČR)</w:t>
            </w:r>
          </w:p>
          <w:p w14:paraId="007BB9DD" w14:textId="77777777" w:rsidR="00DE1495" w:rsidRPr="0051104F" w:rsidRDefault="00DE1495" w:rsidP="00DE1495">
            <w:pPr>
              <w:spacing w:line="240" w:lineRule="atLeast"/>
              <w:jc w:val="both"/>
              <w:rPr>
                <w:b/>
                <w:bCs/>
                <w:sz w:val="20"/>
                <w:szCs w:val="20"/>
              </w:rPr>
            </w:pPr>
            <w:r w:rsidRPr="00F26F56">
              <w:rPr>
                <w:b/>
                <w:bCs/>
                <w:sz w:val="20"/>
                <w:szCs w:val="20"/>
              </w:rPr>
              <w:t>Číslo akreditace:</w:t>
            </w:r>
            <w:r>
              <w:rPr>
                <w:b/>
                <w:bCs/>
                <w:sz w:val="20"/>
                <w:szCs w:val="20"/>
              </w:rPr>
              <w:t xml:space="preserve"> </w:t>
            </w:r>
            <w:r w:rsidRPr="00F26F56">
              <w:rPr>
                <w:sz w:val="20"/>
                <w:szCs w:val="20"/>
              </w:rPr>
              <w:t>AK/PV-530/2018</w:t>
            </w:r>
          </w:p>
          <w:p w14:paraId="2595FBF9" w14:textId="77777777" w:rsidR="00DE1495" w:rsidRDefault="00DE1495" w:rsidP="00DE1495">
            <w:r w:rsidRPr="0051104F">
              <w:rPr>
                <w:b/>
                <w:bCs/>
                <w:sz w:val="20"/>
                <w:szCs w:val="20"/>
              </w:rPr>
              <w:t xml:space="preserve">Cena: </w:t>
            </w:r>
            <w:r w:rsidRPr="00DE7C85">
              <w:rPr>
                <w:bCs/>
                <w:sz w:val="20"/>
                <w:szCs w:val="20"/>
              </w:rPr>
              <w:t>2.350,-Kč bez DPH (</w:t>
            </w:r>
            <w:proofErr w:type="gramStart"/>
            <w:r w:rsidRPr="00DE7C85">
              <w:rPr>
                <w:bCs/>
                <w:sz w:val="20"/>
                <w:szCs w:val="20"/>
              </w:rPr>
              <w:t>2.844,-</w:t>
            </w:r>
            <w:proofErr w:type="gramEnd"/>
            <w:r w:rsidRPr="00DE7C85">
              <w:rPr>
                <w:bCs/>
                <w:sz w:val="20"/>
                <w:szCs w:val="20"/>
              </w:rPr>
              <w:t xml:space="preserve"> Kč vč. DPH)</w:t>
            </w:r>
          </w:p>
        </w:tc>
      </w:tr>
      <w:tr w:rsidR="00AF5F17" w14:paraId="05A621A8" w14:textId="77777777" w:rsidTr="00462E9F">
        <w:tc>
          <w:tcPr>
            <w:tcW w:w="9923" w:type="dxa"/>
            <w:tcBorders>
              <w:top w:val="dashSmallGap" w:sz="4" w:space="0" w:color="auto"/>
              <w:left w:val="single" w:sz="18" w:space="0" w:color="auto"/>
              <w:bottom w:val="double" w:sz="12" w:space="0" w:color="auto"/>
              <w:right w:val="single" w:sz="18" w:space="0" w:color="auto"/>
            </w:tcBorders>
          </w:tcPr>
          <w:p w14:paraId="6E7F4E39" w14:textId="77777777" w:rsidR="00DE7C85" w:rsidRPr="00A15112" w:rsidRDefault="00DE7C85" w:rsidP="00DE7C85">
            <w:pPr>
              <w:spacing w:after="60"/>
              <w:jc w:val="both"/>
              <w:rPr>
                <w:b/>
                <w:sz w:val="20"/>
                <w:szCs w:val="20"/>
              </w:rPr>
            </w:pPr>
            <w:r w:rsidRPr="00A15112">
              <w:rPr>
                <w:b/>
                <w:sz w:val="20"/>
                <w:szCs w:val="20"/>
              </w:rPr>
              <w:t>KURZ</w:t>
            </w:r>
            <w:r>
              <w:rPr>
                <w:b/>
                <w:sz w:val="20"/>
                <w:szCs w:val="20"/>
              </w:rPr>
              <w:t xml:space="preserve"> VÁS</w:t>
            </w:r>
            <w:r w:rsidRPr="00A15112">
              <w:rPr>
                <w:b/>
                <w:sz w:val="20"/>
                <w:szCs w:val="20"/>
              </w:rPr>
              <w:t xml:space="preserve"> SEZNÁMENÍ S LEGISLATIVNÍM RÁMCEM INVENTARIZACE</w:t>
            </w:r>
            <w:r>
              <w:rPr>
                <w:b/>
                <w:sz w:val="20"/>
                <w:szCs w:val="20"/>
              </w:rPr>
              <w:t>.</w:t>
            </w:r>
          </w:p>
          <w:p w14:paraId="24E8D45C" w14:textId="77777777" w:rsidR="00DE7C85" w:rsidRPr="0051104F" w:rsidRDefault="00DE7C85" w:rsidP="00DE7C85">
            <w:pPr>
              <w:jc w:val="both"/>
              <w:rPr>
                <w:b/>
                <w:sz w:val="20"/>
                <w:szCs w:val="20"/>
              </w:rPr>
            </w:pPr>
            <w:r w:rsidRPr="0051104F">
              <w:rPr>
                <w:b/>
                <w:sz w:val="20"/>
                <w:szCs w:val="20"/>
              </w:rPr>
              <w:t>Obsah:</w:t>
            </w:r>
          </w:p>
          <w:p w14:paraId="1327A205" w14:textId="77777777" w:rsidR="00DE7C85" w:rsidRPr="0051104F" w:rsidRDefault="00DE7C85" w:rsidP="00DE7C85">
            <w:pPr>
              <w:numPr>
                <w:ilvl w:val="0"/>
                <w:numId w:val="21"/>
              </w:numPr>
              <w:ind w:left="564" w:hanging="374"/>
              <w:jc w:val="both"/>
              <w:rPr>
                <w:bCs/>
                <w:sz w:val="20"/>
                <w:szCs w:val="20"/>
              </w:rPr>
            </w:pPr>
            <w:r w:rsidRPr="0051104F">
              <w:rPr>
                <w:bCs/>
                <w:sz w:val="20"/>
                <w:szCs w:val="20"/>
              </w:rPr>
              <w:t xml:space="preserve">Úvod </w:t>
            </w:r>
          </w:p>
          <w:p w14:paraId="727F5010" w14:textId="77777777" w:rsidR="00DE7C85" w:rsidRPr="0051104F" w:rsidRDefault="00DE7C85" w:rsidP="00DE7C85">
            <w:pPr>
              <w:numPr>
                <w:ilvl w:val="0"/>
                <w:numId w:val="22"/>
              </w:numPr>
              <w:ind w:left="990"/>
              <w:jc w:val="both"/>
              <w:rPr>
                <w:bCs/>
                <w:sz w:val="20"/>
                <w:szCs w:val="20"/>
              </w:rPr>
            </w:pPr>
            <w:r w:rsidRPr="0051104F">
              <w:rPr>
                <w:bCs/>
                <w:sz w:val="20"/>
                <w:szCs w:val="20"/>
              </w:rPr>
              <w:t>zákonná úprava inventarizace, inventarizační vyhláška;</w:t>
            </w:r>
          </w:p>
          <w:p w14:paraId="192F6323" w14:textId="77777777" w:rsidR="00DE7C85" w:rsidRPr="0051104F" w:rsidRDefault="00DE7C85" w:rsidP="00DE7C85">
            <w:pPr>
              <w:numPr>
                <w:ilvl w:val="0"/>
                <w:numId w:val="21"/>
              </w:numPr>
              <w:ind w:left="564" w:hanging="374"/>
              <w:jc w:val="both"/>
              <w:rPr>
                <w:bCs/>
                <w:sz w:val="20"/>
                <w:szCs w:val="20"/>
              </w:rPr>
            </w:pPr>
            <w:r w:rsidRPr="0051104F">
              <w:rPr>
                <w:bCs/>
                <w:sz w:val="20"/>
                <w:szCs w:val="20"/>
              </w:rPr>
              <w:t>Povinnosti vyplývající pro účetní jednotky ze zákona o účetnictví   v oblasti inventarizace</w:t>
            </w:r>
          </w:p>
          <w:p w14:paraId="49FAE9CA" w14:textId="77777777" w:rsidR="00DE7C85" w:rsidRPr="0051104F" w:rsidRDefault="00DE7C85" w:rsidP="00DE7C85">
            <w:pPr>
              <w:numPr>
                <w:ilvl w:val="0"/>
                <w:numId w:val="22"/>
              </w:numPr>
              <w:ind w:left="990"/>
              <w:jc w:val="both"/>
              <w:rPr>
                <w:bCs/>
                <w:sz w:val="20"/>
                <w:szCs w:val="20"/>
              </w:rPr>
            </w:pPr>
            <w:r w:rsidRPr="0051104F">
              <w:rPr>
                <w:bCs/>
                <w:sz w:val="20"/>
                <w:szCs w:val="20"/>
              </w:rPr>
              <w:t xml:space="preserve">provedení inventarizace, rozsah inventarizace, fáze inventarizace, druhy inventarizace, druhy a provádění inventur, inventurní </w:t>
            </w:r>
            <w:proofErr w:type="gramStart"/>
            <w:r w:rsidRPr="0051104F">
              <w:rPr>
                <w:bCs/>
                <w:sz w:val="20"/>
                <w:szCs w:val="20"/>
              </w:rPr>
              <w:t>soupisy,</w:t>
            </w:r>
            <w:proofErr w:type="gramEnd"/>
            <w:r w:rsidRPr="0051104F">
              <w:rPr>
                <w:bCs/>
                <w:sz w:val="20"/>
                <w:szCs w:val="20"/>
              </w:rPr>
              <w:t xml:space="preserve"> atp.;</w:t>
            </w:r>
          </w:p>
          <w:p w14:paraId="39E7CD70" w14:textId="77777777" w:rsidR="00DE7C85" w:rsidRPr="0051104F" w:rsidRDefault="00DE7C85" w:rsidP="00DE7C85">
            <w:pPr>
              <w:numPr>
                <w:ilvl w:val="0"/>
                <w:numId w:val="21"/>
              </w:numPr>
              <w:ind w:left="564" w:hanging="374"/>
              <w:jc w:val="both"/>
              <w:rPr>
                <w:bCs/>
                <w:sz w:val="20"/>
                <w:szCs w:val="20"/>
              </w:rPr>
            </w:pPr>
            <w:r w:rsidRPr="0051104F">
              <w:rPr>
                <w:bCs/>
                <w:sz w:val="20"/>
                <w:szCs w:val="20"/>
              </w:rPr>
              <w:t>Povinnosti vyplývající pro vybrané účetní jednotky z inventarizační vyhlášky č. 270/2010 Sb.</w:t>
            </w:r>
          </w:p>
          <w:p w14:paraId="0CC1207A" w14:textId="77777777" w:rsidR="00DE7C85" w:rsidRPr="0051104F" w:rsidRDefault="00DE7C85" w:rsidP="00DE7C85">
            <w:pPr>
              <w:numPr>
                <w:ilvl w:val="0"/>
                <w:numId w:val="22"/>
              </w:numPr>
              <w:spacing w:after="60"/>
              <w:ind w:left="986" w:hanging="357"/>
              <w:jc w:val="both"/>
              <w:rPr>
                <w:b/>
                <w:sz w:val="20"/>
                <w:szCs w:val="20"/>
              </w:rPr>
            </w:pPr>
            <w:r w:rsidRPr="0051104F">
              <w:rPr>
                <w:bCs/>
                <w:sz w:val="20"/>
                <w:szCs w:val="20"/>
              </w:rPr>
              <w:t>organizace inventarizace, jmenování inventarizační komise, sestavení plánu inventur, praktické</w:t>
            </w:r>
            <w:r w:rsidRPr="0051104F">
              <w:rPr>
                <w:b/>
                <w:sz w:val="20"/>
                <w:szCs w:val="20"/>
              </w:rPr>
              <w:t xml:space="preserve"> </w:t>
            </w:r>
            <w:r w:rsidRPr="0051104F">
              <w:rPr>
                <w:bCs/>
                <w:sz w:val="20"/>
                <w:szCs w:val="20"/>
              </w:rPr>
              <w:t>provádění inventur, vnitřní směrnice k inventarizaci.</w:t>
            </w:r>
          </w:p>
          <w:p w14:paraId="6807932D" w14:textId="77777777" w:rsidR="00AF5F17" w:rsidRDefault="00DE7C85" w:rsidP="00DE7C85">
            <w:pPr>
              <w:jc w:val="both"/>
            </w:pPr>
            <w:r w:rsidRPr="0051104F">
              <w:rPr>
                <w:b/>
                <w:sz w:val="20"/>
                <w:szCs w:val="20"/>
              </w:rPr>
              <w:t>Určení a předpokládané znalosti:</w:t>
            </w:r>
            <w:r w:rsidRPr="0051104F">
              <w:rPr>
                <w:sz w:val="20"/>
                <w:szCs w:val="20"/>
              </w:rPr>
              <w:t xml:space="preserve"> </w:t>
            </w:r>
            <w:r>
              <w:rPr>
                <w:sz w:val="20"/>
                <w:szCs w:val="20"/>
              </w:rPr>
              <w:t>k</w:t>
            </w:r>
            <w:r w:rsidRPr="0051104F">
              <w:rPr>
                <w:sz w:val="20"/>
                <w:szCs w:val="20"/>
              </w:rPr>
              <w:t>urz je vhodný především pro praktické účetní a pracovníky majetkových oddělení, dále pro interní auditory, kontrolní pracovníky a vedoucí pracovníky, kteří v rámci dané organizace řeší inve</w:t>
            </w:r>
            <w:r>
              <w:rPr>
                <w:sz w:val="20"/>
                <w:szCs w:val="20"/>
              </w:rPr>
              <w:t>n</w:t>
            </w:r>
            <w:r w:rsidRPr="0051104F">
              <w:rPr>
                <w:sz w:val="20"/>
                <w:szCs w:val="20"/>
              </w:rPr>
              <w:t xml:space="preserve">tarizaci majetku. </w:t>
            </w:r>
            <w:r>
              <w:rPr>
                <w:sz w:val="20"/>
                <w:szCs w:val="20"/>
              </w:rPr>
              <w:t>K</w:t>
            </w:r>
            <w:r w:rsidRPr="0051104F">
              <w:rPr>
                <w:sz w:val="20"/>
                <w:szCs w:val="20"/>
              </w:rPr>
              <w:t>urz je určen pro mírně pokročilé a specialisty.</w:t>
            </w:r>
          </w:p>
        </w:tc>
      </w:tr>
      <w:tr w:rsidR="00AF5F17" w14:paraId="10F92317" w14:textId="77777777" w:rsidTr="00462E9F">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5165EA9E" w14:textId="0ABE9E30" w:rsidR="00DE7C85" w:rsidRDefault="00DE7C85" w:rsidP="0087725E">
            <w:pPr>
              <w:pStyle w:val="Nadpis1"/>
              <w:jc w:val="both"/>
              <w:outlineLvl w:val="0"/>
            </w:pPr>
            <w:bookmarkStart w:id="54" w:name="_Toc11930565"/>
            <w:bookmarkStart w:id="55" w:name="_Toc18307725"/>
            <w:r>
              <w:t>HOSPODAŘENÍ ORGANIZAČNÍCH SLOŽEK STÁTU, STÁTNÍCH PŘÍSPĚVKOVÝCH ORGANIZACÍ A SOUVISEJÍCÍ OTÁZKY</w:t>
            </w:r>
            <w:bookmarkEnd w:id="54"/>
            <w:bookmarkEnd w:id="55"/>
          </w:p>
          <w:p w14:paraId="15993B23" w14:textId="4DC75C4C" w:rsidR="00DE7C85" w:rsidRPr="00710232" w:rsidRDefault="00D17110" w:rsidP="00DE7C85">
            <w:pPr>
              <w:spacing w:line="160" w:lineRule="atLeast"/>
              <w:rPr>
                <w:rFonts w:cstheme="minorHAnsi"/>
                <w:sz w:val="20"/>
                <w:szCs w:val="20"/>
              </w:rPr>
            </w:pPr>
            <w:r w:rsidRPr="00DE7C85">
              <w:rPr>
                <w:noProof/>
                <w:lang w:eastAsia="cs-CZ"/>
              </w:rPr>
              <mc:AlternateContent>
                <mc:Choice Requires="wps">
                  <w:drawing>
                    <wp:anchor distT="0" distB="0" distL="114300" distR="114300" simplePos="0" relativeHeight="251662336" behindDoc="0" locked="0" layoutInCell="1" allowOverlap="1" wp14:anchorId="57EE1587" wp14:editId="65571555">
                      <wp:simplePos x="0" y="0"/>
                      <wp:positionH relativeFrom="column">
                        <wp:posOffset>4096385</wp:posOffset>
                      </wp:positionH>
                      <wp:positionV relativeFrom="paragraph">
                        <wp:posOffset>96520</wp:posOffset>
                      </wp:positionV>
                      <wp:extent cx="1828800" cy="657225"/>
                      <wp:effectExtent l="0" t="0" r="0" b="9525"/>
                      <wp:wrapNone/>
                      <wp:docPr id="20" name="Textové pole 20"/>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6D88F29F" w14:textId="77777777" w:rsidR="004E3410" w:rsidRPr="00D17110" w:rsidRDefault="004E3410" w:rsidP="00DE7C8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B/14</w:t>
                                  </w:r>
                                </w:p>
                                <w:p w14:paraId="39D0AD68" w14:textId="77777777" w:rsidR="004E3410" w:rsidRPr="00D17110" w:rsidRDefault="004E3410" w:rsidP="00DE7C8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EE1587" id="Textové pole 20" o:spid="_x0000_s1045" type="#_x0000_t202" style="position:absolute;margin-left:322.55pt;margin-top:7.6pt;width:2in;height:51.7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" filled="f" stroked="f">
                      <v:textbox>
                        <w:txbxContent>
                          <w:p w14:paraId="6D88F29F" w14:textId="77777777" w:rsidR="004E3410" w:rsidRPr="00D17110" w:rsidRDefault="004E3410" w:rsidP="00DE7C8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B/14</w:t>
                            </w:r>
                          </w:p>
                          <w:p w14:paraId="39D0AD68" w14:textId="77777777" w:rsidR="004E3410" w:rsidRPr="00D17110" w:rsidRDefault="004E3410" w:rsidP="00DE7C8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v:textbox>
                    </v:shape>
                  </w:pict>
                </mc:Fallback>
              </mc:AlternateContent>
            </w:r>
            <w:r w:rsidR="00DE7C85" w:rsidRPr="00710232">
              <w:rPr>
                <w:rFonts w:cstheme="minorHAnsi"/>
                <w:b/>
                <w:bCs/>
                <w:sz w:val="20"/>
                <w:szCs w:val="20"/>
              </w:rPr>
              <w:t>Termín:</w:t>
            </w:r>
            <w:r w:rsidR="00DE7C85" w:rsidRPr="00710232">
              <w:rPr>
                <w:rFonts w:cstheme="minorHAnsi"/>
                <w:sz w:val="20"/>
                <w:szCs w:val="20"/>
              </w:rPr>
              <w:t xml:space="preserve"> </w:t>
            </w:r>
            <w:r w:rsidR="00DE7C85">
              <w:rPr>
                <w:rFonts w:cstheme="minorHAnsi"/>
                <w:sz w:val="20"/>
                <w:szCs w:val="20"/>
              </w:rPr>
              <w:t>14</w:t>
            </w:r>
            <w:r w:rsidR="00DE7C85" w:rsidRPr="00710232">
              <w:rPr>
                <w:rFonts w:cstheme="minorHAnsi"/>
                <w:sz w:val="20"/>
                <w:szCs w:val="20"/>
              </w:rPr>
              <w:t xml:space="preserve">. </w:t>
            </w:r>
            <w:r w:rsidR="00DE7C85">
              <w:rPr>
                <w:rFonts w:cstheme="minorHAnsi"/>
                <w:sz w:val="20"/>
                <w:szCs w:val="20"/>
              </w:rPr>
              <w:t>listopadu</w:t>
            </w:r>
            <w:r w:rsidR="00DE7C85" w:rsidRPr="00710232">
              <w:rPr>
                <w:rFonts w:cstheme="minorHAnsi"/>
                <w:sz w:val="20"/>
                <w:szCs w:val="20"/>
              </w:rPr>
              <w:t xml:space="preserve"> 2019</w:t>
            </w:r>
          </w:p>
          <w:p w14:paraId="327E64B7" w14:textId="50DF9389" w:rsidR="00DE7C85" w:rsidRPr="00710232" w:rsidRDefault="00DE7C85" w:rsidP="00DE7C85">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35EA8065" w14:textId="77777777" w:rsidR="00AF5F17" w:rsidRDefault="00DE7C85" w:rsidP="00DE7C85">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DF71D9">
              <w:rPr>
                <w:rFonts w:cstheme="minorHAnsi"/>
                <w:sz w:val="20"/>
                <w:szCs w:val="20"/>
              </w:rPr>
              <w:t>JUDr. Zdeněk Lankaš</w:t>
            </w:r>
          </w:p>
          <w:p w14:paraId="004C7A36" w14:textId="77777777" w:rsidR="00DE7C85" w:rsidRPr="00DE7C85" w:rsidRDefault="00DE7C85" w:rsidP="00DE7C85">
            <w:pPr>
              <w:spacing w:line="216" w:lineRule="auto"/>
              <w:jc w:val="both"/>
              <w:rPr>
                <w:sz w:val="20"/>
                <w:szCs w:val="20"/>
              </w:rPr>
            </w:pPr>
            <w:r w:rsidRPr="00DF71D9">
              <w:rPr>
                <w:b/>
                <w:bCs/>
                <w:sz w:val="20"/>
                <w:szCs w:val="20"/>
              </w:rPr>
              <w:t>Cena:</w:t>
            </w:r>
            <w:r>
              <w:rPr>
                <w:sz w:val="20"/>
                <w:szCs w:val="20"/>
              </w:rPr>
              <w:t xml:space="preserve"> </w:t>
            </w:r>
            <w:proofErr w:type="gramStart"/>
            <w:r w:rsidRPr="00DF71D9">
              <w:rPr>
                <w:sz w:val="20"/>
                <w:szCs w:val="20"/>
              </w:rPr>
              <w:t>2.470,-</w:t>
            </w:r>
            <w:proofErr w:type="gramEnd"/>
            <w:r>
              <w:rPr>
                <w:sz w:val="20"/>
                <w:szCs w:val="20"/>
              </w:rPr>
              <w:t xml:space="preserve"> Kč bez DPH </w:t>
            </w:r>
            <w:r w:rsidRPr="00DF71D9">
              <w:rPr>
                <w:sz w:val="20"/>
                <w:szCs w:val="20"/>
              </w:rPr>
              <w:t>(2.988,70</w:t>
            </w:r>
            <w:r>
              <w:rPr>
                <w:sz w:val="20"/>
                <w:szCs w:val="20"/>
              </w:rPr>
              <w:t xml:space="preserve"> Kč vč. DPH</w:t>
            </w:r>
            <w:r w:rsidRPr="00DF71D9">
              <w:rPr>
                <w:sz w:val="20"/>
                <w:szCs w:val="20"/>
              </w:rPr>
              <w:t>)</w:t>
            </w:r>
          </w:p>
        </w:tc>
      </w:tr>
      <w:tr w:rsidR="00AF5F17" w14:paraId="7DFEE96A" w14:textId="77777777" w:rsidTr="00462E9F">
        <w:tc>
          <w:tcPr>
            <w:tcW w:w="9923" w:type="dxa"/>
            <w:tcBorders>
              <w:top w:val="dashSmallGap" w:sz="4" w:space="0" w:color="auto"/>
              <w:left w:val="single" w:sz="18" w:space="0" w:color="auto"/>
              <w:right w:val="single" w:sz="18" w:space="0" w:color="auto"/>
            </w:tcBorders>
          </w:tcPr>
          <w:p w14:paraId="40C3E90C" w14:textId="77777777" w:rsidR="00DE7C85" w:rsidRPr="002D3B0F" w:rsidRDefault="00DE7C85" w:rsidP="00DE7C85">
            <w:pPr>
              <w:spacing w:after="60"/>
              <w:rPr>
                <w:b/>
                <w:sz w:val="20"/>
                <w:szCs w:val="20"/>
              </w:rPr>
            </w:pPr>
            <w:r>
              <w:rPr>
                <w:b/>
                <w:sz w:val="20"/>
                <w:szCs w:val="20"/>
              </w:rPr>
              <w:t>KURZ SEZNAMUJE S PRÁVNÍ ÚPRAVOU HOSPODAŘENÍ ORGANIZAČNÍCH SLOŽEK STÁTU S STÁTNÍCH ORGANIZACÍ.</w:t>
            </w:r>
          </w:p>
          <w:p w14:paraId="36D04257" w14:textId="77777777" w:rsidR="00DE7C85" w:rsidRPr="002D3B0F" w:rsidRDefault="00DE7C85" w:rsidP="00DE7C85">
            <w:pPr>
              <w:spacing w:after="60"/>
              <w:rPr>
                <w:b/>
                <w:sz w:val="20"/>
                <w:szCs w:val="20"/>
              </w:rPr>
            </w:pPr>
            <w:r w:rsidRPr="002D3B0F">
              <w:rPr>
                <w:b/>
                <w:sz w:val="20"/>
                <w:szCs w:val="20"/>
              </w:rPr>
              <w:t xml:space="preserve">Cílovou skupinou jsou zejména pracovníci ekonomických útvarů organizačních složek státu a státních příspěvkových organizací. Seminář by mohl být vhodný i pro kontrolní pracovníky a právníky v organizačních složkách státu a státních příspěvkových organizací. </w:t>
            </w:r>
          </w:p>
          <w:p w14:paraId="6E8DCC82" w14:textId="77777777" w:rsidR="00DE7C85" w:rsidRPr="009B1F42" w:rsidRDefault="00DE7C85" w:rsidP="00DE7C85">
            <w:pPr>
              <w:rPr>
                <w:b/>
                <w:bCs/>
                <w:sz w:val="20"/>
                <w:szCs w:val="20"/>
              </w:rPr>
            </w:pPr>
            <w:r w:rsidRPr="009B1F42">
              <w:rPr>
                <w:b/>
                <w:bCs/>
                <w:sz w:val="20"/>
                <w:szCs w:val="20"/>
              </w:rPr>
              <w:t>O</w:t>
            </w:r>
            <w:r>
              <w:rPr>
                <w:b/>
                <w:bCs/>
                <w:sz w:val="20"/>
                <w:szCs w:val="20"/>
              </w:rPr>
              <w:t>bsah</w:t>
            </w:r>
            <w:r w:rsidRPr="009B1F42">
              <w:rPr>
                <w:b/>
                <w:bCs/>
                <w:sz w:val="20"/>
                <w:szCs w:val="20"/>
              </w:rPr>
              <w:t>:</w:t>
            </w:r>
          </w:p>
          <w:p w14:paraId="50EB8D50" w14:textId="77777777" w:rsidR="00DE7C85" w:rsidRPr="000D323E" w:rsidRDefault="00DE7C85" w:rsidP="00DE7C85">
            <w:pPr>
              <w:pStyle w:val="Odstavecseseznamem"/>
              <w:numPr>
                <w:ilvl w:val="0"/>
                <w:numId w:val="21"/>
              </w:numPr>
              <w:rPr>
                <w:rFonts w:eastAsia="Times New Roman"/>
                <w:sz w:val="20"/>
                <w:szCs w:val="20"/>
              </w:rPr>
            </w:pPr>
            <w:r w:rsidRPr="000D323E">
              <w:rPr>
                <w:rFonts w:eastAsia="Times New Roman"/>
                <w:sz w:val="20"/>
                <w:szCs w:val="20"/>
              </w:rPr>
              <w:t>Úvod</w:t>
            </w:r>
          </w:p>
          <w:p w14:paraId="77991A17" w14:textId="77777777" w:rsidR="00DE7C85" w:rsidRPr="000D323E" w:rsidRDefault="00DE7C85" w:rsidP="00DE7C85">
            <w:pPr>
              <w:pStyle w:val="Odstavecseseznamem"/>
              <w:numPr>
                <w:ilvl w:val="0"/>
                <w:numId w:val="21"/>
              </w:numPr>
              <w:rPr>
                <w:rFonts w:eastAsia="Times New Roman"/>
                <w:sz w:val="20"/>
                <w:szCs w:val="20"/>
              </w:rPr>
            </w:pPr>
            <w:r w:rsidRPr="000D323E">
              <w:rPr>
                <w:rFonts w:eastAsia="Times New Roman"/>
                <w:sz w:val="20"/>
                <w:szCs w:val="20"/>
              </w:rPr>
              <w:t>Poskytování dotací ze státního rozpočtu.</w:t>
            </w:r>
          </w:p>
          <w:p w14:paraId="478AD100" w14:textId="77777777" w:rsidR="00DE7C85" w:rsidRPr="000D323E" w:rsidRDefault="00DE7C85" w:rsidP="00DE7C85">
            <w:pPr>
              <w:pStyle w:val="Odstavecseseznamem"/>
              <w:numPr>
                <w:ilvl w:val="0"/>
                <w:numId w:val="21"/>
              </w:numPr>
              <w:rPr>
                <w:rFonts w:eastAsia="Times New Roman"/>
                <w:sz w:val="20"/>
                <w:szCs w:val="20"/>
              </w:rPr>
            </w:pPr>
            <w:r w:rsidRPr="000D323E">
              <w:rPr>
                <w:rFonts w:eastAsia="Times New Roman"/>
                <w:sz w:val="20"/>
                <w:szCs w:val="20"/>
              </w:rPr>
              <w:t>Hospodaření organizačních složek státu.</w:t>
            </w:r>
          </w:p>
          <w:p w14:paraId="3380D587" w14:textId="77777777" w:rsidR="00DE7C85" w:rsidRPr="000D323E" w:rsidRDefault="00DE7C85" w:rsidP="00DE7C85">
            <w:pPr>
              <w:pStyle w:val="Odstavecseseznamem"/>
              <w:numPr>
                <w:ilvl w:val="0"/>
                <w:numId w:val="21"/>
              </w:numPr>
              <w:rPr>
                <w:rFonts w:eastAsia="Times New Roman"/>
                <w:sz w:val="20"/>
                <w:szCs w:val="20"/>
              </w:rPr>
            </w:pPr>
            <w:r w:rsidRPr="000D323E">
              <w:rPr>
                <w:rFonts w:eastAsia="Times New Roman"/>
                <w:sz w:val="20"/>
                <w:szCs w:val="20"/>
              </w:rPr>
              <w:t>Hospodaření státních příspěvkových organizací.</w:t>
            </w:r>
          </w:p>
          <w:p w14:paraId="708C5E6D" w14:textId="77777777" w:rsidR="00DE7C85" w:rsidRPr="000D323E" w:rsidRDefault="00DE7C85" w:rsidP="00DE7C85">
            <w:pPr>
              <w:pStyle w:val="Odstavecseseznamem"/>
              <w:numPr>
                <w:ilvl w:val="0"/>
                <w:numId w:val="21"/>
              </w:numPr>
              <w:rPr>
                <w:rFonts w:eastAsia="Times New Roman"/>
                <w:sz w:val="20"/>
                <w:szCs w:val="20"/>
              </w:rPr>
            </w:pPr>
            <w:r w:rsidRPr="000D323E">
              <w:rPr>
                <w:rFonts w:eastAsia="Times New Roman"/>
                <w:sz w:val="20"/>
                <w:szCs w:val="20"/>
              </w:rPr>
              <w:t>Rozpočtová opatření.</w:t>
            </w:r>
          </w:p>
          <w:p w14:paraId="540F7940" w14:textId="77777777" w:rsidR="00DE7C85" w:rsidRPr="000D323E" w:rsidRDefault="00DE7C85" w:rsidP="00DE7C85">
            <w:pPr>
              <w:pStyle w:val="Odstavecseseznamem"/>
              <w:numPr>
                <w:ilvl w:val="0"/>
                <w:numId w:val="21"/>
              </w:numPr>
              <w:spacing w:after="60"/>
              <w:ind w:left="1077"/>
              <w:jc w:val="both"/>
              <w:rPr>
                <w:rFonts w:eastAsia="Times New Roman"/>
                <w:sz w:val="20"/>
                <w:szCs w:val="20"/>
              </w:rPr>
            </w:pPr>
            <w:r w:rsidRPr="000D323E">
              <w:rPr>
                <w:rFonts w:eastAsia="Times New Roman"/>
                <w:sz w:val="20"/>
                <w:szCs w:val="20"/>
              </w:rPr>
              <w:t>Porušení rozpočtové kázně.</w:t>
            </w:r>
          </w:p>
          <w:p w14:paraId="70AB7D9D" w14:textId="77777777" w:rsidR="00AF5F17" w:rsidRDefault="00DE7C85" w:rsidP="0087725E">
            <w:pPr>
              <w:jc w:val="both"/>
            </w:pPr>
            <w:r w:rsidRPr="002D3B0F">
              <w:rPr>
                <w:b/>
                <w:sz w:val="20"/>
                <w:szCs w:val="20"/>
              </w:rPr>
              <w:t>Určení a předpokládané znalosti:</w:t>
            </w:r>
            <w:r>
              <w:rPr>
                <w:sz w:val="20"/>
                <w:szCs w:val="20"/>
              </w:rPr>
              <w:t xml:space="preserve"> Z</w:t>
            </w:r>
            <w:r w:rsidRPr="002D3B0F">
              <w:rPr>
                <w:sz w:val="20"/>
                <w:szCs w:val="20"/>
              </w:rPr>
              <w:t xml:space="preserve">aměstnanci organizačních složek státu a státních příspěvkových organizací. Předchozí </w:t>
            </w:r>
            <w:r w:rsidR="0087725E">
              <w:rPr>
                <w:sz w:val="20"/>
                <w:szCs w:val="20"/>
              </w:rPr>
              <w:t>zkušenosti</w:t>
            </w:r>
            <w:r w:rsidRPr="002D3B0F">
              <w:rPr>
                <w:sz w:val="20"/>
                <w:szCs w:val="20"/>
              </w:rPr>
              <w:t xml:space="preserve"> </w:t>
            </w:r>
            <w:r w:rsidR="0087725E">
              <w:rPr>
                <w:sz w:val="20"/>
                <w:szCs w:val="20"/>
              </w:rPr>
              <w:t xml:space="preserve">s tématem </w:t>
            </w:r>
            <w:r w:rsidRPr="002D3B0F">
              <w:rPr>
                <w:sz w:val="20"/>
                <w:szCs w:val="20"/>
              </w:rPr>
              <w:t xml:space="preserve">nejsou </w:t>
            </w:r>
            <w:r w:rsidR="0087725E">
              <w:rPr>
                <w:sz w:val="20"/>
                <w:szCs w:val="20"/>
              </w:rPr>
              <w:t>nutné</w:t>
            </w:r>
            <w:r w:rsidRPr="002D3B0F">
              <w:rPr>
                <w:sz w:val="20"/>
                <w:szCs w:val="20"/>
              </w:rPr>
              <w:t>.</w:t>
            </w:r>
            <w:r>
              <w:rPr>
                <w:sz w:val="20"/>
                <w:szCs w:val="20"/>
              </w:rPr>
              <w:t xml:space="preserve"> </w:t>
            </w:r>
            <w:r w:rsidRPr="002D3B0F">
              <w:rPr>
                <w:sz w:val="20"/>
                <w:szCs w:val="20"/>
              </w:rPr>
              <w:t>Kurz je určen i pro začátečníky.</w:t>
            </w:r>
          </w:p>
        </w:tc>
      </w:tr>
      <w:tr w:rsidR="00AF5F17" w14:paraId="692DEC1E" w14:textId="77777777" w:rsidTr="00462E9F">
        <w:tc>
          <w:tcPr>
            <w:tcW w:w="9923" w:type="dxa"/>
            <w:tcBorders>
              <w:left w:val="single" w:sz="18" w:space="0" w:color="auto"/>
              <w:bottom w:val="dashSmallGap" w:sz="4" w:space="0" w:color="auto"/>
              <w:right w:val="single" w:sz="18" w:space="0" w:color="auto"/>
            </w:tcBorders>
            <w:shd w:val="clear" w:color="auto" w:fill="DBE5F1" w:themeFill="accent1" w:themeFillTint="33"/>
          </w:tcPr>
          <w:p w14:paraId="374D919A" w14:textId="2582ACD4" w:rsidR="0087725E" w:rsidRPr="0087725E" w:rsidRDefault="0087725E" w:rsidP="0087725E">
            <w:pPr>
              <w:pStyle w:val="Nadpis1"/>
              <w:outlineLvl w:val="0"/>
              <w:rPr>
                <w:b w:val="0"/>
              </w:rPr>
            </w:pPr>
            <w:bookmarkStart w:id="56" w:name="_Toc505765688"/>
            <w:bookmarkStart w:id="57" w:name="_Toc526760602"/>
            <w:bookmarkStart w:id="58" w:name="_Toc2426960"/>
            <w:bookmarkStart w:id="59" w:name="_Toc9350388"/>
            <w:bookmarkStart w:id="60" w:name="_Toc11930566"/>
            <w:bookmarkStart w:id="61" w:name="_Toc18307726"/>
            <w:r w:rsidRPr="0087725E">
              <w:rPr>
                <w:rStyle w:val="Nadpis1Char"/>
                <w:b/>
              </w:rPr>
              <w:lastRenderedPageBreak/>
              <w:t>VYJEDNÁVÁNÍ</w:t>
            </w:r>
            <w:bookmarkEnd w:id="56"/>
            <w:bookmarkEnd w:id="57"/>
            <w:bookmarkEnd w:id="58"/>
            <w:bookmarkEnd w:id="59"/>
            <w:bookmarkEnd w:id="60"/>
            <w:bookmarkEnd w:id="61"/>
          </w:p>
          <w:p w14:paraId="4EDB9784" w14:textId="212D0BDF" w:rsidR="0087725E" w:rsidRPr="00710232" w:rsidRDefault="00B83FF6" w:rsidP="0087725E">
            <w:pPr>
              <w:spacing w:line="160" w:lineRule="atLeast"/>
              <w:rPr>
                <w:rFonts w:cstheme="minorHAnsi"/>
                <w:sz w:val="20"/>
                <w:szCs w:val="20"/>
              </w:rPr>
            </w:pPr>
            <w:r w:rsidRPr="0087725E">
              <w:rPr>
                <w:noProof/>
              </w:rPr>
              <mc:AlternateContent>
                <mc:Choice Requires="wps">
                  <w:drawing>
                    <wp:anchor distT="0" distB="0" distL="114300" distR="114300" simplePos="0" relativeHeight="251666432" behindDoc="0" locked="0" layoutInCell="1" allowOverlap="1" wp14:anchorId="1E26F6EF" wp14:editId="58DA3C83">
                      <wp:simplePos x="0" y="0"/>
                      <wp:positionH relativeFrom="column">
                        <wp:posOffset>2538095</wp:posOffset>
                      </wp:positionH>
                      <wp:positionV relativeFrom="paragraph">
                        <wp:posOffset>75565</wp:posOffset>
                      </wp:positionV>
                      <wp:extent cx="3714750" cy="876300"/>
                      <wp:effectExtent l="0" t="0" r="0" b="0"/>
                      <wp:wrapNone/>
                      <wp:docPr id="21" name="Textové pole 21"/>
                      <wp:cNvGraphicFramePr/>
                      <a:graphic xmlns:a="http://schemas.openxmlformats.org/drawingml/2006/main">
                        <a:graphicData uri="http://schemas.microsoft.com/office/word/2010/wordprocessingShape">
                          <wps:wsp>
                            <wps:cNvSpPr txBox="1"/>
                            <wps:spPr>
                              <a:xfrm>
                                <a:off x="0" y="0"/>
                                <a:ext cx="3714750" cy="876300"/>
                              </a:xfrm>
                              <a:prstGeom prst="rect">
                                <a:avLst/>
                              </a:prstGeom>
                              <a:noFill/>
                              <a:ln>
                                <a:noFill/>
                              </a:ln>
                              <a:effectLst/>
                            </wps:spPr>
                            <wps:txbx>
                              <w:txbxContent>
                                <w:p w14:paraId="0158D6D1" w14:textId="77777777" w:rsidR="004E3410" w:rsidRPr="00D17110" w:rsidRDefault="004E3410" w:rsidP="0087725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D/12</w:t>
                                  </w:r>
                                </w:p>
                                <w:p w14:paraId="4835B132" w14:textId="2A09EE9D" w:rsidR="004E3410" w:rsidRPr="009E1B01" w:rsidRDefault="004E3410" w:rsidP="0087725E">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6F6EF" id="Textové pole 21" o:spid="_x0000_s1046" type="#_x0000_t202" style="position:absolute;margin-left:199.85pt;margin-top:5.95pt;width:292.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" filled="f" stroked="f">
                      <v:textbox>
                        <w:txbxContent>
                          <w:p w14:paraId="0158D6D1" w14:textId="77777777" w:rsidR="004E3410" w:rsidRPr="00D17110" w:rsidRDefault="004E3410" w:rsidP="0087725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D/12</w:t>
                            </w:r>
                          </w:p>
                          <w:p w14:paraId="4835B132" w14:textId="2A09EE9D" w:rsidR="004E3410" w:rsidRPr="009E1B01" w:rsidRDefault="004E3410" w:rsidP="0087725E">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p>
                        </w:txbxContent>
                      </v:textbox>
                    </v:shape>
                  </w:pict>
                </mc:Fallback>
              </mc:AlternateContent>
            </w:r>
            <w:r w:rsidR="0087725E" w:rsidRPr="00710232">
              <w:rPr>
                <w:rFonts w:cstheme="minorHAnsi"/>
                <w:b/>
                <w:bCs/>
                <w:sz w:val="20"/>
                <w:szCs w:val="20"/>
              </w:rPr>
              <w:t>Termín:</w:t>
            </w:r>
            <w:r w:rsidR="0087725E" w:rsidRPr="00710232">
              <w:rPr>
                <w:rFonts w:cstheme="minorHAnsi"/>
                <w:sz w:val="20"/>
                <w:szCs w:val="20"/>
              </w:rPr>
              <w:t xml:space="preserve"> </w:t>
            </w:r>
            <w:r w:rsidR="0087725E">
              <w:rPr>
                <w:rFonts w:cstheme="minorHAnsi"/>
                <w:sz w:val="20"/>
                <w:szCs w:val="20"/>
              </w:rPr>
              <w:t>19</w:t>
            </w:r>
            <w:r w:rsidR="0087725E" w:rsidRPr="00710232">
              <w:rPr>
                <w:rFonts w:cstheme="minorHAnsi"/>
                <w:sz w:val="20"/>
                <w:szCs w:val="20"/>
              </w:rPr>
              <w:t xml:space="preserve">. </w:t>
            </w:r>
            <w:r w:rsidR="0087725E">
              <w:rPr>
                <w:rFonts w:cstheme="minorHAnsi"/>
                <w:sz w:val="20"/>
                <w:szCs w:val="20"/>
              </w:rPr>
              <w:t>listopadu</w:t>
            </w:r>
            <w:r w:rsidR="0087725E" w:rsidRPr="00710232">
              <w:rPr>
                <w:rFonts w:cstheme="minorHAnsi"/>
                <w:sz w:val="20"/>
                <w:szCs w:val="20"/>
              </w:rPr>
              <w:t xml:space="preserve"> 2019</w:t>
            </w:r>
          </w:p>
          <w:p w14:paraId="59508BC7" w14:textId="5F2E5CAC" w:rsidR="0087725E" w:rsidRPr="00710232" w:rsidRDefault="0087725E" w:rsidP="0087725E">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020F2F8F" w14:textId="77777777" w:rsidR="00AF5F17" w:rsidRDefault="0087725E" w:rsidP="0087725E">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CC1788">
              <w:rPr>
                <w:rFonts w:cstheme="minorHAnsi"/>
                <w:sz w:val="20"/>
                <w:szCs w:val="20"/>
              </w:rPr>
              <w:t>Mgr. Klára Zbořilová, PhD. (psycholog PČR)</w:t>
            </w:r>
          </w:p>
          <w:p w14:paraId="1BA02165" w14:textId="77777777" w:rsidR="0087725E" w:rsidRPr="0087725E" w:rsidRDefault="0087725E" w:rsidP="0087725E">
            <w:pPr>
              <w:rPr>
                <w:sz w:val="20"/>
                <w:szCs w:val="20"/>
              </w:rPr>
            </w:pPr>
            <w:r w:rsidRPr="0087725E">
              <w:rPr>
                <w:b/>
                <w:bCs/>
                <w:sz w:val="20"/>
                <w:szCs w:val="20"/>
              </w:rPr>
              <w:t xml:space="preserve">Cena: </w:t>
            </w:r>
            <w:proofErr w:type="gramStart"/>
            <w:r w:rsidRPr="0087725E">
              <w:rPr>
                <w:sz w:val="20"/>
                <w:szCs w:val="20"/>
              </w:rPr>
              <w:t>2.470,-</w:t>
            </w:r>
            <w:proofErr w:type="gramEnd"/>
            <w:r w:rsidRPr="0087725E">
              <w:rPr>
                <w:sz w:val="20"/>
                <w:szCs w:val="20"/>
              </w:rPr>
              <w:t xml:space="preserve"> Kč bez DPH (2.988,70 Kč vč. DPH)</w:t>
            </w:r>
          </w:p>
        </w:tc>
      </w:tr>
      <w:tr w:rsidR="00AF5F17" w14:paraId="23AE73DF" w14:textId="77777777" w:rsidTr="00462E9F">
        <w:trPr>
          <w:trHeight w:val="3701"/>
        </w:trPr>
        <w:tc>
          <w:tcPr>
            <w:tcW w:w="9923" w:type="dxa"/>
            <w:tcBorders>
              <w:top w:val="dashSmallGap" w:sz="4" w:space="0" w:color="auto"/>
              <w:left w:val="single" w:sz="18" w:space="0" w:color="auto"/>
              <w:bottom w:val="double" w:sz="12" w:space="0" w:color="auto"/>
              <w:right w:val="single" w:sz="18" w:space="0" w:color="auto"/>
            </w:tcBorders>
            <w:shd w:val="clear" w:color="auto" w:fill="auto"/>
          </w:tcPr>
          <w:p w14:paraId="21C8363C" w14:textId="77777777" w:rsidR="0087725E" w:rsidRPr="002D3B0F" w:rsidRDefault="0087725E" w:rsidP="0087725E">
            <w:pPr>
              <w:spacing w:after="60"/>
              <w:rPr>
                <w:b/>
                <w:sz w:val="20"/>
                <w:szCs w:val="20"/>
              </w:rPr>
            </w:pPr>
            <w:r w:rsidRPr="002D3B0F">
              <w:rPr>
                <w:b/>
                <w:sz w:val="20"/>
                <w:szCs w:val="20"/>
              </w:rPr>
              <w:t xml:space="preserve">KURZ </w:t>
            </w:r>
            <w:r>
              <w:rPr>
                <w:b/>
                <w:sz w:val="20"/>
                <w:szCs w:val="20"/>
              </w:rPr>
              <w:t>SEZNA</w:t>
            </w:r>
            <w:r w:rsidRPr="002D3B0F">
              <w:rPr>
                <w:b/>
                <w:sz w:val="20"/>
                <w:szCs w:val="20"/>
              </w:rPr>
              <w:t>M</w:t>
            </w:r>
            <w:r>
              <w:rPr>
                <w:b/>
                <w:sz w:val="20"/>
                <w:szCs w:val="20"/>
              </w:rPr>
              <w:t>UJE</w:t>
            </w:r>
            <w:r w:rsidRPr="002D3B0F">
              <w:rPr>
                <w:b/>
                <w:sz w:val="20"/>
                <w:szCs w:val="20"/>
              </w:rPr>
              <w:t xml:space="preserve"> S TECHNIKAMI A STRATEGIEMI </w:t>
            </w:r>
            <w:r>
              <w:rPr>
                <w:b/>
                <w:sz w:val="20"/>
                <w:szCs w:val="20"/>
              </w:rPr>
              <w:t>PŘI</w:t>
            </w:r>
            <w:r w:rsidRPr="002D3B0F">
              <w:rPr>
                <w:b/>
                <w:sz w:val="20"/>
                <w:szCs w:val="20"/>
              </w:rPr>
              <w:t xml:space="preserve"> VYJEDNÁVÁNÍ.</w:t>
            </w:r>
          </w:p>
          <w:p w14:paraId="18D54E87" w14:textId="77777777" w:rsidR="0087725E" w:rsidRPr="00C04B62" w:rsidRDefault="0087725E" w:rsidP="0087725E">
            <w:pPr>
              <w:jc w:val="both"/>
              <w:rPr>
                <w:b/>
                <w:sz w:val="20"/>
                <w:szCs w:val="20"/>
              </w:rPr>
            </w:pPr>
            <w:r w:rsidRPr="00C04B62">
              <w:rPr>
                <w:b/>
                <w:sz w:val="20"/>
                <w:szCs w:val="20"/>
              </w:rPr>
              <w:t>Obsah:</w:t>
            </w:r>
          </w:p>
          <w:p w14:paraId="4A324365" w14:textId="77777777" w:rsidR="0087725E" w:rsidRPr="002D3B0F" w:rsidRDefault="0087725E" w:rsidP="0087725E">
            <w:pPr>
              <w:numPr>
                <w:ilvl w:val="0"/>
                <w:numId w:val="23"/>
              </w:numPr>
              <w:ind w:left="457"/>
              <w:jc w:val="both"/>
              <w:rPr>
                <w:b/>
                <w:sz w:val="20"/>
                <w:szCs w:val="20"/>
              </w:rPr>
            </w:pPr>
            <w:r w:rsidRPr="002D3B0F">
              <w:rPr>
                <w:b/>
                <w:sz w:val="20"/>
                <w:szCs w:val="20"/>
              </w:rPr>
              <w:t>Techniky a strategie vyjednávání</w:t>
            </w:r>
          </w:p>
          <w:p w14:paraId="055055EF" w14:textId="77777777" w:rsidR="0087725E" w:rsidRPr="002D3B0F" w:rsidRDefault="0087725E" w:rsidP="0087725E">
            <w:pPr>
              <w:numPr>
                <w:ilvl w:val="0"/>
                <w:numId w:val="10"/>
              </w:numPr>
              <w:jc w:val="both"/>
              <w:rPr>
                <w:sz w:val="20"/>
                <w:szCs w:val="20"/>
              </w:rPr>
            </w:pPr>
            <w:r w:rsidRPr="002D3B0F">
              <w:rPr>
                <w:sz w:val="20"/>
                <w:szCs w:val="20"/>
              </w:rPr>
              <w:t>Akční plán, příprava a limity</w:t>
            </w:r>
          </w:p>
          <w:p w14:paraId="75FD55F0" w14:textId="77777777" w:rsidR="0087725E" w:rsidRPr="002D3B0F" w:rsidRDefault="0087725E" w:rsidP="0087725E">
            <w:pPr>
              <w:numPr>
                <w:ilvl w:val="0"/>
                <w:numId w:val="10"/>
              </w:numPr>
              <w:jc w:val="both"/>
              <w:rPr>
                <w:sz w:val="20"/>
                <w:szCs w:val="20"/>
              </w:rPr>
            </w:pPr>
            <w:r w:rsidRPr="002D3B0F">
              <w:rPr>
                <w:sz w:val="20"/>
                <w:szCs w:val="20"/>
              </w:rPr>
              <w:t>Pozorování a práce s informacemi</w:t>
            </w:r>
          </w:p>
          <w:p w14:paraId="12D6C729" w14:textId="77777777" w:rsidR="0087725E" w:rsidRPr="002D3B0F" w:rsidRDefault="0087725E" w:rsidP="0087725E">
            <w:pPr>
              <w:numPr>
                <w:ilvl w:val="0"/>
                <w:numId w:val="10"/>
              </w:numPr>
              <w:jc w:val="both"/>
              <w:rPr>
                <w:sz w:val="20"/>
                <w:szCs w:val="20"/>
              </w:rPr>
            </w:pPr>
            <w:r w:rsidRPr="002D3B0F">
              <w:rPr>
                <w:sz w:val="20"/>
                <w:szCs w:val="20"/>
              </w:rPr>
              <w:t>Budování důvěry, spolupráce</w:t>
            </w:r>
          </w:p>
          <w:p w14:paraId="54A323D2" w14:textId="77777777" w:rsidR="0087725E" w:rsidRPr="002D3B0F" w:rsidRDefault="0087725E" w:rsidP="0087725E">
            <w:pPr>
              <w:numPr>
                <w:ilvl w:val="0"/>
                <w:numId w:val="23"/>
              </w:numPr>
              <w:ind w:left="457"/>
              <w:jc w:val="both"/>
              <w:rPr>
                <w:b/>
                <w:sz w:val="20"/>
                <w:szCs w:val="20"/>
              </w:rPr>
            </w:pPr>
            <w:r w:rsidRPr="002D3B0F">
              <w:rPr>
                <w:b/>
                <w:sz w:val="20"/>
                <w:szCs w:val="20"/>
              </w:rPr>
              <w:t>Ovlivňování v komunikaci</w:t>
            </w:r>
          </w:p>
          <w:p w14:paraId="11A20469" w14:textId="77777777" w:rsidR="0087725E" w:rsidRPr="002D3B0F" w:rsidRDefault="0087725E" w:rsidP="0087725E">
            <w:pPr>
              <w:numPr>
                <w:ilvl w:val="0"/>
                <w:numId w:val="23"/>
              </w:numPr>
              <w:ind w:left="457"/>
              <w:jc w:val="both"/>
              <w:rPr>
                <w:b/>
                <w:sz w:val="20"/>
                <w:szCs w:val="20"/>
              </w:rPr>
            </w:pPr>
            <w:r w:rsidRPr="002D3B0F">
              <w:rPr>
                <w:b/>
                <w:sz w:val="20"/>
                <w:szCs w:val="20"/>
              </w:rPr>
              <w:t>Získávání vlivu</w:t>
            </w:r>
          </w:p>
          <w:p w14:paraId="0F8FF0D0" w14:textId="77777777" w:rsidR="0087725E" w:rsidRPr="002D3B0F" w:rsidRDefault="0087725E" w:rsidP="0087725E">
            <w:pPr>
              <w:numPr>
                <w:ilvl w:val="0"/>
                <w:numId w:val="10"/>
              </w:numPr>
              <w:jc w:val="both"/>
              <w:rPr>
                <w:sz w:val="20"/>
                <w:szCs w:val="20"/>
              </w:rPr>
            </w:pPr>
            <w:r w:rsidRPr="002D3B0F">
              <w:rPr>
                <w:sz w:val="20"/>
                <w:szCs w:val="20"/>
              </w:rPr>
              <w:t>Vypracování dohod, požadavky a ultimáta</w:t>
            </w:r>
          </w:p>
          <w:p w14:paraId="201605AD" w14:textId="77777777" w:rsidR="0087725E" w:rsidRPr="002D3B0F" w:rsidRDefault="0087725E" w:rsidP="0087725E">
            <w:pPr>
              <w:numPr>
                <w:ilvl w:val="0"/>
                <w:numId w:val="23"/>
              </w:numPr>
              <w:ind w:left="457"/>
              <w:jc w:val="both"/>
              <w:rPr>
                <w:b/>
                <w:sz w:val="20"/>
                <w:szCs w:val="20"/>
              </w:rPr>
            </w:pPr>
            <w:r w:rsidRPr="002D3B0F">
              <w:rPr>
                <w:b/>
                <w:sz w:val="20"/>
                <w:szCs w:val="20"/>
              </w:rPr>
              <w:t>Vyjednávací strategie</w:t>
            </w:r>
          </w:p>
          <w:p w14:paraId="07E47479" w14:textId="77777777" w:rsidR="0087725E" w:rsidRPr="002D3B0F" w:rsidRDefault="0087725E" w:rsidP="0087725E">
            <w:pPr>
              <w:numPr>
                <w:ilvl w:val="0"/>
                <w:numId w:val="10"/>
              </w:numPr>
              <w:jc w:val="both"/>
              <w:rPr>
                <w:sz w:val="20"/>
                <w:szCs w:val="20"/>
              </w:rPr>
            </w:pPr>
            <w:r w:rsidRPr="002D3B0F">
              <w:rPr>
                <w:sz w:val="20"/>
                <w:szCs w:val="20"/>
              </w:rPr>
              <w:t>Procesní analýza</w:t>
            </w:r>
          </w:p>
          <w:p w14:paraId="62550964" w14:textId="77777777" w:rsidR="0087725E" w:rsidRPr="002D3B0F" w:rsidRDefault="0087725E" w:rsidP="0087725E">
            <w:pPr>
              <w:numPr>
                <w:ilvl w:val="0"/>
                <w:numId w:val="23"/>
              </w:numPr>
              <w:ind w:left="457"/>
              <w:jc w:val="both"/>
              <w:rPr>
                <w:b/>
                <w:sz w:val="20"/>
                <w:szCs w:val="20"/>
              </w:rPr>
            </w:pPr>
            <w:r w:rsidRPr="002D3B0F">
              <w:rPr>
                <w:b/>
                <w:sz w:val="20"/>
                <w:szCs w:val="20"/>
              </w:rPr>
              <w:t xml:space="preserve">Vedení zátěžové komunikace </w:t>
            </w:r>
          </w:p>
          <w:p w14:paraId="73562D72" w14:textId="77777777" w:rsidR="0087725E" w:rsidRPr="002D3B0F" w:rsidRDefault="0087725E" w:rsidP="0087725E">
            <w:pPr>
              <w:numPr>
                <w:ilvl w:val="0"/>
                <w:numId w:val="10"/>
              </w:numPr>
              <w:jc w:val="both"/>
              <w:rPr>
                <w:sz w:val="20"/>
                <w:szCs w:val="20"/>
              </w:rPr>
            </w:pPr>
            <w:r w:rsidRPr="002D3B0F">
              <w:rPr>
                <w:sz w:val="20"/>
                <w:szCs w:val="20"/>
              </w:rPr>
              <w:t xml:space="preserve">Typologie klientů </w:t>
            </w:r>
          </w:p>
          <w:p w14:paraId="4C1A72BD" w14:textId="77777777" w:rsidR="0087725E" w:rsidRPr="002D3B0F" w:rsidRDefault="0087725E" w:rsidP="0087725E">
            <w:pPr>
              <w:numPr>
                <w:ilvl w:val="0"/>
                <w:numId w:val="23"/>
              </w:numPr>
              <w:ind w:left="457"/>
              <w:jc w:val="both"/>
              <w:rPr>
                <w:b/>
                <w:sz w:val="20"/>
                <w:szCs w:val="20"/>
              </w:rPr>
            </w:pPr>
            <w:r w:rsidRPr="002D3B0F">
              <w:rPr>
                <w:b/>
                <w:sz w:val="20"/>
                <w:szCs w:val="20"/>
              </w:rPr>
              <w:t xml:space="preserve">Manipulace v komunikaci </w:t>
            </w:r>
          </w:p>
          <w:p w14:paraId="2DB08E1C" w14:textId="77777777" w:rsidR="0087725E" w:rsidRPr="002D3B0F" w:rsidRDefault="0087725E" w:rsidP="0087725E">
            <w:pPr>
              <w:numPr>
                <w:ilvl w:val="0"/>
                <w:numId w:val="10"/>
              </w:numPr>
              <w:jc w:val="both"/>
              <w:rPr>
                <w:sz w:val="20"/>
                <w:szCs w:val="20"/>
              </w:rPr>
            </w:pPr>
            <w:r w:rsidRPr="002D3B0F">
              <w:rPr>
                <w:sz w:val="20"/>
                <w:szCs w:val="20"/>
              </w:rPr>
              <w:t>Manipulační strategie</w:t>
            </w:r>
          </w:p>
          <w:p w14:paraId="69488CA7" w14:textId="77777777" w:rsidR="0087725E" w:rsidRPr="002D3B0F" w:rsidRDefault="0087725E" w:rsidP="0087725E">
            <w:pPr>
              <w:numPr>
                <w:ilvl w:val="0"/>
                <w:numId w:val="10"/>
              </w:numPr>
              <w:jc w:val="both"/>
              <w:rPr>
                <w:sz w:val="20"/>
                <w:szCs w:val="20"/>
              </w:rPr>
            </w:pPr>
            <w:r w:rsidRPr="002D3B0F">
              <w:rPr>
                <w:sz w:val="20"/>
                <w:szCs w:val="20"/>
              </w:rPr>
              <w:t>Rozpoznávání manipulace</w:t>
            </w:r>
          </w:p>
          <w:p w14:paraId="1F48E39F" w14:textId="77777777" w:rsidR="0087725E" w:rsidRPr="002D3B0F" w:rsidRDefault="0087725E" w:rsidP="0087725E">
            <w:pPr>
              <w:numPr>
                <w:ilvl w:val="0"/>
                <w:numId w:val="10"/>
              </w:numPr>
              <w:spacing w:after="60"/>
              <w:ind w:left="714" w:hanging="357"/>
              <w:jc w:val="both"/>
              <w:rPr>
                <w:b/>
                <w:sz w:val="20"/>
                <w:szCs w:val="20"/>
              </w:rPr>
            </w:pPr>
            <w:r w:rsidRPr="002D3B0F">
              <w:rPr>
                <w:sz w:val="20"/>
                <w:szCs w:val="20"/>
              </w:rPr>
              <w:t>Účinná a elegantní obrana</w:t>
            </w:r>
          </w:p>
          <w:p w14:paraId="4A511564" w14:textId="77777777" w:rsidR="000C1CE2" w:rsidRPr="00462E9F" w:rsidRDefault="0087725E" w:rsidP="00462E9F">
            <w:pPr>
              <w:jc w:val="both"/>
              <w:rPr>
                <w:sz w:val="20"/>
                <w:szCs w:val="20"/>
              </w:rPr>
            </w:pPr>
            <w:r w:rsidRPr="002D3B0F">
              <w:rPr>
                <w:b/>
                <w:sz w:val="20"/>
                <w:szCs w:val="20"/>
              </w:rPr>
              <w:t>Určení a předpokládané znalosti:</w:t>
            </w:r>
            <w:r>
              <w:rPr>
                <w:b/>
                <w:sz w:val="20"/>
                <w:szCs w:val="20"/>
              </w:rPr>
              <w:t xml:space="preserve"> </w:t>
            </w:r>
            <w:r w:rsidRPr="0087725E">
              <w:rPr>
                <w:sz w:val="20"/>
                <w:szCs w:val="20"/>
              </w:rPr>
              <w:t>Kur</w:t>
            </w:r>
            <w:r w:rsidRPr="002D3B0F">
              <w:rPr>
                <w:sz w:val="20"/>
                <w:szCs w:val="20"/>
              </w:rPr>
              <w:t xml:space="preserve">z je určen všem, kteří chtějí zlepšit </w:t>
            </w:r>
            <w:r>
              <w:rPr>
                <w:sz w:val="20"/>
                <w:szCs w:val="20"/>
              </w:rPr>
              <w:t>své</w:t>
            </w:r>
            <w:r w:rsidRPr="002D3B0F">
              <w:rPr>
                <w:sz w:val="20"/>
                <w:szCs w:val="20"/>
              </w:rPr>
              <w:t xml:space="preserve"> schopnosti při vyjednávání, ať už v práci, nebo v životě. </w:t>
            </w:r>
            <w:r>
              <w:rPr>
                <w:sz w:val="20"/>
                <w:szCs w:val="20"/>
              </w:rPr>
              <w:t>K</w:t>
            </w:r>
            <w:r w:rsidRPr="002D3B0F">
              <w:rPr>
                <w:sz w:val="20"/>
                <w:szCs w:val="20"/>
              </w:rPr>
              <w:t>urz nevyž</w:t>
            </w:r>
            <w:r>
              <w:rPr>
                <w:sz w:val="20"/>
                <w:szCs w:val="20"/>
              </w:rPr>
              <w:t>aduje žádné předchozí znalosti.</w:t>
            </w:r>
          </w:p>
        </w:tc>
      </w:tr>
      <w:tr w:rsidR="00462E9F" w14:paraId="63732303" w14:textId="77777777" w:rsidTr="00462E9F">
        <w:trPr>
          <w:trHeight w:val="1540"/>
        </w:trPr>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76A003FB" w14:textId="77777777" w:rsidR="00462E9F" w:rsidRPr="000C1CE2" w:rsidRDefault="00462E9F" w:rsidP="00462E9F">
            <w:pPr>
              <w:pStyle w:val="Nadpis1"/>
              <w:outlineLvl w:val="0"/>
              <w:rPr>
                <w:b w:val="0"/>
              </w:rPr>
            </w:pPr>
            <w:bookmarkStart w:id="62" w:name="_Toc529641098"/>
            <w:bookmarkStart w:id="63" w:name="_Toc11930567"/>
            <w:bookmarkStart w:id="64" w:name="_Toc18307727"/>
            <w:r w:rsidRPr="000C1CE2">
              <w:rPr>
                <w:rStyle w:val="Nadpis1Char"/>
                <w:b/>
              </w:rPr>
              <w:t>INFORMACE VYPLÝVAJÍCÍ Z ÚČETNÍ ZÁVĚRKY – INFORMACE PRO ÚČELY KONTROLY NEBO AUDITU</w:t>
            </w:r>
            <w:bookmarkEnd w:id="62"/>
            <w:bookmarkEnd w:id="63"/>
            <w:bookmarkEnd w:id="64"/>
          </w:p>
          <w:p w14:paraId="73C5A972" w14:textId="77FAD21A" w:rsidR="00462E9F" w:rsidRPr="00710232" w:rsidRDefault="00462E9F" w:rsidP="00462E9F">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20</w:t>
            </w:r>
            <w:r w:rsidRPr="00710232">
              <w:rPr>
                <w:rFonts w:cstheme="minorHAnsi"/>
                <w:sz w:val="20"/>
                <w:szCs w:val="20"/>
              </w:rPr>
              <w:t xml:space="preserve">. </w:t>
            </w:r>
            <w:r>
              <w:rPr>
                <w:rFonts w:cstheme="minorHAnsi"/>
                <w:sz w:val="20"/>
                <w:szCs w:val="20"/>
              </w:rPr>
              <w:t>listopadu</w:t>
            </w:r>
            <w:r w:rsidRPr="00710232">
              <w:rPr>
                <w:rFonts w:cstheme="minorHAnsi"/>
                <w:sz w:val="20"/>
                <w:szCs w:val="20"/>
              </w:rPr>
              <w:t xml:space="preserve"> 2019</w:t>
            </w:r>
          </w:p>
          <w:p w14:paraId="3B79741A" w14:textId="1BC2A785" w:rsidR="00462E9F" w:rsidRPr="00710232" w:rsidRDefault="00462E9F" w:rsidP="00462E9F">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3D67E2E9" w14:textId="6C5B38A3" w:rsidR="00462E9F" w:rsidRDefault="00D17110" w:rsidP="00462E9F">
            <w:pPr>
              <w:rPr>
                <w:rFonts w:cstheme="minorHAnsi"/>
                <w:sz w:val="20"/>
                <w:szCs w:val="20"/>
              </w:rPr>
            </w:pPr>
            <w:r w:rsidRPr="000C1CE2">
              <w:rPr>
                <w:noProof/>
                <w:lang w:eastAsia="cs-CZ"/>
              </w:rPr>
              <mc:AlternateContent>
                <mc:Choice Requires="wps">
                  <w:drawing>
                    <wp:anchor distT="0" distB="0" distL="114300" distR="114300" simplePos="0" relativeHeight="251674624" behindDoc="0" locked="0" layoutInCell="1" allowOverlap="1" wp14:anchorId="32AE350B" wp14:editId="4750573D">
                      <wp:simplePos x="0" y="0"/>
                      <wp:positionH relativeFrom="column">
                        <wp:posOffset>2775585</wp:posOffset>
                      </wp:positionH>
                      <wp:positionV relativeFrom="paragraph">
                        <wp:posOffset>3810</wp:posOffset>
                      </wp:positionV>
                      <wp:extent cx="3444417" cy="657225"/>
                      <wp:effectExtent l="0" t="0" r="0" b="9525"/>
                      <wp:wrapNone/>
                      <wp:docPr id="22" name="Textové pole 22"/>
                      <wp:cNvGraphicFramePr/>
                      <a:graphic xmlns:a="http://schemas.openxmlformats.org/drawingml/2006/main">
                        <a:graphicData uri="http://schemas.microsoft.com/office/word/2010/wordprocessingShape">
                          <wps:wsp>
                            <wps:cNvSpPr txBox="1"/>
                            <wps:spPr>
                              <a:xfrm>
                                <a:off x="0" y="0"/>
                                <a:ext cx="3444417" cy="657225"/>
                              </a:xfrm>
                              <a:prstGeom prst="rect">
                                <a:avLst/>
                              </a:prstGeom>
                              <a:noFill/>
                              <a:ln>
                                <a:noFill/>
                              </a:ln>
                              <a:effectLst/>
                            </wps:spPr>
                            <wps:txbx>
                              <w:txbxContent>
                                <w:p w14:paraId="6C53A5B1" w14:textId="77777777" w:rsidR="004E3410" w:rsidRPr="00D17110" w:rsidRDefault="004E3410" w:rsidP="00462E9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C/23</w:t>
                                  </w:r>
                                </w:p>
                                <w:p w14:paraId="60085A34" w14:textId="77777777" w:rsidR="004E3410" w:rsidRPr="00D17110" w:rsidRDefault="004E3410" w:rsidP="00462E9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E350B" id="Textové pole 22" o:spid="_x0000_s1047" type="#_x0000_t202" style="position:absolute;margin-left:218.55pt;margin-top:.3pt;width:271.2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" filled="f" stroked="f">
                      <v:textbox>
                        <w:txbxContent>
                          <w:p w14:paraId="6C53A5B1" w14:textId="77777777" w:rsidR="004E3410" w:rsidRPr="00D17110" w:rsidRDefault="004E3410" w:rsidP="00462E9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C/23</w:t>
                            </w:r>
                          </w:p>
                          <w:p w14:paraId="60085A34" w14:textId="77777777" w:rsidR="004E3410" w:rsidRPr="00D17110" w:rsidRDefault="004E3410" w:rsidP="00462E9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w:t>
                            </w:r>
                          </w:p>
                        </w:txbxContent>
                      </v:textbox>
                    </v:shape>
                  </w:pict>
                </mc:Fallback>
              </mc:AlternateContent>
            </w:r>
            <w:r w:rsidR="00462E9F" w:rsidRPr="00710232">
              <w:rPr>
                <w:rFonts w:cstheme="minorHAnsi"/>
                <w:b/>
                <w:bCs/>
                <w:sz w:val="20"/>
                <w:szCs w:val="20"/>
              </w:rPr>
              <w:t>Lektor:</w:t>
            </w:r>
            <w:r w:rsidR="00462E9F" w:rsidRPr="00710232">
              <w:rPr>
                <w:rFonts w:cstheme="minorHAnsi"/>
                <w:sz w:val="20"/>
                <w:szCs w:val="20"/>
              </w:rPr>
              <w:t xml:space="preserve"> </w:t>
            </w:r>
            <w:r w:rsidR="00462E9F" w:rsidRPr="00653647">
              <w:rPr>
                <w:rFonts w:cstheme="minorHAnsi"/>
                <w:sz w:val="20"/>
                <w:szCs w:val="20"/>
              </w:rPr>
              <w:t>Ing. Vilém Juránek</w:t>
            </w:r>
            <w:r w:rsidR="00462E9F">
              <w:rPr>
                <w:rFonts w:cstheme="minorHAnsi"/>
                <w:sz w:val="20"/>
                <w:szCs w:val="20"/>
              </w:rPr>
              <w:t xml:space="preserve"> </w:t>
            </w:r>
            <w:r w:rsidR="00462E9F" w:rsidRPr="00653647">
              <w:rPr>
                <w:rFonts w:cstheme="minorHAnsi"/>
                <w:sz w:val="20"/>
                <w:szCs w:val="20"/>
              </w:rPr>
              <w:t>(auditor KAČR)</w:t>
            </w:r>
          </w:p>
          <w:p w14:paraId="5578D9D6" w14:textId="77777777" w:rsidR="00462E9F" w:rsidRDefault="00462E9F" w:rsidP="00462E9F">
            <w:pPr>
              <w:spacing w:line="240" w:lineRule="atLeast"/>
              <w:rPr>
                <w:sz w:val="20"/>
                <w:szCs w:val="20"/>
              </w:rPr>
            </w:pPr>
            <w:r>
              <w:rPr>
                <w:b/>
                <w:bCs/>
                <w:sz w:val="20"/>
                <w:szCs w:val="20"/>
              </w:rPr>
              <w:t>Č</w:t>
            </w:r>
            <w:r w:rsidRPr="00653647">
              <w:rPr>
                <w:b/>
                <w:bCs/>
                <w:sz w:val="20"/>
                <w:szCs w:val="20"/>
              </w:rPr>
              <w:t>íslo akreditace:</w:t>
            </w:r>
            <w:r w:rsidRPr="002D3B0F">
              <w:rPr>
                <w:sz w:val="20"/>
                <w:szCs w:val="20"/>
              </w:rPr>
              <w:t xml:space="preserve"> AK/PV-647/2018</w:t>
            </w:r>
          </w:p>
          <w:p w14:paraId="1849D4BD" w14:textId="77777777" w:rsidR="00462E9F" w:rsidRPr="002D3B0F" w:rsidRDefault="00462E9F" w:rsidP="00462E9F">
            <w:pPr>
              <w:spacing w:after="60"/>
              <w:rPr>
                <w:b/>
                <w:sz w:val="20"/>
                <w:szCs w:val="20"/>
              </w:rPr>
            </w:pPr>
            <w:r w:rsidRPr="00653647">
              <w:rPr>
                <w:b/>
                <w:bCs/>
                <w:sz w:val="20"/>
                <w:szCs w:val="20"/>
              </w:rPr>
              <w:t>Cena:</w:t>
            </w:r>
            <w:r w:rsidRPr="000C1CE2">
              <w:rPr>
                <w:bCs/>
                <w:sz w:val="20"/>
                <w:szCs w:val="20"/>
              </w:rPr>
              <w:t xml:space="preserve"> 2.350,- Kč bez DPH </w:t>
            </w:r>
            <w:r w:rsidRPr="000C1CE2">
              <w:rPr>
                <w:sz w:val="20"/>
                <w:szCs w:val="20"/>
              </w:rPr>
              <w:t>(</w:t>
            </w:r>
            <w:proofErr w:type="gramStart"/>
            <w:r w:rsidRPr="000C1CE2">
              <w:rPr>
                <w:sz w:val="20"/>
                <w:szCs w:val="20"/>
              </w:rPr>
              <w:t>2.844,-</w:t>
            </w:r>
            <w:proofErr w:type="gramEnd"/>
            <w:r w:rsidRPr="000C1CE2">
              <w:rPr>
                <w:sz w:val="20"/>
                <w:szCs w:val="20"/>
              </w:rPr>
              <w:t xml:space="preserve"> </w:t>
            </w:r>
            <w:r>
              <w:rPr>
                <w:sz w:val="20"/>
                <w:szCs w:val="20"/>
              </w:rPr>
              <w:t>Kč vč. DPH</w:t>
            </w:r>
            <w:r w:rsidRPr="00653647">
              <w:rPr>
                <w:sz w:val="20"/>
                <w:szCs w:val="20"/>
              </w:rPr>
              <w:t>)</w:t>
            </w:r>
          </w:p>
        </w:tc>
      </w:tr>
      <w:tr w:rsidR="0087725E" w14:paraId="67BE14F8" w14:textId="77777777" w:rsidTr="00462E9F">
        <w:tc>
          <w:tcPr>
            <w:tcW w:w="9923" w:type="dxa"/>
            <w:tcBorders>
              <w:top w:val="dashSmallGap" w:sz="4" w:space="0" w:color="auto"/>
              <w:left w:val="single" w:sz="18" w:space="0" w:color="auto"/>
              <w:bottom w:val="double" w:sz="12" w:space="0" w:color="auto"/>
              <w:right w:val="single" w:sz="18" w:space="0" w:color="auto"/>
            </w:tcBorders>
          </w:tcPr>
          <w:p w14:paraId="53130773" w14:textId="77777777" w:rsidR="000C1CE2" w:rsidRDefault="000C1CE2" w:rsidP="000C1CE2">
            <w:pPr>
              <w:spacing w:after="60"/>
              <w:jc w:val="both"/>
              <w:rPr>
                <w:b/>
                <w:sz w:val="20"/>
                <w:szCs w:val="20"/>
              </w:rPr>
            </w:pPr>
            <w:r>
              <w:rPr>
                <w:b/>
                <w:sz w:val="20"/>
                <w:szCs w:val="20"/>
              </w:rPr>
              <w:t>KURZ SEZNAMUJE ÚČASTNÍKY S PROBLEMATIKOU ÚČETNÍ UZÁVĚRKY A ZÁVĚRKY.</w:t>
            </w:r>
          </w:p>
          <w:p w14:paraId="1C11AD0F" w14:textId="77777777" w:rsidR="000C1CE2" w:rsidRPr="00CF2835" w:rsidRDefault="000C1CE2" w:rsidP="000C1CE2">
            <w:pPr>
              <w:jc w:val="both"/>
              <w:rPr>
                <w:b/>
                <w:sz w:val="20"/>
                <w:szCs w:val="20"/>
              </w:rPr>
            </w:pPr>
            <w:r w:rsidRPr="00CF2835">
              <w:rPr>
                <w:b/>
                <w:sz w:val="20"/>
                <w:szCs w:val="20"/>
              </w:rPr>
              <w:t>Obsah:</w:t>
            </w:r>
          </w:p>
          <w:p w14:paraId="6D28C99A" w14:textId="77777777" w:rsidR="000C1CE2" w:rsidRPr="002D3B0F" w:rsidRDefault="000C1CE2" w:rsidP="000C1CE2">
            <w:pPr>
              <w:pStyle w:val="Odstavecseseznamem"/>
              <w:numPr>
                <w:ilvl w:val="0"/>
                <w:numId w:val="24"/>
              </w:numPr>
              <w:jc w:val="both"/>
              <w:rPr>
                <w:bCs/>
                <w:sz w:val="20"/>
                <w:szCs w:val="20"/>
              </w:rPr>
            </w:pPr>
            <w:r w:rsidRPr="002D3B0F">
              <w:rPr>
                <w:bCs/>
                <w:sz w:val="20"/>
                <w:szCs w:val="20"/>
              </w:rPr>
              <w:t xml:space="preserve">Vymezení pojmů účetní uzávěrka a závěrka </w:t>
            </w:r>
          </w:p>
          <w:p w14:paraId="50CAF8C7" w14:textId="77777777" w:rsidR="000C1CE2" w:rsidRPr="002D3B0F" w:rsidRDefault="000C1CE2" w:rsidP="000C1CE2">
            <w:pPr>
              <w:pStyle w:val="Odstavecseseznamem"/>
              <w:numPr>
                <w:ilvl w:val="0"/>
                <w:numId w:val="24"/>
              </w:numPr>
              <w:jc w:val="both"/>
              <w:rPr>
                <w:bCs/>
                <w:sz w:val="20"/>
                <w:szCs w:val="20"/>
              </w:rPr>
            </w:pPr>
            <w:r w:rsidRPr="002D3B0F">
              <w:rPr>
                <w:bCs/>
                <w:sz w:val="20"/>
                <w:szCs w:val="20"/>
              </w:rPr>
              <w:t xml:space="preserve">Činnosti v rámci účetní uzávěrky a uzávěrkové operace </w:t>
            </w:r>
          </w:p>
          <w:p w14:paraId="15B6D06C" w14:textId="77777777" w:rsidR="000C1CE2" w:rsidRPr="002D3B0F" w:rsidRDefault="000C1CE2" w:rsidP="000C1CE2">
            <w:pPr>
              <w:jc w:val="both"/>
              <w:rPr>
                <w:bCs/>
                <w:sz w:val="20"/>
                <w:szCs w:val="20"/>
              </w:rPr>
            </w:pPr>
            <w:r w:rsidRPr="002D3B0F">
              <w:rPr>
                <w:bCs/>
                <w:sz w:val="20"/>
                <w:szCs w:val="20"/>
              </w:rPr>
              <w:t>(činnosti předcházející účetní závěrce, praktické provedení účetní uzávěrky)</w:t>
            </w:r>
          </w:p>
          <w:p w14:paraId="216688D1" w14:textId="77777777" w:rsidR="000C1CE2" w:rsidRPr="002D3B0F" w:rsidRDefault="000C1CE2" w:rsidP="000C1CE2">
            <w:pPr>
              <w:pStyle w:val="Odstavecseseznamem"/>
              <w:numPr>
                <w:ilvl w:val="0"/>
                <w:numId w:val="25"/>
              </w:numPr>
              <w:jc w:val="both"/>
              <w:rPr>
                <w:bCs/>
                <w:sz w:val="20"/>
                <w:szCs w:val="20"/>
              </w:rPr>
            </w:pPr>
            <w:r w:rsidRPr="002D3B0F">
              <w:rPr>
                <w:bCs/>
                <w:sz w:val="20"/>
                <w:szCs w:val="20"/>
              </w:rPr>
              <w:t xml:space="preserve">Účetní závěrka </w:t>
            </w:r>
          </w:p>
          <w:p w14:paraId="759B7BA3" w14:textId="77777777" w:rsidR="000C1CE2" w:rsidRPr="002D3B0F" w:rsidRDefault="000C1CE2" w:rsidP="000C1CE2">
            <w:pPr>
              <w:spacing w:after="60"/>
              <w:jc w:val="both"/>
              <w:rPr>
                <w:bCs/>
                <w:sz w:val="20"/>
                <w:szCs w:val="20"/>
              </w:rPr>
            </w:pPr>
            <w:r w:rsidRPr="002D3B0F">
              <w:rPr>
                <w:bCs/>
                <w:sz w:val="20"/>
                <w:szCs w:val="20"/>
              </w:rPr>
              <w:t>(právní rámec účetní závěrky, praktické sestavení závěrkových výkazů)</w:t>
            </w:r>
          </w:p>
          <w:p w14:paraId="68E30184" w14:textId="77777777" w:rsidR="0087725E" w:rsidRDefault="000C1CE2" w:rsidP="000C1CE2">
            <w:pPr>
              <w:jc w:val="both"/>
            </w:pPr>
            <w:r w:rsidRPr="002D3B0F">
              <w:rPr>
                <w:b/>
                <w:sz w:val="20"/>
                <w:szCs w:val="20"/>
              </w:rPr>
              <w:t>Určení a předpokládané znalosti:</w:t>
            </w:r>
            <w:r>
              <w:rPr>
                <w:b/>
                <w:sz w:val="20"/>
                <w:szCs w:val="20"/>
              </w:rPr>
              <w:t xml:space="preserve"> k</w:t>
            </w:r>
            <w:r w:rsidRPr="002D3B0F">
              <w:rPr>
                <w:bCs/>
                <w:sz w:val="20"/>
                <w:szCs w:val="20"/>
              </w:rPr>
              <w:t>urz je vhodný především pro praktické účetní a pracovníky majetkových oddělení, dále pro interní auditory, kontrolní pracovníky a vedoucí pracovníky, kteří za oblast dlouhodobého majetku odpovídají a rozhodují o jeho pořízení, prodeji, likvida</w:t>
            </w:r>
            <w:r>
              <w:rPr>
                <w:bCs/>
                <w:sz w:val="20"/>
                <w:szCs w:val="20"/>
              </w:rPr>
              <w:t>ci nebo bezúplatných převodech.</w:t>
            </w:r>
          </w:p>
        </w:tc>
      </w:tr>
      <w:tr w:rsidR="0087725E" w14:paraId="270F6CFF" w14:textId="77777777" w:rsidTr="00462E9F">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02375D24" w14:textId="77777777" w:rsidR="000C1CE2" w:rsidRDefault="000C1CE2" w:rsidP="000C1CE2">
            <w:pPr>
              <w:pStyle w:val="Nadpis1"/>
              <w:outlineLvl w:val="0"/>
            </w:pPr>
            <w:bookmarkStart w:id="65" w:name="_Toc11930568"/>
            <w:bookmarkStart w:id="66" w:name="_Toc18307728"/>
            <w:r>
              <w:t>ELEKTRONIZACE</w:t>
            </w:r>
            <w:bookmarkEnd w:id="65"/>
            <w:bookmarkEnd w:id="66"/>
          </w:p>
          <w:p w14:paraId="20FCE8E6" w14:textId="3A686A0F" w:rsidR="000C1CE2" w:rsidRPr="00710232" w:rsidRDefault="000C1CE2" w:rsidP="000C1CE2">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2</w:t>
            </w:r>
            <w:r w:rsidR="001A457A">
              <w:rPr>
                <w:rFonts w:cstheme="minorHAnsi"/>
                <w:sz w:val="20"/>
                <w:szCs w:val="20"/>
              </w:rPr>
              <w:t>1</w:t>
            </w:r>
            <w:r w:rsidRPr="00710232">
              <w:rPr>
                <w:rFonts w:cstheme="minorHAnsi"/>
                <w:sz w:val="20"/>
                <w:szCs w:val="20"/>
              </w:rPr>
              <w:t xml:space="preserve">. </w:t>
            </w:r>
            <w:r>
              <w:rPr>
                <w:rFonts w:cstheme="minorHAnsi"/>
                <w:sz w:val="20"/>
                <w:szCs w:val="20"/>
              </w:rPr>
              <w:t>listopadu</w:t>
            </w:r>
            <w:r w:rsidRPr="00710232">
              <w:rPr>
                <w:rFonts w:cstheme="minorHAnsi"/>
                <w:sz w:val="20"/>
                <w:szCs w:val="20"/>
              </w:rPr>
              <w:t xml:space="preserve"> 2019</w:t>
            </w:r>
          </w:p>
          <w:p w14:paraId="254AD88C" w14:textId="52B993CB" w:rsidR="000C1CE2" w:rsidRPr="00710232" w:rsidRDefault="00F92437" w:rsidP="000C1CE2">
            <w:pPr>
              <w:spacing w:line="240" w:lineRule="atLeast"/>
              <w:rPr>
                <w:rFonts w:cstheme="minorHAnsi"/>
                <w:b/>
                <w:bCs/>
                <w:sz w:val="20"/>
                <w:szCs w:val="20"/>
              </w:rPr>
            </w:pPr>
            <w:r w:rsidRPr="000C1CE2">
              <w:rPr>
                <w:noProof/>
                <w:lang w:eastAsia="cs-CZ"/>
              </w:rPr>
              <mc:AlternateContent>
                <mc:Choice Requires="wps">
                  <w:drawing>
                    <wp:anchor distT="0" distB="0" distL="114300" distR="114300" simplePos="0" relativeHeight="251669504" behindDoc="0" locked="0" layoutInCell="1" allowOverlap="1" wp14:anchorId="0DB19FE3" wp14:editId="702F9D58">
                      <wp:simplePos x="0" y="0"/>
                      <wp:positionH relativeFrom="column">
                        <wp:posOffset>2258695</wp:posOffset>
                      </wp:positionH>
                      <wp:positionV relativeFrom="paragraph">
                        <wp:posOffset>26670</wp:posOffset>
                      </wp:positionV>
                      <wp:extent cx="1828800" cy="657225"/>
                      <wp:effectExtent l="0" t="0" r="0" b="9525"/>
                      <wp:wrapNone/>
                      <wp:docPr id="23" name="Textové pole 23"/>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6207BF8A" w14:textId="77777777" w:rsidR="004E3410" w:rsidRPr="00D17110" w:rsidRDefault="004E3410" w:rsidP="000C1CE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A/12</w:t>
                                  </w:r>
                                </w:p>
                                <w:p w14:paraId="5E4C0439" w14:textId="32A53B6E" w:rsidR="004E3410" w:rsidRPr="00D17110" w:rsidRDefault="004E3410" w:rsidP="000C1CE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veřejné zakázky – </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B19FE3" id="Textové pole 23" o:spid="_x0000_s1048" type="#_x0000_t202" style="position:absolute;margin-left:177.85pt;margin-top:2.1pt;width:2in;height:51.7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" filled="f" stroked="f">
                      <v:textbox>
                        <w:txbxContent>
                          <w:p w14:paraId="6207BF8A" w14:textId="77777777" w:rsidR="004E3410" w:rsidRPr="00D17110" w:rsidRDefault="004E3410" w:rsidP="000C1CE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A/12</w:t>
                            </w:r>
                          </w:p>
                          <w:p w14:paraId="5E4C0439" w14:textId="32A53B6E" w:rsidR="004E3410" w:rsidRPr="00D17110" w:rsidRDefault="004E3410" w:rsidP="000C1CE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veřejné zakázky – </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v:textbox>
                    </v:shape>
                  </w:pict>
                </mc:Fallback>
              </mc:AlternateContent>
            </w:r>
            <w:r w:rsidR="000C1CE2" w:rsidRPr="00710232">
              <w:rPr>
                <w:rFonts w:cstheme="minorHAnsi"/>
                <w:b/>
                <w:bCs/>
                <w:sz w:val="20"/>
                <w:szCs w:val="20"/>
              </w:rPr>
              <w:t xml:space="preserve">Čas: </w:t>
            </w:r>
            <w:r w:rsidR="000C1CE2" w:rsidRPr="00710232">
              <w:rPr>
                <w:rFonts w:cstheme="minorHAnsi"/>
                <w:sz w:val="20"/>
                <w:szCs w:val="20"/>
              </w:rPr>
              <w:t>9,00 – 1</w:t>
            </w:r>
            <w:r w:rsidR="000C1CE2">
              <w:rPr>
                <w:rFonts w:cstheme="minorHAnsi"/>
                <w:sz w:val="20"/>
                <w:szCs w:val="20"/>
              </w:rPr>
              <w:t>5</w:t>
            </w:r>
            <w:r w:rsidR="000C1CE2" w:rsidRPr="00710232">
              <w:rPr>
                <w:rFonts w:cstheme="minorHAnsi"/>
                <w:sz w:val="20"/>
                <w:szCs w:val="20"/>
              </w:rPr>
              <w:t>,00</w:t>
            </w:r>
          </w:p>
          <w:p w14:paraId="43624488" w14:textId="694E55BF" w:rsidR="0087725E" w:rsidRDefault="000C1CE2" w:rsidP="000C1CE2">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Pr>
                <w:rFonts w:cstheme="minorHAnsi"/>
                <w:sz w:val="20"/>
                <w:szCs w:val="20"/>
              </w:rPr>
              <w:t>Mgr. Monika Koudelková</w:t>
            </w:r>
          </w:p>
          <w:p w14:paraId="2BEBEECC" w14:textId="3B017242" w:rsidR="000C1CE2" w:rsidRDefault="000C1CE2" w:rsidP="000C1CE2">
            <w:pPr>
              <w:spacing w:line="216" w:lineRule="auto"/>
              <w:jc w:val="both"/>
              <w:rPr>
                <w:b/>
                <w:sz w:val="20"/>
                <w:szCs w:val="20"/>
              </w:rPr>
            </w:pPr>
            <w:r w:rsidRPr="005F45F3">
              <w:rPr>
                <w:b/>
                <w:bCs/>
                <w:color w:val="000000"/>
                <w:sz w:val="20"/>
                <w:szCs w:val="20"/>
              </w:rPr>
              <w:t>Číslo akreditace</w:t>
            </w:r>
            <w:r w:rsidRPr="005F45F3">
              <w:rPr>
                <w:color w:val="000000"/>
                <w:sz w:val="20"/>
                <w:szCs w:val="20"/>
              </w:rPr>
              <w:t>:</w:t>
            </w:r>
            <w:r w:rsidR="00911292">
              <w:t xml:space="preserve"> </w:t>
            </w:r>
            <w:r w:rsidR="00911292" w:rsidRPr="00911292">
              <w:rPr>
                <w:color w:val="000000"/>
                <w:sz w:val="20"/>
                <w:szCs w:val="20"/>
              </w:rPr>
              <w:t>AK/PV-456/2018</w:t>
            </w:r>
          </w:p>
          <w:p w14:paraId="1534D656" w14:textId="3400484A" w:rsidR="000C1CE2" w:rsidRDefault="000C1CE2" w:rsidP="000C1CE2">
            <w:r w:rsidRPr="005F45F3">
              <w:rPr>
                <w:b/>
                <w:sz w:val="20"/>
                <w:szCs w:val="20"/>
              </w:rPr>
              <w:t>Cena</w:t>
            </w:r>
            <w:r w:rsidR="005F45F3" w:rsidRPr="005F45F3">
              <w:rPr>
                <w:b/>
                <w:sz w:val="20"/>
                <w:szCs w:val="20"/>
              </w:rPr>
              <w:t>:</w:t>
            </w:r>
            <w:r w:rsidR="005F45F3">
              <w:rPr>
                <w:b/>
                <w:sz w:val="20"/>
                <w:szCs w:val="20"/>
              </w:rPr>
              <w:t xml:space="preserve"> </w:t>
            </w:r>
            <w:r w:rsidR="005F45F3" w:rsidRPr="005F45F3">
              <w:rPr>
                <w:bCs/>
                <w:sz w:val="20"/>
                <w:szCs w:val="20"/>
              </w:rPr>
              <w:t>2</w:t>
            </w:r>
            <w:r w:rsidR="00025889">
              <w:rPr>
                <w:bCs/>
                <w:sz w:val="20"/>
                <w:szCs w:val="20"/>
              </w:rPr>
              <w:t>350</w:t>
            </w:r>
            <w:r w:rsidR="005F45F3" w:rsidRPr="005F45F3">
              <w:rPr>
                <w:bCs/>
                <w:sz w:val="20"/>
                <w:szCs w:val="20"/>
              </w:rPr>
              <w:t>,- Kč bez DPH (</w:t>
            </w:r>
            <w:proofErr w:type="gramStart"/>
            <w:r w:rsidR="005F45F3" w:rsidRPr="005F45F3">
              <w:rPr>
                <w:bCs/>
                <w:sz w:val="20"/>
                <w:szCs w:val="20"/>
              </w:rPr>
              <w:t>3.025,-</w:t>
            </w:r>
            <w:proofErr w:type="gramEnd"/>
            <w:r w:rsidR="005F45F3" w:rsidRPr="005F45F3">
              <w:rPr>
                <w:bCs/>
                <w:sz w:val="20"/>
                <w:szCs w:val="20"/>
              </w:rPr>
              <w:t xml:space="preserve"> Kč vč. DPH)</w:t>
            </w:r>
          </w:p>
        </w:tc>
      </w:tr>
      <w:tr w:rsidR="0087725E" w14:paraId="5EBCF05E" w14:textId="77777777" w:rsidTr="00462E9F">
        <w:tc>
          <w:tcPr>
            <w:tcW w:w="9923" w:type="dxa"/>
            <w:tcBorders>
              <w:top w:val="dashSmallGap" w:sz="4" w:space="0" w:color="auto"/>
              <w:left w:val="single" w:sz="18" w:space="0" w:color="auto"/>
              <w:bottom w:val="double" w:sz="12" w:space="0" w:color="auto"/>
              <w:right w:val="single" w:sz="18" w:space="0" w:color="auto"/>
            </w:tcBorders>
          </w:tcPr>
          <w:p w14:paraId="15D53E9E" w14:textId="0EDBE566" w:rsidR="000C1CE2" w:rsidRDefault="00AC3546" w:rsidP="000C1CE2">
            <w:pPr>
              <w:pStyle w:val="Normlnweb"/>
              <w:spacing w:after="60"/>
              <w:rPr>
                <w:rFonts w:asciiTheme="minorHAnsi" w:hAnsiTheme="minorHAnsi" w:cstheme="minorHAnsi"/>
                <w:b/>
                <w:bCs/>
                <w:sz w:val="18"/>
                <w:szCs w:val="18"/>
              </w:rPr>
            </w:pPr>
            <w:r w:rsidRPr="00AC3546">
              <w:rPr>
                <w:rFonts w:asciiTheme="minorHAnsi" w:hAnsiTheme="minorHAnsi" w:cstheme="minorHAnsi"/>
                <w:b/>
                <w:sz w:val="20"/>
                <w:szCs w:val="20"/>
              </w:rPr>
              <w:t>CÍLEM KURZU</w:t>
            </w:r>
            <w:r w:rsidRPr="00941D27">
              <w:rPr>
                <w:rFonts w:asciiTheme="minorHAnsi" w:hAnsiTheme="minorHAnsi" w:cstheme="minorHAnsi"/>
                <w:b/>
                <w:sz w:val="20"/>
                <w:szCs w:val="20"/>
              </w:rPr>
              <w:t xml:space="preserve"> </w:t>
            </w:r>
            <w:r>
              <w:rPr>
                <w:rFonts w:asciiTheme="minorHAnsi" w:hAnsiTheme="minorHAnsi" w:cstheme="minorHAnsi"/>
                <w:b/>
                <w:sz w:val="20"/>
                <w:szCs w:val="20"/>
              </w:rPr>
              <w:t>JE</w:t>
            </w:r>
            <w:r w:rsidRPr="00941D27">
              <w:rPr>
                <w:rFonts w:asciiTheme="minorHAnsi" w:hAnsiTheme="minorHAnsi" w:cstheme="minorHAnsi"/>
                <w:b/>
                <w:sz w:val="20"/>
                <w:szCs w:val="20"/>
              </w:rPr>
              <w:t xml:space="preserve"> PODROBNĚ SEZNÁM</w:t>
            </w:r>
            <w:r>
              <w:rPr>
                <w:rFonts w:asciiTheme="minorHAnsi" w:hAnsiTheme="minorHAnsi" w:cstheme="minorHAnsi"/>
                <w:b/>
                <w:sz w:val="20"/>
                <w:szCs w:val="20"/>
              </w:rPr>
              <w:t>ÁMIT</w:t>
            </w:r>
            <w:r w:rsidRPr="00941D27">
              <w:rPr>
                <w:rFonts w:asciiTheme="minorHAnsi" w:hAnsiTheme="minorHAnsi" w:cstheme="minorHAnsi"/>
                <w:b/>
                <w:sz w:val="20"/>
                <w:szCs w:val="20"/>
              </w:rPr>
              <w:t xml:space="preserve"> S DOPADEM POVINNÉ </w:t>
            </w:r>
            <w:r w:rsidR="000C1CE2" w:rsidRPr="00941D27">
              <w:rPr>
                <w:rFonts w:asciiTheme="minorHAnsi" w:hAnsiTheme="minorHAnsi" w:cstheme="minorHAnsi"/>
                <w:b/>
                <w:sz w:val="20"/>
                <w:szCs w:val="20"/>
              </w:rPr>
              <w:t>ELEKTRONIZACE NA ZADÁVACÍ PRAXI V SOUVISLOSTECH PLATNÉ LEGISLATIVY A AKTUÁLNÍCH VÝKLADOVÝCH STANOVISEK A PRAXE</w:t>
            </w:r>
            <w:r w:rsidR="000C1CE2">
              <w:rPr>
                <w:rFonts w:asciiTheme="minorHAnsi" w:hAnsiTheme="minorHAnsi" w:cstheme="minorHAnsi"/>
                <w:b/>
                <w:sz w:val="20"/>
                <w:szCs w:val="20"/>
              </w:rPr>
              <w:t>.</w:t>
            </w:r>
          </w:p>
          <w:p w14:paraId="457F1479" w14:textId="2DE13B23" w:rsidR="000C1CE2" w:rsidRPr="004F4715" w:rsidRDefault="00AC3546" w:rsidP="000C1CE2">
            <w:pPr>
              <w:pStyle w:val="xmsonormal"/>
              <w:spacing w:before="0" w:beforeAutospacing="0" w:after="60" w:afterAutospacing="0"/>
              <w:jc w:val="both"/>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Účastníci se</w:t>
            </w:r>
            <w:r w:rsidR="00D00672" w:rsidRPr="004F4715">
              <w:rPr>
                <w:rFonts w:asciiTheme="minorHAnsi" w:eastAsiaTheme="minorHAnsi" w:hAnsiTheme="minorHAnsi" w:cstheme="minorBidi"/>
                <w:b/>
                <w:bCs/>
                <w:sz w:val="20"/>
                <w:szCs w:val="20"/>
                <w:lang w:eastAsia="en-US"/>
              </w:rPr>
              <w:t xml:space="preserve"> </w:t>
            </w:r>
            <w:r w:rsidR="00AA6D8E" w:rsidRPr="004F4715">
              <w:rPr>
                <w:rFonts w:asciiTheme="minorHAnsi" w:eastAsiaTheme="minorHAnsi" w:hAnsiTheme="minorHAnsi" w:cstheme="minorBidi"/>
                <w:b/>
                <w:bCs/>
                <w:sz w:val="20"/>
                <w:szCs w:val="20"/>
                <w:lang w:eastAsia="en-US"/>
              </w:rPr>
              <w:t>seznám</w:t>
            </w:r>
            <w:r>
              <w:rPr>
                <w:rFonts w:asciiTheme="minorHAnsi" w:eastAsiaTheme="minorHAnsi" w:hAnsiTheme="minorHAnsi" w:cstheme="minorBidi"/>
                <w:b/>
                <w:bCs/>
                <w:sz w:val="20"/>
                <w:szCs w:val="20"/>
                <w:lang w:eastAsia="en-US"/>
              </w:rPr>
              <w:t>í</w:t>
            </w:r>
            <w:r w:rsidR="00AA6D8E" w:rsidRPr="004F4715">
              <w:rPr>
                <w:rFonts w:asciiTheme="minorHAnsi" w:eastAsiaTheme="minorHAnsi" w:hAnsiTheme="minorHAnsi" w:cstheme="minorBidi"/>
                <w:b/>
                <w:bCs/>
                <w:sz w:val="20"/>
                <w:szCs w:val="20"/>
                <w:lang w:eastAsia="en-US"/>
              </w:rPr>
              <w:t xml:space="preserve"> </w:t>
            </w:r>
            <w:r w:rsidR="00E519C5" w:rsidRPr="004F4715">
              <w:rPr>
                <w:rFonts w:asciiTheme="minorHAnsi" w:eastAsiaTheme="minorHAnsi" w:hAnsiTheme="minorHAnsi" w:cstheme="minorBidi"/>
                <w:b/>
                <w:bCs/>
                <w:sz w:val="20"/>
                <w:szCs w:val="20"/>
                <w:lang w:eastAsia="en-US"/>
              </w:rPr>
              <w:t>s jednotlivými kroky</w:t>
            </w:r>
            <w:r w:rsidR="00903A23" w:rsidRPr="004F4715">
              <w:rPr>
                <w:rFonts w:asciiTheme="minorHAnsi" w:eastAsiaTheme="minorHAnsi" w:hAnsiTheme="minorHAnsi" w:cstheme="minorBidi"/>
                <w:b/>
                <w:bCs/>
                <w:sz w:val="20"/>
                <w:szCs w:val="20"/>
                <w:lang w:eastAsia="en-US"/>
              </w:rPr>
              <w:t>, od</w:t>
            </w:r>
            <w:r w:rsidR="000C1CE2" w:rsidRPr="004F4715">
              <w:rPr>
                <w:rFonts w:asciiTheme="minorHAnsi" w:eastAsiaTheme="minorHAnsi" w:hAnsiTheme="minorHAnsi" w:cstheme="minorBidi"/>
                <w:b/>
                <w:bCs/>
                <w:sz w:val="20"/>
                <w:szCs w:val="20"/>
                <w:lang w:eastAsia="en-US"/>
              </w:rPr>
              <w:t xml:space="preserve"> způsob</w:t>
            </w:r>
            <w:r w:rsidR="00717727" w:rsidRPr="004F4715">
              <w:rPr>
                <w:rFonts w:asciiTheme="minorHAnsi" w:eastAsiaTheme="minorHAnsi" w:hAnsiTheme="minorHAnsi" w:cstheme="minorBidi"/>
                <w:b/>
                <w:bCs/>
                <w:sz w:val="20"/>
                <w:szCs w:val="20"/>
                <w:lang w:eastAsia="en-US"/>
              </w:rPr>
              <w:t>u</w:t>
            </w:r>
            <w:r w:rsidR="000C1CE2" w:rsidRPr="004F4715">
              <w:rPr>
                <w:rFonts w:asciiTheme="minorHAnsi" w:eastAsiaTheme="minorHAnsi" w:hAnsiTheme="minorHAnsi" w:cstheme="minorBidi"/>
                <w:b/>
                <w:bCs/>
                <w:sz w:val="20"/>
                <w:szCs w:val="20"/>
                <w:lang w:eastAsia="en-US"/>
              </w:rPr>
              <w:t>, jak se zaregistrovat do Věstníku veřejných zakázek, co je potřeba k první práci se systémem Národního elektronického nástroje nebo například „</w:t>
            </w:r>
            <w:proofErr w:type="spellStart"/>
            <w:r w:rsidR="000C1CE2" w:rsidRPr="004F4715">
              <w:rPr>
                <w:rFonts w:asciiTheme="minorHAnsi" w:eastAsiaTheme="minorHAnsi" w:hAnsiTheme="minorHAnsi" w:cstheme="minorBidi"/>
                <w:b/>
                <w:bCs/>
                <w:sz w:val="20"/>
                <w:szCs w:val="20"/>
                <w:lang w:eastAsia="en-US"/>
              </w:rPr>
              <w:t>Tenderareny</w:t>
            </w:r>
            <w:proofErr w:type="spellEnd"/>
            <w:r w:rsidR="000C1CE2" w:rsidRPr="004F4715">
              <w:rPr>
                <w:rFonts w:asciiTheme="minorHAnsi" w:eastAsiaTheme="minorHAnsi" w:hAnsiTheme="minorHAnsi" w:cstheme="minorBidi"/>
                <w:b/>
                <w:bCs/>
                <w:sz w:val="20"/>
                <w:szCs w:val="20"/>
                <w:lang w:eastAsia="en-US"/>
              </w:rPr>
              <w:t>“ z pohledu praktického zadávání</w:t>
            </w:r>
            <w:r w:rsidR="00264B9C" w:rsidRPr="004F4715">
              <w:rPr>
                <w:rFonts w:asciiTheme="minorHAnsi" w:eastAsiaTheme="minorHAnsi" w:hAnsiTheme="minorHAnsi" w:cstheme="minorBidi"/>
                <w:b/>
                <w:bCs/>
                <w:sz w:val="20"/>
                <w:szCs w:val="20"/>
                <w:lang w:eastAsia="en-US"/>
              </w:rPr>
              <w:t>, a</w:t>
            </w:r>
            <w:r w:rsidR="00CD698D" w:rsidRPr="004F4715">
              <w:rPr>
                <w:rFonts w:asciiTheme="minorHAnsi" w:eastAsiaTheme="minorHAnsi" w:hAnsiTheme="minorHAnsi" w:cstheme="minorBidi"/>
                <w:b/>
                <w:bCs/>
                <w:sz w:val="20"/>
                <w:szCs w:val="20"/>
                <w:lang w:eastAsia="en-US"/>
              </w:rPr>
              <w:t xml:space="preserve">ž po výklad </w:t>
            </w:r>
            <w:r w:rsidR="000C1CE2" w:rsidRPr="004F4715">
              <w:rPr>
                <w:rFonts w:asciiTheme="minorHAnsi" w:eastAsiaTheme="minorHAnsi" w:hAnsiTheme="minorHAnsi" w:cstheme="minorBidi"/>
                <w:b/>
                <w:bCs/>
                <w:sz w:val="20"/>
                <w:szCs w:val="20"/>
                <w:lang w:eastAsia="en-US"/>
              </w:rPr>
              <w:t>určen</w:t>
            </w:r>
            <w:r w:rsidR="00394F87" w:rsidRPr="004F4715">
              <w:rPr>
                <w:rFonts w:asciiTheme="minorHAnsi" w:eastAsiaTheme="minorHAnsi" w:hAnsiTheme="minorHAnsi" w:cstheme="minorBidi"/>
                <w:b/>
                <w:bCs/>
                <w:sz w:val="20"/>
                <w:szCs w:val="20"/>
                <w:lang w:eastAsia="en-US"/>
              </w:rPr>
              <w:t>ý</w:t>
            </w:r>
            <w:r w:rsidR="000C1CE2" w:rsidRPr="004F4715">
              <w:rPr>
                <w:rFonts w:asciiTheme="minorHAnsi" w:eastAsiaTheme="minorHAnsi" w:hAnsiTheme="minorHAnsi" w:cstheme="minorBidi"/>
                <w:b/>
                <w:bCs/>
                <w:sz w:val="20"/>
                <w:szCs w:val="20"/>
                <w:lang w:eastAsia="en-US"/>
              </w:rPr>
              <w:t xml:space="preserve"> těm „</w:t>
            </w:r>
            <w:proofErr w:type="spellStart"/>
            <w:r w:rsidR="000C1CE2" w:rsidRPr="004F4715">
              <w:rPr>
                <w:rFonts w:asciiTheme="minorHAnsi" w:eastAsiaTheme="minorHAnsi" w:hAnsiTheme="minorHAnsi" w:cstheme="minorBidi"/>
                <w:b/>
                <w:bCs/>
                <w:sz w:val="20"/>
                <w:szCs w:val="20"/>
                <w:lang w:eastAsia="en-US"/>
              </w:rPr>
              <w:t>zakázkářům</w:t>
            </w:r>
            <w:proofErr w:type="spellEnd"/>
            <w:r w:rsidR="000C1CE2" w:rsidRPr="004F4715">
              <w:rPr>
                <w:rFonts w:asciiTheme="minorHAnsi" w:eastAsiaTheme="minorHAnsi" w:hAnsiTheme="minorHAnsi" w:cstheme="minorBidi"/>
                <w:b/>
                <w:bCs/>
                <w:sz w:val="20"/>
                <w:szCs w:val="20"/>
                <w:lang w:eastAsia="en-US"/>
              </w:rPr>
              <w:t>“, kteří se každodenně věnují zadávání veřejných zakázek a potřebují si osvětlit jimi realizované úkony nebo chtějí zjednodušit svůj proces administrace veřejné zakázky.</w:t>
            </w:r>
          </w:p>
          <w:p w14:paraId="37413109" w14:textId="77777777" w:rsidR="000C1CE2" w:rsidRDefault="000C1CE2" w:rsidP="000C1CE2">
            <w:pPr>
              <w:pStyle w:val="xmsonormal"/>
              <w:spacing w:before="0" w:beforeAutospacing="0" w:after="60" w:afterAutospacing="0"/>
              <w:jc w:val="both"/>
              <w:rPr>
                <w:rFonts w:asciiTheme="minorHAnsi" w:hAnsiTheme="minorHAnsi" w:cstheme="minorHAnsi"/>
                <w:b/>
                <w:bCs/>
                <w:sz w:val="18"/>
                <w:szCs w:val="18"/>
              </w:rPr>
            </w:pPr>
            <w:r>
              <w:rPr>
                <w:rFonts w:asciiTheme="minorHAnsi" w:hAnsiTheme="minorHAnsi" w:cstheme="minorHAnsi"/>
                <w:b/>
                <w:bCs/>
                <w:sz w:val="18"/>
                <w:szCs w:val="18"/>
              </w:rPr>
              <w:t>Obsah:</w:t>
            </w:r>
            <w:r w:rsidRPr="005C72E5">
              <w:rPr>
                <w:rFonts w:asciiTheme="minorHAnsi" w:hAnsiTheme="minorHAnsi" w:cstheme="minorHAnsi"/>
                <w:b/>
                <w:bCs/>
                <w:sz w:val="18"/>
                <w:szCs w:val="18"/>
              </w:rPr>
              <w:t xml:space="preserve"> </w:t>
            </w:r>
          </w:p>
          <w:p w14:paraId="5B030042" w14:textId="77777777" w:rsidR="000C1CE2" w:rsidRPr="00D462C9" w:rsidRDefault="000C1CE2" w:rsidP="000C1CE2">
            <w:pPr>
              <w:pStyle w:val="Odstavecseseznamem"/>
              <w:numPr>
                <w:ilvl w:val="0"/>
                <w:numId w:val="26"/>
              </w:numPr>
              <w:ind w:left="284" w:hanging="284"/>
              <w:contextualSpacing w:val="0"/>
              <w:rPr>
                <w:rFonts w:asciiTheme="minorHAnsi" w:hAnsiTheme="minorHAnsi" w:cstheme="minorHAnsi"/>
                <w:sz w:val="20"/>
                <w:szCs w:val="20"/>
              </w:rPr>
            </w:pPr>
            <w:r w:rsidRPr="00D462C9">
              <w:rPr>
                <w:rFonts w:asciiTheme="minorHAnsi" w:hAnsiTheme="minorHAnsi" w:cstheme="minorHAnsi"/>
                <w:sz w:val="20"/>
                <w:szCs w:val="20"/>
              </w:rPr>
              <w:t xml:space="preserve">Co znamená „elektronizace“ veřejných zakázek </w:t>
            </w:r>
          </w:p>
          <w:p w14:paraId="1D2DC396" w14:textId="77777777" w:rsidR="000C1CE2" w:rsidRPr="00D462C9" w:rsidRDefault="000C1CE2" w:rsidP="000C1CE2">
            <w:pPr>
              <w:numPr>
                <w:ilvl w:val="0"/>
                <w:numId w:val="26"/>
              </w:numPr>
              <w:ind w:left="284" w:hanging="284"/>
              <w:rPr>
                <w:rFonts w:cstheme="minorHAnsi"/>
                <w:sz w:val="20"/>
                <w:szCs w:val="20"/>
              </w:rPr>
            </w:pPr>
            <w:r w:rsidRPr="00D462C9">
              <w:rPr>
                <w:rFonts w:cstheme="minorHAnsi"/>
                <w:sz w:val="20"/>
                <w:szCs w:val="20"/>
              </w:rPr>
              <w:lastRenderedPageBreak/>
              <w:t>Elektronický nástroj</w:t>
            </w:r>
          </w:p>
          <w:p w14:paraId="7FB522A3" w14:textId="77777777" w:rsidR="000C1CE2" w:rsidRPr="00D462C9" w:rsidRDefault="000C1CE2" w:rsidP="000C1CE2">
            <w:pPr>
              <w:numPr>
                <w:ilvl w:val="0"/>
                <w:numId w:val="26"/>
              </w:numPr>
              <w:ind w:left="284" w:hanging="284"/>
              <w:rPr>
                <w:rFonts w:cstheme="minorHAnsi"/>
                <w:sz w:val="20"/>
                <w:szCs w:val="20"/>
              </w:rPr>
            </w:pPr>
            <w:r w:rsidRPr="00D462C9">
              <w:rPr>
                <w:rFonts w:cstheme="minorHAnsi"/>
                <w:sz w:val="20"/>
                <w:szCs w:val="20"/>
              </w:rPr>
              <w:t>Profil zadavatele</w:t>
            </w:r>
          </w:p>
          <w:p w14:paraId="62FEBC8D" w14:textId="77777777" w:rsidR="000C1CE2" w:rsidRPr="00D462C9" w:rsidRDefault="000C1CE2" w:rsidP="000C1CE2">
            <w:pPr>
              <w:numPr>
                <w:ilvl w:val="0"/>
                <w:numId w:val="26"/>
              </w:numPr>
              <w:ind w:left="284" w:hanging="284"/>
              <w:rPr>
                <w:rFonts w:cstheme="minorHAnsi"/>
                <w:sz w:val="20"/>
                <w:szCs w:val="20"/>
              </w:rPr>
            </w:pPr>
            <w:r w:rsidRPr="00D462C9">
              <w:rPr>
                <w:rFonts w:cstheme="minorHAnsi"/>
                <w:sz w:val="20"/>
                <w:szCs w:val="20"/>
              </w:rPr>
              <w:t>Komunikace mezi zadavatelem a dodavatelem</w:t>
            </w:r>
          </w:p>
          <w:p w14:paraId="61945871" w14:textId="77777777" w:rsidR="000C1CE2" w:rsidRPr="00D462C9" w:rsidRDefault="000C1CE2" w:rsidP="000C1CE2">
            <w:pPr>
              <w:pStyle w:val="Odstavecseseznamem"/>
              <w:numPr>
                <w:ilvl w:val="0"/>
                <w:numId w:val="27"/>
              </w:numPr>
              <w:ind w:left="851" w:hanging="284"/>
              <w:contextualSpacing w:val="0"/>
              <w:rPr>
                <w:rFonts w:asciiTheme="minorHAnsi" w:hAnsiTheme="minorHAnsi" w:cstheme="minorHAnsi"/>
                <w:sz w:val="20"/>
                <w:szCs w:val="20"/>
              </w:rPr>
            </w:pPr>
            <w:r w:rsidRPr="00D462C9">
              <w:rPr>
                <w:rFonts w:asciiTheme="minorHAnsi" w:hAnsiTheme="minorHAnsi" w:cstheme="minorHAnsi"/>
                <w:sz w:val="20"/>
                <w:szCs w:val="20"/>
              </w:rPr>
              <w:t>ve výběrovém řízení</w:t>
            </w:r>
          </w:p>
          <w:p w14:paraId="1311E47C" w14:textId="77777777" w:rsidR="000C1CE2" w:rsidRPr="00D462C9" w:rsidRDefault="000C1CE2" w:rsidP="000C1CE2">
            <w:pPr>
              <w:pStyle w:val="Odstavecseseznamem"/>
              <w:numPr>
                <w:ilvl w:val="0"/>
                <w:numId w:val="27"/>
              </w:numPr>
              <w:ind w:left="851" w:hanging="284"/>
              <w:contextualSpacing w:val="0"/>
              <w:rPr>
                <w:rFonts w:asciiTheme="minorHAnsi" w:hAnsiTheme="minorHAnsi" w:cstheme="minorHAnsi"/>
                <w:sz w:val="20"/>
                <w:szCs w:val="20"/>
              </w:rPr>
            </w:pPr>
            <w:r w:rsidRPr="00D462C9">
              <w:rPr>
                <w:rFonts w:asciiTheme="minorHAnsi" w:hAnsiTheme="minorHAnsi" w:cstheme="minorHAnsi"/>
                <w:sz w:val="20"/>
                <w:szCs w:val="20"/>
              </w:rPr>
              <w:t xml:space="preserve">v zadávacím řízení </w:t>
            </w:r>
          </w:p>
          <w:p w14:paraId="30771F12" w14:textId="77777777" w:rsidR="000C1CE2" w:rsidRPr="00D462C9" w:rsidRDefault="000C1CE2" w:rsidP="000C1CE2">
            <w:pPr>
              <w:numPr>
                <w:ilvl w:val="0"/>
                <w:numId w:val="26"/>
              </w:numPr>
              <w:ind w:left="284" w:hanging="284"/>
              <w:rPr>
                <w:rFonts w:cstheme="minorHAnsi"/>
                <w:sz w:val="20"/>
                <w:szCs w:val="20"/>
              </w:rPr>
            </w:pPr>
            <w:r w:rsidRPr="00D462C9">
              <w:rPr>
                <w:rFonts w:cstheme="minorHAnsi"/>
                <w:sz w:val="20"/>
                <w:szCs w:val="20"/>
              </w:rPr>
              <w:t>Formuláře podle vyhlášky 168/2019 Sb.</w:t>
            </w:r>
          </w:p>
          <w:p w14:paraId="6DB17BC5" w14:textId="77777777" w:rsidR="0087725E" w:rsidRDefault="000C1CE2" w:rsidP="000C1CE2">
            <w:pPr>
              <w:numPr>
                <w:ilvl w:val="0"/>
                <w:numId w:val="26"/>
              </w:numPr>
              <w:ind w:left="284" w:hanging="284"/>
              <w:rPr>
                <w:rFonts w:cstheme="minorHAnsi"/>
                <w:sz w:val="20"/>
                <w:szCs w:val="20"/>
              </w:rPr>
            </w:pPr>
            <w:r w:rsidRPr="00D462C9">
              <w:rPr>
                <w:rFonts w:cstheme="minorHAnsi"/>
                <w:sz w:val="20"/>
                <w:szCs w:val="20"/>
              </w:rPr>
              <w:t>Elektronizace – co je potřeba mít na paměti</w:t>
            </w:r>
          </w:p>
          <w:p w14:paraId="64EFCDF4" w14:textId="737ACBE1" w:rsidR="0037392E" w:rsidRPr="000C1CE2" w:rsidRDefault="0037392E" w:rsidP="0037392E">
            <w:pPr>
              <w:rPr>
                <w:rFonts w:cstheme="minorHAnsi"/>
                <w:sz w:val="20"/>
                <w:szCs w:val="20"/>
              </w:rPr>
            </w:pPr>
            <w:r w:rsidRPr="002D3B0F">
              <w:rPr>
                <w:b/>
                <w:sz w:val="20"/>
                <w:szCs w:val="20"/>
              </w:rPr>
              <w:t>Určení a předpokládané znalosti:</w:t>
            </w:r>
            <w:r>
              <w:rPr>
                <w:b/>
                <w:sz w:val="20"/>
                <w:szCs w:val="20"/>
              </w:rPr>
              <w:t xml:space="preserve"> </w:t>
            </w:r>
            <w:r w:rsidRPr="002D3B0F">
              <w:rPr>
                <w:sz w:val="20"/>
                <w:szCs w:val="20"/>
              </w:rPr>
              <w:t>Kurz je určen pro</w:t>
            </w:r>
            <w:r>
              <w:rPr>
                <w:sz w:val="20"/>
                <w:szCs w:val="20"/>
              </w:rPr>
              <w:t xml:space="preserve"> začátečníky i</w:t>
            </w:r>
            <w:r w:rsidRPr="002D3B0F">
              <w:rPr>
                <w:sz w:val="20"/>
                <w:szCs w:val="20"/>
              </w:rPr>
              <w:t xml:space="preserve"> mírně pokročilé </w:t>
            </w:r>
          </w:p>
        </w:tc>
      </w:tr>
      <w:tr w:rsidR="0087725E" w14:paraId="58922657" w14:textId="77777777" w:rsidTr="00462E9F">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115E211D" w14:textId="77777777" w:rsidR="00D462C9" w:rsidRDefault="00D462C9" w:rsidP="00D462C9">
            <w:pPr>
              <w:pStyle w:val="Nadpis1"/>
              <w:outlineLvl w:val="0"/>
            </w:pPr>
            <w:bookmarkStart w:id="67" w:name="_Toc6404193"/>
            <w:bookmarkStart w:id="68" w:name="_Toc11930569"/>
            <w:bookmarkStart w:id="69" w:name="_Toc18307729"/>
            <w:r>
              <w:lastRenderedPageBreak/>
              <w:t>TVORBA ZADÁVACÍ DOKUMENTACE</w:t>
            </w:r>
            <w:bookmarkEnd w:id="67"/>
            <w:bookmarkEnd w:id="68"/>
            <w:bookmarkEnd w:id="69"/>
          </w:p>
          <w:p w14:paraId="63291CA4" w14:textId="77777777" w:rsidR="00D462C9" w:rsidRPr="00710232" w:rsidRDefault="00D462C9" w:rsidP="00D462C9">
            <w:pPr>
              <w:spacing w:line="160" w:lineRule="atLeast"/>
              <w:rPr>
                <w:rFonts w:cstheme="minorHAnsi"/>
                <w:sz w:val="20"/>
                <w:szCs w:val="20"/>
              </w:rPr>
            </w:pPr>
            <w:r w:rsidRPr="00D462C9">
              <w:rPr>
                <w:noProof/>
                <w:lang w:eastAsia="cs-CZ"/>
              </w:rPr>
              <mc:AlternateContent>
                <mc:Choice Requires="wps">
                  <w:drawing>
                    <wp:anchor distT="0" distB="0" distL="114300" distR="114300" simplePos="0" relativeHeight="251651072" behindDoc="0" locked="0" layoutInCell="1" allowOverlap="1" wp14:anchorId="671986F0" wp14:editId="6DB41F2B">
                      <wp:simplePos x="0" y="0"/>
                      <wp:positionH relativeFrom="column">
                        <wp:posOffset>3589020</wp:posOffset>
                      </wp:positionH>
                      <wp:positionV relativeFrom="paragraph">
                        <wp:posOffset>123825</wp:posOffset>
                      </wp:positionV>
                      <wp:extent cx="1828800" cy="657225"/>
                      <wp:effectExtent l="0" t="0" r="0" b="9525"/>
                      <wp:wrapNone/>
                      <wp:docPr id="24" name="Textové pole 24"/>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4697D5C9" w14:textId="77777777" w:rsidR="004E3410" w:rsidRPr="00977F33" w:rsidRDefault="004E3410" w:rsidP="00D462C9">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A/13</w:t>
                                  </w:r>
                                </w:p>
                                <w:p w14:paraId="49F149D3" w14:textId="77777777" w:rsidR="004E3410" w:rsidRPr="00977F33" w:rsidRDefault="004E3410" w:rsidP="00D462C9">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1986F0" id="Textové pole 24" o:spid="_x0000_s1049" type="#_x0000_t202" style="position:absolute;margin-left:282.6pt;margin-top:9.75pt;width:2in;height:51.75pt;z-index:251651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" filled="f" stroked="f">
                      <v:textbox>
                        <w:txbxContent>
                          <w:p w14:paraId="4697D5C9" w14:textId="77777777" w:rsidR="004E3410" w:rsidRPr="00977F33" w:rsidRDefault="004E3410" w:rsidP="00D462C9">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A/13</w:t>
                            </w:r>
                          </w:p>
                          <w:p w14:paraId="49F149D3" w14:textId="77777777" w:rsidR="004E3410" w:rsidRPr="00977F33" w:rsidRDefault="004E3410" w:rsidP="00D462C9">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Pr>
                <w:rFonts w:cstheme="minorHAnsi"/>
                <w:sz w:val="20"/>
                <w:szCs w:val="20"/>
              </w:rPr>
              <w:t>26</w:t>
            </w:r>
            <w:r w:rsidRPr="00710232">
              <w:rPr>
                <w:rFonts w:cstheme="minorHAnsi"/>
                <w:sz w:val="20"/>
                <w:szCs w:val="20"/>
              </w:rPr>
              <w:t xml:space="preserve">. </w:t>
            </w:r>
            <w:r>
              <w:rPr>
                <w:rFonts w:cstheme="minorHAnsi"/>
                <w:sz w:val="20"/>
                <w:szCs w:val="20"/>
              </w:rPr>
              <w:t>listopadu</w:t>
            </w:r>
            <w:r w:rsidRPr="00710232">
              <w:rPr>
                <w:rFonts w:cstheme="minorHAnsi"/>
                <w:sz w:val="20"/>
                <w:szCs w:val="20"/>
              </w:rPr>
              <w:t xml:space="preserve"> 2019</w:t>
            </w:r>
          </w:p>
          <w:p w14:paraId="48A9FA45" w14:textId="262BC841" w:rsidR="00D462C9" w:rsidRPr="00710232" w:rsidRDefault="00D462C9" w:rsidP="00D462C9">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3BF30202" w14:textId="77777777" w:rsidR="00D462C9" w:rsidRDefault="00D462C9" w:rsidP="00D462C9">
            <w:pPr>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C04B62">
              <w:rPr>
                <w:rFonts w:cstheme="minorHAnsi"/>
                <w:sz w:val="20"/>
                <w:szCs w:val="20"/>
              </w:rPr>
              <w:t>Mgr. Vladimír Studnička (Ministerstvo pro místní rozvoj)</w:t>
            </w:r>
            <w:r w:rsidRPr="00D462C9">
              <w:rPr>
                <w:noProof/>
                <w:lang w:eastAsia="cs-CZ"/>
              </w:rPr>
              <w:t xml:space="preserve"> </w:t>
            </w:r>
          </w:p>
          <w:p w14:paraId="74A0D181" w14:textId="77777777" w:rsidR="0087725E" w:rsidRDefault="00D462C9">
            <w:r>
              <w:rPr>
                <w:b/>
                <w:bCs/>
                <w:sz w:val="20"/>
                <w:szCs w:val="20"/>
              </w:rPr>
              <w:t xml:space="preserve">Cena: </w:t>
            </w:r>
            <w:proofErr w:type="gramStart"/>
            <w:r w:rsidRPr="00C04B62">
              <w:rPr>
                <w:sz w:val="20"/>
                <w:szCs w:val="20"/>
              </w:rPr>
              <w:t>2.470,-</w:t>
            </w:r>
            <w:proofErr w:type="gramEnd"/>
            <w:r>
              <w:rPr>
                <w:sz w:val="20"/>
                <w:szCs w:val="20"/>
              </w:rPr>
              <w:t xml:space="preserve"> Kč bez DPH</w:t>
            </w:r>
            <w:r w:rsidRPr="00C04B62">
              <w:rPr>
                <w:sz w:val="20"/>
                <w:szCs w:val="20"/>
              </w:rPr>
              <w:t xml:space="preserve"> (2.988,70</w:t>
            </w:r>
            <w:r>
              <w:rPr>
                <w:sz w:val="20"/>
                <w:szCs w:val="20"/>
              </w:rPr>
              <w:t xml:space="preserve"> Kč vč. DPH</w:t>
            </w:r>
            <w:r w:rsidRPr="00C04B62">
              <w:rPr>
                <w:sz w:val="20"/>
                <w:szCs w:val="20"/>
              </w:rPr>
              <w:t>)</w:t>
            </w:r>
          </w:p>
        </w:tc>
      </w:tr>
      <w:tr w:rsidR="0087725E" w14:paraId="68C79E6A" w14:textId="77777777" w:rsidTr="00462E9F">
        <w:tc>
          <w:tcPr>
            <w:tcW w:w="9923" w:type="dxa"/>
            <w:tcBorders>
              <w:top w:val="dashSmallGap" w:sz="4" w:space="0" w:color="auto"/>
              <w:left w:val="single" w:sz="18" w:space="0" w:color="auto"/>
              <w:bottom w:val="double" w:sz="12" w:space="0" w:color="auto"/>
              <w:right w:val="single" w:sz="18" w:space="0" w:color="auto"/>
            </w:tcBorders>
          </w:tcPr>
          <w:p w14:paraId="79D5C7C5" w14:textId="77777777" w:rsidR="00D462C9" w:rsidRPr="002D3B0F" w:rsidRDefault="00D462C9" w:rsidP="00D462C9">
            <w:pPr>
              <w:spacing w:after="60"/>
              <w:rPr>
                <w:b/>
                <w:bCs/>
                <w:sz w:val="20"/>
                <w:szCs w:val="20"/>
              </w:rPr>
            </w:pPr>
            <w:r>
              <w:rPr>
                <w:b/>
                <w:bCs/>
                <w:sz w:val="20"/>
                <w:szCs w:val="20"/>
              </w:rPr>
              <w:t>K</w:t>
            </w:r>
            <w:r w:rsidRPr="002D3B0F">
              <w:rPr>
                <w:b/>
                <w:bCs/>
                <w:sz w:val="20"/>
                <w:szCs w:val="20"/>
              </w:rPr>
              <w:t xml:space="preserve">URZU </w:t>
            </w:r>
            <w:r>
              <w:rPr>
                <w:b/>
                <w:bCs/>
                <w:sz w:val="20"/>
                <w:szCs w:val="20"/>
              </w:rPr>
              <w:t>NA PŘÍKLADECH UKAZUJE TVORBU ZADÁVACÍ DOKUMENTACE.</w:t>
            </w:r>
          </w:p>
          <w:p w14:paraId="195DCD8D" w14:textId="77777777" w:rsidR="00D462C9" w:rsidRPr="002D3B0F" w:rsidRDefault="00D462C9" w:rsidP="00D462C9">
            <w:pPr>
              <w:jc w:val="both"/>
              <w:rPr>
                <w:b/>
                <w:bCs/>
                <w:sz w:val="20"/>
                <w:szCs w:val="20"/>
              </w:rPr>
            </w:pPr>
            <w:r w:rsidRPr="002D3B0F">
              <w:rPr>
                <w:b/>
                <w:bCs/>
                <w:sz w:val="20"/>
                <w:szCs w:val="20"/>
              </w:rPr>
              <w:t>O</w:t>
            </w:r>
            <w:r>
              <w:rPr>
                <w:b/>
                <w:bCs/>
                <w:sz w:val="20"/>
                <w:szCs w:val="20"/>
              </w:rPr>
              <w:t>bsah</w:t>
            </w:r>
            <w:r w:rsidRPr="002D3B0F">
              <w:rPr>
                <w:b/>
                <w:bCs/>
                <w:sz w:val="20"/>
                <w:szCs w:val="20"/>
              </w:rPr>
              <w:t>:</w:t>
            </w:r>
          </w:p>
          <w:p w14:paraId="3EA34CCD" w14:textId="77777777" w:rsidR="00D462C9" w:rsidRPr="003B41BD" w:rsidRDefault="00D462C9" w:rsidP="00D462C9">
            <w:pPr>
              <w:pStyle w:val="Odstavecseseznamem"/>
              <w:numPr>
                <w:ilvl w:val="0"/>
                <w:numId w:val="28"/>
              </w:numPr>
              <w:jc w:val="both"/>
              <w:rPr>
                <w:rFonts w:cs="Calibri"/>
                <w:bCs/>
                <w:sz w:val="20"/>
                <w:szCs w:val="20"/>
              </w:rPr>
            </w:pPr>
            <w:r w:rsidRPr="003B41BD">
              <w:rPr>
                <w:rFonts w:eastAsia="Times New Roman" w:cs="Calibri"/>
                <w:sz w:val="20"/>
                <w:szCs w:val="20"/>
              </w:rPr>
              <w:t>Význam zadávací dokumentace (ZD) a zadávacích podmínek</w:t>
            </w:r>
          </w:p>
          <w:p w14:paraId="19C61F41" w14:textId="77777777" w:rsidR="00D462C9" w:rsidRPr="003B41BD" w:rsidRDefault="00D462C9" w:rsidP="00D462C9">
            <w:pPr>
              <w:pStyle w:val="Odstavecseseznamem"/>
              <w:numPr>
                <w:ilvl w:val="0"/>
                <w:numId w:val="28"/>
              </w:numPr>
              <w:jc w:val="both"/>
              <w:rPr>
                <w:rFonts w:cs="Calibri"/>
                <w:bCs/>
                <w:sz w:val="20"/>
                <w:szCs w:val="20"/>
              </w:rPr>
            </w:pPr>
            <w:r w:rsidRPr="003B41BD">
              <w:rPr>
                <w:rFonts w:eastAsia="Times New Roman" w:cs="Calibri"/>
                <w:sz w:val="20"/>
                <w:szCs w:val="20"/>
              </w:rPr>
              <w:t>Vymezení pojmů „zadávací dokumentace“ a „zadávací podmínky“ dle ZZVZ</w:t>
            </w:r>
            <w:r w:rsidRPr="003B41BD">
              <w:rPr>
                <w:rFonts w:cs="Calibri"/>
                <w:bCs/>
                <w:sz w:val="20"/>
                <w:szCs w:val="20"/>
              </w:rPr>
              <w:t xml:space="preserve"> </w:t>
            </w:r>
          </w:p>
          <w:p w14:paraId="60A9BEBA" w14:textId="77777777" w:rsidR="00D462C9" w:rsidRPr="003B41BD" w:rsidRDefault="00D462C9" w:rsidP="00D462C9">
            <w:pPr>
              <w:pStyle w:val="Odstavecseseznamem"/>
              <w:numPr>
                <w:ilvl w:val="0"/>
                <w:numId w:val="28"/>
              </w:numPr>
              <w:jc w:val="both"/>
              <w:rPr>
                <w:rFonts w:cs="Calibri"/>
                <w:bCs/>
                <w:sz w:val="20"/>
                <w:szCs w:val="20"/>
              </w:rPr>
            </w:pPr>
            <w:r w:rsidRPr="003B41BD">
              <w:rPr>
                <w:rFonts w:eastAsia="Times New Roman" w:cs="Calibri"/>
                <w:sz w:val="20"/>
                <w:szCs w:val="20"/>
              </w:rPr>
              <w:t xml:space="preserve">Rozdíly dle druhu </w:t>
            </w:r>
            <w:proofErr w:type="gramStart"/>
            <w:r w:rsidRPr="003B41BD">
              <w:rPr>
                <w:rFonts w:eastAsia="Times New Roman" w:cs="Calibri"/>
                <w:sz w:val="20"/>
                <w:szCs w:val="20"/>
              </w:rPr>
              <w:t>VZ - zakázka</w:t>
            </w:r>
            <w:proofErr w:type="gramEnd"/>
            <w:r w:rsidRPr="003B41BD">
              <w:rPr>
                <w:rFonts w:eastAsia="Times New Roman" w:cs="Calibri"/>
                <w:sz w:val="20"/>
                <w:szCs w:val="20"/>
              </w:rPr>
              <w:t xml:space="preserve"> malého rozsahu, zjednodušené podlimitní řízení, otevřené řízení.</w:t>
            </w:r>
            <w:r w:rsidRPr="003B41BD">
              <w:rPr>
                <w:rFonts w:cs="Calibri"/>
                <w:bCs/>
                <w:sz w:val="20"/>
                <w:szCs w:val="20"/>
              </w:rPr>
              <w:t xml:space="preserve"> </w:t>
            </w:r>
          </w:p>
          <w:p w14:paraId="6B06D5A9" w14:textId="77777777" w:rsidR="00D462C9" w:rsidRPr="003B41BD" w:rsidRDefault="00D462C9" w:rsidP="00D462C9">
            <w:pPr>
              <w:pStyle w:val="Odstavecseseznamem"/>
              <w:numPr>
                <w:ilvl w:val="0"/>
                <w:numId w:val="28"/>
              </w:numPr>
              <w:jc w:val="both"/>
              <w:rPr>
                <w:rFonts w:cs="Calibri"/>
                <w:bCs/>
                <w:sz w:val="20"/>
                <w:szCs w:val="20"/>
              </w:rPr>
            </w:pPr>
            <w:r w:rsidRPr="003B41BD">
              <w:rPr>
                <w:rFonts w:eastAsia="Times New Roman" w:cs="Calibri"/>
                <w:sz w:val="20"/>
                <w:szCs w:val="20"/>
              </w:rPr>
              <w:t>Rozdíly dle zakázky na dodávky, na služby a na stavební práce</w:t>
            </w:r>
            <w:r w:rsidRPr="003B41BD">
              <w:rPr>
                <w:rFonts w:cs="Calibri"/>
                <w:bCs/>
                <w:sz w:val="20"/>
                <w:szCs w:val="20"/>
              </w:rPr>
              <w:t xml:space="preserve"> </w:t>
            </w:r>
          </w:p>
          <w:p w14:paraId="003FAA69" w14:textId="77777777" w:rsidR="00D462C9" w:rsidRPr="003B41BD" w:rsidRDefault="00D462C9" w:rsidP="00D462C9">
            <w:pPr>
              <w:pStyle w:val="Odstavecseseznamem"/>
              <w:numPr>
                <w:ilvl w:val="0"/>
                <w:numId w:val="28"/>
              </w:numPr>
              <w:jc w:val="both"/>
              <w:rPr>
                <w:rFonts w:cs="Calibri"/>
                <w:bCs/>
                <w:sz w:val="20"/>
                <w:szCs w:val="20"/>
              </w:rPr>
            </w:pPr>
            <w:r>
              <w:rPr>
                <w:rFonts w:eastAsia="Times New Roman" w:cs="Calibri"/>
                <w:sz w:val="20"/>
                <w:szCs w:val="20"/>
              </w:rPr>
              <w:t>Nastavení kvalifikace</w:t>
            </w:r>
          </w:p>
          <w:p w14:paraId="257934EB" w14:textId="77777777" w:rsidR="00D462C9" w:rsidRPr="003B41BD" w:rsidRDefault="00D462C9" w:rsidP="00D462C9">
            <w:pPr>
              <w:pStyle w:val="Odstavecseseznamem"/>
              <w:numPr>
                <w:ilvl w:val="0"/>
                <w:numId w:val="28"/>
              </w:numPr>
              <w:jc w:val="both"/>
              <w:rPr>
                <w:rFonts w:cs="Calibri"/>
                <w:bCs/>
                <w:sz w:val="20"/>
                <w:szCs w:val="20"/>
              </w:rPr>
            </w:pPr>
            <w:r w:rsidRPr="003B41BD">
              <w:rPr>
                <w:rFonts w:eastAsia="Times New Roman" w:cs="Calibri"/>
                <w:sz w:val="20"/>
                <w:szCs w:val="20"/>
              </w:rPr>
              <w:t>Nastavení hodnotících kritérií. Dostupnost ZD</w:t>
            </w:r>
            <w:r w:rsidRPr="003B41BD">
              <w:rPr>
                <w:rFonts w:cs="Calibri"/>
                <w:bCs/>
                <w:sz w:val="20"/>
                <w:szCs w:val="20"/>
              </w:rPr>
              <w:t xml:space="preserve"> </w:t>
            </w:r>
          </w:p>
          <w:p w14:paraId="35EFECBF" w14:textId="77777777" w:rsidR="00D462C9" w:rsidRPr="003B41BD" w:rsidRDefault="00D462C9" w:rsidP="00D462C9">
            <w:pPr>
              <w:pStyle w:val="Odstavecseseznamem"/>
              <w:numPr>
                <w:ilvl w:val="0"/>
                <w:numId w:val="28"/>
              </w:numPr>
              <w:jc w:val="both"/>
              <w:rPr>
                <w:rFonts w:cs="Calibri"/>
                <w:bCs/>
                <w:sz w:val="20"/>
                <w:szCs w:val="20"/>
              </w:rPr>
            </w:pPr>
            <w:r w:rsidRPr="003B41BD">
              <w:rPr>
                <w:rFonts w:eastAsia="Times New Roman" w:cs="Calibri"/>
                <w:sz w:val="20"/>
                <w:szCs w:val="20"/>
              </w:rPr>
              <w:t>Vysvětlení ZD, změna a doplnění ZD</w:t>
            </w:r>
            <w:r w:rsidRPr="003B41BD">
              <w:rPr>
                <w:rFonts w:cs="Calibri"/>
                <w:bCs/>
                <w:sz w:val="20"/>
                <w:szCs w:val="20"/>
              </w:rPr>
              <w:t xml:space="preserve"> </w:t>
            </w:r>
          </w:p>
          <w:p w14:paraId="505A274A" w14:textId="77777777" w:rsidR="00D462C9" w:rsidRPr="003B41BD" w:rsidRDefault="00D462C9" w:rsidP="00D462C9">
            <w:pPr>
              <w:pStyle w:val="Odstavecseseznamem"/>
              <w:numPr>
                <w:ilvl w:val="0"/>
                <w:numId w:val="28"/>
              </w:numPr>
              <w:jc w:val="both"/>
              <w:rPr>
                <w:rFonts w:cs="Calibri"/>
                <w:bCs/>
                <w:sz w:val="20"/>
                <w:szCs w:val="20"/>
              </w:rPr>
            </w:pPr>
            <w:r w:rsidRPr="003B41BD">
              <w:rPr>
                <w:rFonts w:eastAsia="Times New Roman" w:cs="Calibri"/>
                <w:sz w:val="20"/>
                <w:szCs w:val="20"/>
              </w:rPr>
              <w:t>ZD jako součást dokumentace o zadávacím řízení</w:t>
            </w:r>
            <w:r w:rsidRPr="003B41BD">
              <w:rPr>
                <w:rFonts w:cs="Calibri"/>
                <w:bCs/>
                <w:sz w:val="20"/>
                <w:szCs w:val="20"/>
              </w:rPr>
              <w:t xml:space="preserve"> </w:t>
            </w:r>
          </w:p>
          <w:p w14:paraId="2DA21BCC" w14:textId="77777777" w:rsidR="00D462C9" w:rsidRPr="003B41BD" w:rsidRDefault="00D462C9" w:rsidP="00D462C9">
            <w:pPr>
              <w:pStyle w:val="Odstavecseseznamem"/>
              <w:numPr>
                <w:ilvl w:val="0"/>
                <w:numId w:val="28"/>
              </w:numPr>
              <w:jc w:val="both"/>
              <w:rPr>
                <w:rFonts w:cs="Calibri"/>
                <w:bCs/>
                <w:sz w:val="20"/>
                <w:szCs w:val="20"/>
              </w:rPr>
            </w:pPr>
            <w:r w:rsidRPr="003B41BD">
              <w:rPr>
                <w:rFonts w:eastAsia="Times New Roman" w:cs="Calibri"/>
                <w:sz w:val="20"/>
                <w:szCs w:val="20"/>
              </w:rPr>
              <w:t>Na jaké zadávací podmínky není vhodné zapomenout a jak a kde je uvést</w:t>
            </w:r>
          </w:p>
          <w:p w14:paraId="3F1139C0" w14:textId="77777777" w:rsidR="00D462C9" w:rsidRPr="003B41BD" w:rsidRDefault="00D462C9" w:rsidP="00D462C9">
            <w:pPr>
              <w:pStyle w:val="Odstavecseseznamem"/>
              <w:numPr>
                <w:ilvl w:val="0"/>
                <w:numId w:val="28"/>
              </w:numPr>
              <w:spacing w:after="60"/>
              <w:ind w:left="760" w:hanging="357"/>
              <w:jc w:val="both"/>
              <w:rPr>
                <w:rFonts w:cs="Calibri"/>
                <w:bCs/>
                <w:sz w:val="20"/>
                <w:szCs w:val="20"/>
              </w:rPr>
            </w:pPr>
            <w:r w:rsidRPr="003B41BD">
              <w:rPr>
                <w:rFonts w:eastAsia="Times New Roman" w:cs="Calibri"/>
                <w:sz w:val="20"/>
                <w:szCs w:val="20"/>
              </w:rPr>
              <w:t>Vyhrazená změna závazku</w:t>
            </w:r>
            <w:r w:rsidRPr="003B41BD">
              <w:rPr>
                <w:rFonts w:cs="Calibri"/>
                <w:bCs/>
                <w:sz w:val="20"/>
                <w:szCs w:val="20"/>
              </w:rPr>
              <w:t xml:space="preserve"> </w:t>
            </w:r>
          </w:p>
          <w:p w14:paraId="12E15005" w14:textId="77777777" w:rsidR="0087725E" w:rsidRPr="00D462C9" w:rsidRDefault="00D462C9" w:rsidP="00D462C9">
            <w:pPr>
              <w:spacing w:line="240" w:lineRule="atLeast"/>
              <w:jc w:val="both"/>
              <w:rPr>
                <w:b/>
                <w:bCs/>
                <w:sz w:val="20"/>
                <w:szCs w:val="20"/>
              </w:rPr>
            </w:pPr>
            <w:r w:rsidRPr="002D3B0F">
              <w:rPr>
                <w:b/>
                <w:bCs/>
                <w:sz w:val="20"/>
                <w:szCs w:val="20"/>
              </w:rPr>
              <w:t>Určení a předpokládané znalosti:</w:t>
            </w:r>
            <w:r>
              <w:rPr>
                <w:b/>
                <w:bCs/>
                <w:sz w:val="20"/>
                <w:szCs w:val="20"/>
                <w:lang w:eastAsia="cs-CZ"/>
              </w:rPr>
              <w:t xml:space="preserve"> </w:t>
            </w:r>
            <w:r w:rsidRPr="002D3B0F">
              <w:rPr>
                <w:sz w:val="20"/>
                <w:szCs w:val="20"/>
              </w:rPr>
              <w:t>Kurz je určen pro začátečníky i mírně pokročilé.</w:t>
            </w:r>
            <w:r w:rsidRPr="002D3B0F">
              <w:rPr>
                <w:b/>
                <w:bCs/>
                <w:sz w:val="20"/>
                <w:szCs w:val="20"/>
              </w:rPr>
              <w:t xml:space="preserve"> </w:t>
            </w:r>
          </w:p>
        </w:tc>
      </w:tr>
      <w:tr w:rsidR="0087725E" w14:paraId="78502B0A" w14:textId="77777777" w:rsidTr="00462E9F">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4D15371A" w14:textId="1CE483D9" w:rsidR="00D462C9" w:rsidRPr="00D462C9" w:rsidRDefault="00D462C9" w:rsidP="00D462C9">
            <w:pPr>
              <w:pStyle w:val="Nadpis1"/>
              <w:outlineLvl w:val="0"/>
              <w:rPr>
                <w:b w:val="0"/>
                <w:sz w:val="21"/>
                <w:szCs w:val="21"/>
              </w:rPr>
            </w:pPr>
            <w:bookmarkStart w:id="70" w:name="_Toc506289659"/>
            <w:bookmarkStart w:id="71" w:name="_Toc527386977"/>
            <w:bookmarkStart w:id="72" w:name="_Toc8483571"/>
            <w:bookmarkStart w:id="73" w:name="_Toc11930570"/>
            <w:bookmarkStart w:id="74" w:name="_Toc18307730"/>
            <w:r w:rsidRPr="00D462C9">
              <w:rPr>
                <w:rStyle w:val="Nadpis1Char"/>
                <w:b/>
              </w:rPr>
              <w:t>VÝKLADOVÁ STANOVISKA K ZÁKONU O ZADÁVÁNÍ VEŘEJNÝCH ZAKÁZEK</w:t>
            </w:r>
            <w:bookmarkEnd w:id="70"/>
            <w:bookmarkEnd w:id="71"/>
            <w:bookmarkEnd w:id="72"/>
            <w:bookmarkEnd w:id="73"/>
            <w:bookmarkEnd w:id="74"/>
          </w:p>
          <w:p w14:paraId="41EFBE2E" w14:textId="05A2D78E" w:rsidR="00D462C9" w:rsidRPr="00710232" w:rsidRDefault="005122EC" w:rsidP="00D462C9">
            <w:pPr>
              <w:spacing w:line="160" w:lineRule="atLeast"/>
              <w:rPr>
                <w:rFonts w:cstheme="minorHAnsi"/>
                <w:sz w:val="20"/>
                <w:szCs w:val="20"/>
              </w:rPr>
            </w:pPr>
            <w:r w:rsidRPr="00D462C9">
              <w:rPr>
                <w:noProof/>
                <w:lang w:eastAsia="cs-CZ"/>
              </w:rPr>
              <mc:AlternateContent>
                <mc:Choice Requires="wps">
                  <w:drawing>
                    <wp:anchor distT="0" distB="0" distL="114300" distR="114300" simplePos="0" relativeHeight="251658240" behindDoc="0" locked="0" layoutInCell="1" allowOverlap="1" wp14:anchorId="5764E0F7" wp14:editId="321CAB89">
                      <wp:simplePos x="0" y="0"/>
                      <wp:positionH relativeFrom="column">
                        <wp:posOffset>3195320</wp:posOffset>
                      </wp:positionH>
                      <wp:positionV relativeFrom="paragraph">
                        <wp:posOffset>33020</wp:posOffset>
                      </wp:positionV>
                      <wp:extent cx="3028950" cy="942975"/>
                      <wp:effectExtent l="0" t="0" r="0" b="9525"/>
                      <wp:wrapNone/>
                      <wp:docPr id="25" name="Textové pole 25"/>
                      <wp:cNvGraphicFramePr/>
                      <a:graphic xmlns:a="http://schemas.openxmlformats.org/drawingml/2006/main">
                        <a:graphicData uri="http://schemas.microsoft.com/office/word/2010/wordprocessingShape">
                          <wps:wsp>
                            <wps:cNvSpPr txBox="1"/>
                            <wps:spPr>
                              <a:xfrm>
                                <a:off x="0" y="0"/>
                                <a:ext cx="3028950" cy="942975"/>
                              </a:xfrm>
                              <a:prstGeom prst="rect">
                                <a:avLst/>
                              </a:prstGeom>
                              <a:noFill/>
                              <a:ln>
                                <a:noFill/>
                              </a:ln>
                              <a:effectLst/>
                            </wps:spPr>
                            <wps:txbx>
                              <w:txbxContent>
                                <w:p w14:paraId="0B103193" w14:textId="77777777" w:rsidR="004E3410" w:rsidRPr="00977F33" w:rsidRDefault="004E3410" w:rsidP="00D462C9">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A/26</w:t>
                                  </w:r>
                                </w:p>
                                <w:p w14:paraId="074A827D" w14:textId="6155FDDF" w:rsidR="004E3410" w:rsidRPr="00977F33" w:rsidRDefault="004E3410" w:rsidP="00D462C9">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4E0F7" id="Textové pole 25" o:spid="_x0000_s1050" type="#_x0000_t202" style="position:absolute;margin-left:251.6pt;margin-top:2.6pt;width:238.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" filled="f" stroked="f">
                      <v:textbox>
                        <w:txbxContent>
                          <w:p w14:paraId="0B103193" w14:textId="77777777" w:rsidR="004E3410" w:rsidRPr="00977F33" w:rsidRDefault="004E3410" w:rsidP="00D462C9">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A/26</w:t>
                            </w:r>
                          </w:p>
                          <w:p w14:paraId="074A827D" w14:textId="6155FDDF" w:rsidR="004E3410" w:rsidRPr="00977F33" w:rsidRDefault="004E3410" w:rsidP="00D462C9">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v:textbox>
                    </v:shape>
                  </w:pict>
                </mc:Fallback>
              </mc:AlternateContent>
            </w:r>
            <w:r w:rsidR="00D462C9" w:rsidRPr="00710232">
              <w:rPr>
                <w:rFonts w:cstheme="minorHAnsi"/>
                <w:b/>
                <w:bCs/>
                <w:sz w:val="20"/>
                <w:szCs w:val="20"/>
              </w:rPr>
              <w:t>Termín:</w:t>
            </w:r>
            <w:r w:rsidR="00D462C9" w:rsidRPr="00710232">
              <w:rPr>
                <w:rFonts w:cstheme="minorHAnsi"/>
                <w:sz w:val="20"/>
                <w:szCs w:val="20"/>
              </w:rPr>
              <w:t xml:space="preserve"> </w:t>
            </w:r>
            <w:r w:rsidR="00D462C9">
              <w:rPr>
                <w:rFonts w:cstheme="minorHAnsi"/>
                <w:sz w:val="20"/>
                <w:szCs w:val="20"/>
              </w:rPr>
              <w:t>27</w:t>
            </w:r>
            <w:r w:rsidR="00D462C9" w:rsidRPr="00710232">
              <w:rPr>
                <w:rFonts w:cstheme="minorHAnsi"/>
                <w:sz w:val="20"/>
                <w:szCs w:val="20"/>
              </w:rPr>
              <w:t xml:space="preserve">. </w:t>
            </w:r>
            <w:r w:rsidR="00D462C9">
              <w:rPr>
                <w:rFonts w:cstheme="minorHAnsi"/>
                <w:sz w:val="20"/>
                <w:szCs w:val="20"/>
              </w:rPr>
              <w:t>listopadu</w:t>
            </w:r>
            <w:r w:rsidR="00D462C9" w:rsidRPr="00710232">
              <w:rPr>
                <w:rFonts w:cstheme="minorHAnsi"/>
                <w:sz w:val="20"/>
                <w:szCs w:val="20"/>
              </w:rPr>
              <w:t xml:space="preserve"> 2019</w:t>
            </w:r>
          </w:p>
          <w:p w14:paraId="507C9DB9" w14:textId="57DAC3B1" w:rsidR="00D462C9" w:rsidRPr="00710232" w:rsidRDefault="00D462C9" w:rsidP="00D462C9">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57BB9168" w14:textId="77777777" w:rsidR="0087725E" w:rsidRDefault="00D462C9" w:rsidP="00D462C9">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05549C">
              <w:rPr>
                <w:rFonts w:cstheme="minorHAnsi"/>
                <w:sz w:val="20"/>
                <w:szCs w:val="20"/>
              </w:rPr>
              <w:t>Mgr. Pavel Herman</w:t>
            </w:r>
            <w:r>
              <w:rPr>
                <w:rFonts w:cstheme="minorHAnsi"/>
                <w:sz w:val="20"/>
                <w:szCs w:val="20"/>
              </w:rPr>
              <w:t xml:space="preserve"> (</w:t>
            </w:r>
            <w:r w:rsidRPr="0005549C">
              <w:rPr>
                <w:rFonts w:cstheme="minorHAnsi"/>
                <w:sz w:val="20"/>
                <w:szCs w:val="20"/>
              </w:rPr>
              <w:t>Ministerstvo pro místí rozvoj</w:t>
            </w:r>
            <w:r>
              <w:rPr>
                <w:rFonts w:cstheme="minorHAnsi"/>
                <w:sz w:val="20"/>
                <w:szCs w:val="20"/>
              </w:rPr>
              <w:t>)</w:t>
            </w:r>
            <w:r w:rsidRPr="00D462C9">
              <w:rPr>
                <w:noProof/>
                <w:lang w:eastAsia="cs-CZ"/>
              </w:rPr>
              <w:t xml:space="preserve"> </w:t>
            </w:r>
          </w:p>
          <w:p w14:paraId="51C61C65" w14:textId="77777777" w:rsidR="00D462C9" w:rsidRDefault="00D462C9" w:rsidP="00D462C9">
            <w:pPr>
              <w:jc w:val="both"/>
              <w:rPr>
                <w:color w:val="000000"/>
                <w:sz w:val="20"/>
                <w:szCs w:val="20"/>
              </w:rPr>
            </w:pPr>
            <w:r>
              <w:rPr>
                <w:b/>
                <w:bCs/>
                <w:color w:val="000000"/>
                <w:sz w:val="20"/>
                <w:szCs w:val="20"/>
              </w:rPr>
              <w:t>Č</w:t>
            </w:r>
            <w:r w:rsidRPr="0005549C">
              <w:rPr>
                <w:b/>
                <w:bCs/>
                <w:color w:val="000000"/>
                <w:sz w:val="20"/>
                <w:szCs w:val="20"/>
              </w:rPr>
              <w:t>íslo akreditace</w:t>
            </w:r>
            <w:r w:rsidRPr="002D3B0F">
              <w:rPr>
                <w:color w:val="000000"/>
                <w:sz w:val="20"/>
                <w:szCs w:val="20"/>
              </w:rPr>
              <w:t>: AK/PV-528/2018</w:t>
            </w:r>
          </w:p>
          <w:p w14:paraId="383C31D3" w14:textId="77777777" w:rsidR="00D462C9" w:rsidRDefault="00D462C9" w:rsidP="00D462C9">
            <w:r w:rsidRPr="0005549C">
              <w:rPr>
                <w:b/>
                <w:bCs/>
                <w:color w:val="000000"/>
                <w:sz w:val="20"/>
                <w:szCs w:val="20"/>
              </w:rPr>
              <w:t>Cena:</w:t>
            </w:r>
            <w:r>
              <w:rPr>
                <w:color w:val="000000"/>
                <w:sz w:val="20"/>
                <w:szCs w:val="20"/>
              </w:rPr>
              <w:t xml:space="preserve"> </w:t>
            </w:r>
            <w:proofErr w:type="gramStart"/>
            <w:r w:rsidRPr="0005549C">
              <w:rPr>
                <w:color w:val="000000"/>
                <w:sz w:val="20"/>
                <w:szCs w:val="20"/>
              </w:rPr>
              <w:t>2.470,-</w:t>
            </w:r>
            <w:proofErr w:type="gramEnd"/>
            <w:r>
              <w:rPr>
                <w:color w:val="000000"/>
                <w:sz w:val="20"/>
                <w:szCs w:val="20"/>
              </w:rPr>
              <w:t xml:space="preserve"> Kč bez DPH </w:t>
            </w:r>
            <w:r w:rsidRPr="0005549C">
              <w:rPr>
                <w:color w:val="000000"/>
                <w:sz w:val="20"/>
                <w:szCs w:val="20"/>
              </w:rPr>
              <w:t>(2.988,70</w:t>
            </w:r>
            <w:r>
              <w:rPr>
                <w:color w:val="000000"/>
                <w:sz w:val="20"/>
                <w:szCs w:val="20"/>
              </w:rPr>
              <w:t xml:space="preserve"> Kč vč. DPH</w:t>
            </w:r>
            <w:r w:rsidRPr="0005549C">
              <w:rPr>
                <w:color w:val="000000"/>
                <w:sz w:val="20"/>
                <w:szCs w:val="20"/>
              </w:rPr>
              <w:t>)</w:t>
            </w:r>
          </w:p>
        </w:tc>
      </w:tr>
      <w:tr w:rsidR="00D462C9" w14:paraId="03BBC5DC" w14:textId="77777777" w:rsidTr="00683D94">
        <w:tc>
          <w:tcPr>
            <w:tcW w:w="9923" w:type="dxa"/>
            <w:tcBorders>
              <w:top w:val="dashSmallGap" w:sz="4" w:space="0" w:color="auto"/>
              <w:left w:val="single" w:sz="18" w:space="0" w:color="auto"/>
              <w:bottom w:val="double" w:sz="12" w:space="0" w:color="auto"/>
              <w:right w:val="single" w:sz="18" w:space="0" w:color="auto"/>
            </w:tcBorders>
          </w:tcPr>
          <w:p w14:paraId="36901219" w14:textId="6A69D64A" w:rsidR="00D462C9" w:rsidRPr="002D3B0F" w:rsidRDefault="00D462C9" w:rsidP="00D462C9">
            <w:pPr>
              <w:spacing w:after="60"/>
              <w:jc w:val="both"/>
              <w:rPr>
                <w:b/>
                <w:sz w:val="20"/>
                <w:szCs w:val="20"/>
              </w:rPr>
            </w:pPr>
            <w:r w:rsidRPr="002D3B0F">
              <w:rPr>
                <w:b/>
                <w:sz w:val="20"/>
                <w:szCs w:val="20"/>
              </w:rPr>
              <w:t>KURZ PODROBNĚ SEZN</w:t>
            </w:r>
            <w:r>
              <w:rPr>
                <w:b/>
                <w:sz w:val="20"/>
                <w:szCs w:val="20"/>
              </w:rPr>
              <w:t>AMUJE</w:t>
            </w:r>
            <w:r w:rsidRPr="002D3B0F">
              <w:rPr>
                <w:b/>
                <w:sz w:val="20"/>
                <w:szCs w:val="20"/>
              </w:rPr>
              <w:t xml:space="preserve"> S OBSAHEM STANOVISEK, KTERÉ BLÍŽE VYSVĚTLUJÍ ÚPRAVU NĚKTERÝCH USTANOVENÍ ZÁKONA O ZADÁVÁNÍ VEŘEJNÝCH ZAKÁZEK. JEJICH ZNALOST NAPOMÁHÁ K ÚSPĚŠNÉMU PROVEDENÍ ZADÁVACÍHO ŘÍZENÍ. </w:t>
            </w:r>
          </w:p>
          <w:p w14:paraId="50131F79" w14:textId="77777777" w:rsidR="00D462C9" w:rsidRPr="002D3B0F" w:rsidRDefault="00D462C9" w:rsidP="00D462C9">
            <w:pPr>
              <w:spacing w:after="60"/>
              <w:jc w:val="both"/>
              <w:rPr>
                <w:b/>
                <w:sz w:val="20"/>
                <w:szCs w:val="20"/>
              </w:rPr>
            </w:pPr>
            <w:r w:rsidRPr="002D3B0F">
              <w:rPr>
                <w:b/>
                <w:sz w:val="20"/>
                <w:szCs w:val="20"/>
              </w:rPr>
              <w:t>Předmětem kurzu jsou jednak stanoviska, která se použijí při všech druzích zadávacích řízení (stanoviska k problematice uveřejňování smluv, elektronizace zadávacích řízení, prokazování skutečného majitele), ale i stanoviska vysvětlující bližší postup ve specifických případech, např. elektronická aukce, zjednodušený režim.</w:t>
            </w:r>
          </w:p>
          <w:p w14:paraId="08AB4F5C" w14:textId="77777777" w:rsidR="00D462C9" w:rsidRPr="002D3B0F" w:rsidRDefault="00D462C9" w:rsidP="00D462C9">
            <w:pPr>
              <w:jc w:val="both"/>
              <w:rPr>
                <w:b/>
                <w:sz w:val="20"/>
                <w:szCs w:val="20"/>
              </w:rPr>
            </w:pPr>
            <w:r w:rsidRPr="002D3B0F">
              <w:rPr>
                <w:b/>
                <w:sz w:val="20"/>
                <w:szCs w:val="20"/>
              </w:rPr>
              <w:t>O</w:t>
            </w:r>
            <w:r>
              <w:rPr>
                <w:b/>
                <w:sz w:val="20"/>
                <w:szCs w:val="20"/>
              </w:rPr>
              <w:t>bsah</w:t>
            </w:r>
            <w:r w:rsidRPr="002D3B0F">
              <w:rPr>
                <w:b/>
                <w:sz w:val="20"/>
                <w:szCs w:val="20"/>
              </w:rPr>
              <w:t>:</w:t>
            </w:r>
          </w:p>
          <w:p w14:paraId="2F102D34" w14:textId="77777777" w:rsidR="00D462C9" w:rsidRPr="002D3B0F" w:rsidRDefault="00D462C9" w:rsidP="00D462C9">
            <w:pPr>
              <w:numPr>
                <w:ilvl w:val="0"/>
                <w:numId w:val="10"/>
              </w:numPr>
              <w:jc w:val="both"/>
              <w:rPr>
                <w:sz w:val="20"/>
                <w:szCs w:val="20"/>
              </w:rPr>
            </w:pPr>
            <w:r w:rsidRPr="002D3B0F">
              <w:rPr>
                <w:sz w:val="20"/>
                <w:szCs w:val="20"/>
              </w:rPr>
              <w:t>Společné stanovisko MMR, MV a ÚOHS k uveřejňování smluv Společné stanovisko MMR a ÚOHS k profesní kvalifikaci</w:t>
            </w:r>
          </w:p>
          <w:p w14:paraId="1AA2E0E3" w14:textId="77777777" w:rsidR="00D462C9" w:rsidRPr="002D3B0F" w:rsidRDefault="00D462C9" w:rsidP="00D462C9">
            <w:pPr>
              <w:numPr>
                <w:ilvl w:val="0"/>
                <w:numId w:val="10"/>
              </w:numPr>
              <w:jc w:val="both"/>
              <w:rPr>
                <w:sz w:val="20"/>
                <w:szCs w:val="20"/>
              </w:rPr>
            </w:pPr>
            <w:r w:rsidRPr="002D3B0F">
              <w:rPr>
                <w:sz w:val="20"/>
                <w:szCs w:val="20"/>
              </w:rPr>
              <w:t>Stanovisko k předkládání informací a dokladů o skutečném majiteli</w:t>
            </w:r>
          </w:p>
          <w:p w14:paraId="759A1265" w14:textId="77777777" w:rsidR="00D462C9" w:rsidRPr="002D3B0F" w:rsidRDefault="00D462C9" w:rsidP="00D462C9">
            <w:pPr>
              <w:numPr>
                <w:ilvl w:val="0"/>
                <w:numId w:val="10"/>
              </w:numPr>
              <w:jc w:val="both"/>
              <w:rPr>
                <w:sz w:val="20"/>
                <w:szCs w:val="20"/>
              </w:rPr>
            </w:pPr>
            <w:r w:rsidRPr="002D3B0F">
              <w:rPr>
                <w:sz w:val="20"/>
                <w:szCs w:val="20"/>
              </w:rPr>
              <w:t>Stanovisko k postupu po vyloučení vybraného dodavatele v případě elektronické aukce</w:t>
            </w:r>
          </w:p>
          <w:p w14:paraId="32C093CB" w14:textId="77777777" w:rsidR="00D462C9" w:rsidRPr="002D3B0F" w:rsidRDefault="00D462C9" w:rsidP="00D462C9">
            <w:pPr>
              <w:numPr>
                <w:ilvl w:val="0"/>
                <w:numId w:val="10"/>
              </w:numPr>
              <w:jc w:val="both"/>
              <w:rPr>
                <w:sz w:val="20"/>
                <w:szCs w:val="20"/>
              </w:rPr>
            </w:pPr>
            <w:r w:rsidRPr="002D3B0F">
              <w:rPr>
                <w:sz w:val="20"/>
                <w:szCs w:val="20"/>
              </w:rPr>
              <w:t xml:space="preserve">Stanovisko k zohlednění DPH u nabídek z jiných členských </w:t>
            </w:r>
            <w:proofErr w:type="gramStart"/>
            <w:r w:rsidRPr="002D3B0F">
              <w:rPr>
                <w:sz w:val="20"/>
                <w:szCs w:val="20"/>
              </w:rPr>
              <w:t>států</w:t>
            </w:r>
            <w:proofErr w:type="gramEnd"/>
            <w:r w:rsidRPr="002D3B0F">
              <w:rPr>
                <w:sz w:val="20"/>
                <w:szCs w:val="20"/>
              </w:rPr>
              <w:t xml:space="preserve"> pokud je zadavatel neplátcem</w:t>
            </w:r>
          </w:p>
          <w:p w14:paraId="20F2AA31" w14:textId="77777777" w:rsidR="00D462C9" w:rsidRPr="002D3B0F" w:rsidRDefault="00D462C9" w:rsidP="00D462C9">
            <w:pPr>
              <w:numPr>
                <w:ilvl w:val="0"/>
                <w:numId w:val="10"/>
              </w:numPr>
              <w:jc w:val="both"/>
              <w:rPr>
                <w:sz w:val="20"/>
                <w:szCs w:val="20"/>
              </w:rPr>
            </w:pPr>
            <w:r w:rsidRPr="002D3B0F">
              <w:rPr>
                <w:sz w:val="20"/>
                <w:szCs w:val="20"/>
              </w:rPr>
              <w:t>Stanovisko ke komunikaci mezi zadavatelem a dodavatelem při zadávání veřejných zakázek malého rozsahu</w:t>
            </w:r>
          </w:p>
          <w:p w14:paraId="1877CC4E" w14:textId="77777777" w:rsidR="00D462C9" w:rsidRPr="002D3B0F" w:rsidRDefault="00D462C9" w:rsidP="00D462C9">
            <w:pPr>
              <w:numPr>
                <w:ilvl w:val="0"/>
                <w:numId w:val="10"/>
              </w:numPr>
              <w:jc w:val="both"/>
              <w:rPr>
                <w:sz w:val="20"/>
                <w:szCs w:val="20"/>
              </w:rPr>
            </w:pPr>
            <w:r w:rsidRPr="002D3B0F">
              <w:rPr>
                <w:sz w:val="20"/>
                <w:szCs w:val="20"/>
              </w:rPr>
              <w:t>Stanovisko k aplikaci § 222 v případě sektorových veřejných zakázek a veřejných zakázek v oblasti obrany nebo bezpečnosti</w:t>
            </w:r>
          </w:p>
          <w:p w14:paraId="46E59025" w14:textId="77777777" w:rsidR="00D462C9" w:rsidRPr="002D3B0F" w:rsidRDefault="00D462C9" w:rsidP="00D462C9">
            <w:pPr>
              <w:numPr>
                <w:ilvl w:val="0"/>
                <w:numId w:val="10"/>
              </w:numPr>
              <w:jc w:val="both"/>
              <w:rPr>
                <w:sz w:val="20"/>
                <w:szCs w:val="20"/>
              </w:rPr>
            </w:pPr>
            <w:r w:rsidRPr="002D3B0F">
              <w:rPr>
                <w:sz w:val="20"/>
                <w:szCs w:val="20"/>
              </w:rPr>
              <w:t>Stanovisko k problematice změn závazku ze smlouvy na veřejnou zakázku v případech, kdy smlouva na původní veřejnou zakázku byla uzavřena mimo zadávací řízení, včetně veřejných zakázek malého rozsahu</w:t>
            </w:r>
          </w:p>
          <w:p w14:paraId="6FD7C40A" w14:textId="77777777" w:rsidR="00D462C9" w:rsidRPr="002D3B0F" w:rsidRDefault="00D462C9" w:rsidP="00D462C9">
            <w:pPr>
              <w:numPr>
                <w:ilvl w:val="0"/>
                <w:numId w:val="10"/>
              </w:numPr>
              <w:jc w:val="both"/>
              <w:rPr>
                <w:sz w:val="20"/>
                <w:szCs w:val="20"/>
              </w:rPr>
            </w:pPr>
            <w:r w:rsidRPr="002D3B0F">
              <w:rPr>
                <w:sz w:val="20"/>
                <w:szCs w:val="20"/>
              </w:rPr>
              <w:t>Stanovisko k problematice zákazu hodnocení nejnižší nabídkové ceny v případě veřejné zakázky na služby uvedené v oddílu 71 slovníku CPV podle § 114 odst. 3 písm. b)</w:t>
            </w:r>
          </w:p>
          <w:p w14:paraId="4388A35A" w14:textId="77777777" w:rsidR="00D462C9" w:rsidRPr="002D3B0F" w:rsidRDefault="00D462C9" w:rsidP="00D462C9">
            <w:pPr>
              <w:numPr>
                <w:ilvl w:val="0"/>
                <w:numId w:val="10"/>
              </w:numPr>
              <w:jc w:val="both"/>
              <w:rPr>
                <w:sz w:val="20"/>
                <w:szCs w:val="20"/>
              </w:rPr>
            </w:pPr>
            <w:r w:rsidRPr="002D3B0F">
              <w:rPr>
                <w:sz w:val="20"/>
                <w:szCs w:val="20"/>
              </w:rPr>
              <w:t>Stanovisko k problematice zjednodušeného režimu</w:t>
            </w:r>
          </w:p>
          <w:p w14:paraId="6BEF86F0" w14:textId="77777777" w:rsidR="00D462C9" w:rsidRPr="002D3B0F" w:rsidRDefault="00D462C9" w:rsidP="00D462C9">
            <w:pPr>
              <w:numPr>
                <w:ilvl w:val="0"/>
                <w:numId w:val="10"/>
              </w:numPr>
              <w:jc w:val="both"/>
              <w:rPr>
                <w:b/>
                <w:color w:val="FF0000"/>
                <w:sz w:val="20"/>
                <w:szCs w:val="20"/>
                <w:u w:val="single"/>
              </w:rPr>
            </w:pPr>
            <w:r w:rsidRPr="002D3B0F">
              <w:rPr>
                <w:sz w:val="20"/>
                <w:szCs w:val="20"/>
              </w:rPr>
              <w:t>Stanoviska k problematice elektronizace zadávacích řízení (rozsah povinné elektronizace, uzavírání smlouvy, komunikace u veřejných zakázek malého rozsahu, elektronické podpisy)</w:t>
            </w:r>
          </w:p>
          <w:p w14:paraId="5F189DD2" w14:textId="77777777" w:rsidR="00D462C9" w:rsidRPr="002D3B0F" w:rsidRDefault="00D462C9" w:rsidP="00D462C9">
            <w:pPr>
              <w:ind w:left="720"/>
              <w:jc w:val="both"/>
              <w:rPr>
                <w:b/>
                <w:color w:val="FF0000"/>
                <w:sz w:val="20"/>
                <w:szCs w:val="20"/>
                <w:u w:val="single"/>
              </w:rPr>
            </w:pPr>
          </w:p>
          <w:p w14:paraId="4E6B6C36" w14:textId="77777777" w:rsidR="00D462C9" w:rsidRPr="002D3B0F" w:rsidRDefault="00D462C9" w:rsidP="00D462C9">
            <w:pPr>
              <w:jc w:val="both"/>
              <w:rPr>
                <w:sz w:val="20"/>
                <w:szCs w:val="20"/>
              </w:rPr>
            </w:pPr>
            <w:r w:rsidRPr="002D3B0F">
              <w:rPr>
                <w:b/>
                <w:bCs/>
                <w:sz w:val="20"/>
                <w:szCs w:val="20"/>
              </w:rPr>
              <w:t>Určení a předpokládané znalosti:</w:t>
            </w:r>
            <w:r w:rsidRPr="002D3B0F">
              <w:rPr>
                <w:sz w:val="20"/>
                <w:szCs w:val="20"/>
              </w:rPr>
              <w:t xml:space="preserve"> </w:t>
            </w:r>
            <w:r>
              <w:rPr>
                <w:sz w:val="20"/>
                <w:szCs w:val="20"/>
              </w:rPr>
              <w:t>P</w:t>
            </w:r>
            <w:r w:rsidRPr="002D3B0F">
              <w:rPr>
                <w:sz w:val="20"/>
                <w:szCs w:val="20"/>
              </w:rPr>
              <w:t xml:space="preserve">ro účast na kurzu je vhodná částečná znalost zákona o veřejných zakázkách. </w:t>
            </w:r>
          </w:p>
          <w:p w14:paraId="0A23352D" w14:textId="77777777" w:rsidR="00D462C9" w:rsidRDefault="00D462C9" w:rsidP="00D462C9">
            <w:r>
              <w:rPr>
                <w:sz w:val="20"/>
                <w:szCs w:val="20"/>
              </w:rPr>
              <w:lastRenderedPageBreak/>
              <w:t>K</w:t>
            </w:r>
            <w:r w:rsidRPr="002D3B0F">
              <w:rPr>
                <w:sz w:val="20"/>
                <w:szCs w:val="20"/>
              </w:rPr>
              <w:t>urz je vhodný pro pokročilé až specialisty (zkušení zadavatelé).</w:t>
            </w:r>
          </w:p>
        </w:tc>
      </w:tr>
      <w:tr w:rsidR="0016245D" w14:paraId="216FEFF9" w14:textId="77777777" w:rsidTr="006B651B">
        <w:trPr>
          <w:trHeight w:val="1574"/>
        </w:trPr>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7754FC1C" w14:textId="77777777" w:rsidR="0016245D" w:rsidRDefault="0016245D" w:rsidP="0016245D">
            <w:pPr>
              <w:pStyle w:val="Nadpis1"/>
              <w:shd w:val="clear" w:color="auto" w:fill="DBE5F1" w:themeFill="accent1" w:themeFillTint="33"/>
              <w:outlineLvl w:val="0"/>
            </w:pPr>
            <w:bookmarkStart w:id="75" w:name="_Toc18307731"/>
            <w:r>
              <w:lastRenderedPageBreak/>
              <w:t>REGISTR SMLUV</w:t>
            </w:r>
            <w:bookmarkEnd w:id="75"/>
          </w:p>
          <w:p w14:paraId="1258A5A7" w14:textId="77777777" w:rsidR="0016245D" w:rsidRPr="00710232" w:rsidRDefault="0016245D" w:rsidP="0016245D">
            <w:pPr>
              <w:shd w:val="clear" w:color="auto" w:fill="DBE5F1" w:themeFill="accent1" w:themeFillTint="33"/>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Pr="00E81ED3">
              <w:rPr>
                <w:rFonts w:cstheme="minorHAnsi"/>
                <w:sz w:val="20"/>
                <w:szCs w:val="20"/>
              </w:rPr>
              <w:t>2</w:t>
            </w:r>
            <w:r>
              <w:rPr>
                <w:rFonts w:cstheme="minorHAnsi"/>
                <w:sz w:val="20"/>
                <w:szCs w:val="20"/>
              </w:rPr>
              <w:t>8</w:t>
            </w:r>
            <w:r w:rsidRPr="00E81ED3">
              <w:rPr>
                <w:rFonts w:cstheme="minorHAnsi"/>
                <w:sz w:val="20"/>
                <w:szCs w:val="20"/>
              </w:rPr>
              <w:t>. listopadu 2019</w:t>
            </w:r>
          </w:p>
          <w:p w14:paraId="6DD7A54C" w14:textId="77777777" w:rsidR="0016245D" w:rsidRPr="00710232" w:rsidRDefault="0016245D" w:rsidP="0016245D">
            <w:pPr>
              <w:shd w:val="clear" w:color="auto" w:fill="DBE5F1" w:themeFill="accent1" w:themeFillTint="33"/>
              <w:spacing w:line="240" w:lineRule="atLeast"/>
              <w:rPr>
                <w:rFonts w:cstheme="minorHAnsi"/>
                <w:b/>
                <w:bCs/>
                <w:sz w:val="20"/>
                <w:szCs w:val="20"/>
              </w:rPr>
            </w:pPr>
            <w:r w:rsidRPr="00975F81">
              <w:rPr>
                <w:noProof/>
                <w:lang w:eastAsia="cs-CZ"/>
              </w:rPr>
              <mc:AlternateContent>
                <mc:Choice Requires="wps">
                  <w:drawing>
                    <wp:anchor distT="0" distB="0" distL="114300" distR="114300" simplePos="0" relativeHeight="251653120" behindDoc="0" locked="0" layoutInCell="1" allowOverlap="1" wp14:anchorId="7D614C1F" wp14:editId="10ED6470">
                      <wp:simplePos x="0" y="0"/>
                      <wp:positionH relativeFrom="column">
                        <wp:posOffset>2881630</wp:posOffset>
                      </wp:positionH>
                      <wp:positionV relativeFrom="paragraph">
                        <wp:posOffset>64770</wp:posOffset>
                      </wp:positionV>
                      <wp:extent cx="1828800" cy="657225"/>
                      <wp:effectExtent l="0" t="0" r="0" b="9525"/>
                      <wp:wrapNone/>
                      <wp:docPr id="37" name="Textové pole 37"/>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743C4662" w14:textId="77777777" w:rsidR="004E3410" w:rsidRPr="008F3D3A" w:rsidRDefault="004E3410" w:rsidP="0016245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E/12</w:t>
                                  </w:r>
                                </w:p>
                                <w:p w14:paraId="47651C01" w14:textId="77777777" w:rsidR="004E3410" w:rsidRPr="008F3D3A" w:rsidRDefault="004E3410" w:rsidP="0016245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ostatní </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614C1F" id="Textové pole 37" o:spid="_x0000_s1051" type="#_x0000_t202" style="position:absolute;margin-left:226.9pt;margin-top:5.1pt;width:2in;height:51.75pt;z-index:251653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" filled="f" stroked="f">
                      <v:textbox>
                        <w:txbxContent>
                          <w:p w14:paraId="743C4662" w14:textId="77777777" w:rsidR="004E3410" w:rsidRPr="008F3D3A" w:rsidRDefault="004E3410" w:rsidP="0016245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E/12</w:t>
                            </w:r>
                          </w:p>
                          <w:p w14:paraId="47651C01" w14:textId="77777777" w:rsidR="004E3410" w:rsidRPr="008F3D3A" w:rsidRDefault="004E3410" w:rsidP="0016245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ostatní </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v:textbox>
                    </v:shape>
                  </w:pict>
                </mc:Fallback>
              </mc:AlternateContent>
            </w:r>
            <w:r w:rsidRPr="00710232">
              <w:rPr>
                <w:rFonts w:cstheme="minorHAnsi"/>
                <w:b/>
                <w:bCs/>
                <w:sz w:val="20"/>
                <w:szCs w:val="20"/>
              </w:rPr>
              <w:t xml:space="preserve">Čas: </w:t>
            </w:r>
            <w:r w:rsidRPr="00E81ED3">
              <w:rPr>
                <w:rFonts w:cstheme="minorHAnsi"/>
                <w:sz w:val="20"/>
                <w:szCs w:val="20"/>
              </w:rPr>
              <w:t>9,00 – 15,00</w:t>
            </w:r>
          </w:p>
          <w:p w14:paraId="04ED4634" w14:textId="77777777" w:rsidR="0016245D" w:rsidRDefault="0016245D" w:rsidP="0016245D">
            <w:pPr>
              <w:shd w:val="clear" w:color="auto" w:fill="DBE5F1" w:themeFill="accent1" w:themeFillTint="33"/>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097892">
              <w:rPr>
                <w:rFonts w:cstheme="minorHAnsi"/>
                <w:sz w:val="20"/>
                <w:szCs w:val="20"/>
              </w:rPr>
              <w:t>Ing. Mgr. Oldřich Kužílek</w:t>
            </w:r>
          </w:p>
          <w:p w14:paraId="1DAAFA75" w14:textId="6D867DAA" w:rsidR="0016245D" w:rsidRPr="002D3B0F" w:rsidRDefault="0016245D" w:rsidP="0016245D">
            <w:pPr>
              <w:shd w:val="clear" w:color="auto" w:fill="DBE5F1" w:themeFill="accent1" w:themeFillTint="33"/>
              <w:spacing w:line="216" w:lineRule="auto"/>
              <w:jc w:val="both"/>
              <w:rPr>
                <w:b/>
                <w:sz w:val="20"/>
                <w:szCs w:val="20"/>
              </w:rPr>
            </w:pPr>
            <w:r w:rsidRPr="00976914">
              <w:rPr>
                <w:b/>
                <w:bCs/>
                <w:color w:val="000000"/>
                <w:sz w:val="20"/>
                <w:szCs w:val="20"/>
              </w:rPr>
              <w:t>Číslo akreditace</w:t>
            </w:r>
            <w:r w:rsidRPr="00976914">
              <w:rPr>
                <w:color w:val="000000"/>
                <w:sz w:val="20"/>
                <w:szCs w:val="20"/>
              </w:rPr>
              <w:t>:</w:t>
            </w:r>
            <w:r w:rsidR="00976914">
              <w:rPr>
                <w:color w:val="000000"/>
                <w:sz w:val="20"/>
                <w:szCs w:val="20"/>
              </w:rPr>
              <w:t xml:space="preserve"> bude doplněno</w:t>
            </w:r>
          </w:p>
          <w:p w14:paraId="5D911217" w14:textId="27490B3E" w:rsidR="006F4628" w:rsidRPr="0016245D" w:rsidRDefault="0016245D" w:rsidP="00F37EB2">
            <w:pPr>
              <w:spacing w:after="60"/>
              <w:jc w:val="both"/>
              <w:rPr>
                <w:sz w:val="20"/>
                <w:szCs w:val="20"/>
              </w:rPr>
            </w:pPr>
            <w:r w:rsidRPr="000F26FC">
              <w:rPr>
                <w:b/>
                <w:bCs/>
                <w:sz w:val="20"/>
                <w:szCs w:val="20"/>
              </w:rPr>
              <w:t>Cena:</w:t>
            </w:r>
            <w:r w:rsidRPr="000F26FC">
              <w:rPr>
                <w:sz w:val="20"/>
                <w:szCs w:val="20"/>
              </w:rPr>
              <w:t xml:space="preserve"> 2.350,- </w:t>
            </w:r>
            <w:r>
              <w:rPr>
                <w:sz w:val="20"/>
                <w:szCs w:val="20"/>
              </w:rPr>
              <w:t xml:space="preserve">Kč bez DPH </w:t>
            </w:r>
            <w:r w:rsidRPr="000F26FC">
              <w:rPr>
                <w:sz w:val="20"/>
                <w:szCs w:val="20"/>
              </w:rPr>
              <w:t>(</w:t>
            </w:r>
            <w:proofErr w:type="gramStart"/>
            <w:r w:rsidRPr="000F26FC">
              <w:rPr>
                <w:sz w:val="20"/>
                <w:szCs w:val="20"/>
              </w:rPr>
              <w:t>2.844,-</w:t>
            </w:r>
            <w:proofErr w:type="gramEnd"/>
            <w:r>
              <w:rPr>
                <w:sz w:val="20"/>
                <w:szCs w:val="20"/>
              </w:rPr>
              <w:t xml:space="preserve"> Kč vč. DPH</w:t>
            </w:r>
            <w:r w:rsidRPr="000F26FC">
              <w:rPr>
                <w:sz w:val="20"/>
                <w:szCs w:val="20"/>
              </w:rPr>
              <w:t>)</w:t>
            </w:r>
          </w:p>
        </w:tc>
      </w:tr>
      <w:tr w:rsidR="00F37EB2" w14:paraId="03981961" w14:textId="77777777" w:rsidTr="00F37EB2">
        <w:trPr>
          <w:trHeight w:val="9720"/>
        </w:trPr>
        <w:tc>
          <w:tcPr>
            <w:tcW w:w="9923" w:type="dxa"/>
            <w:tcBorders>
              <w:top w:val="dashSmallGap" w:sz="4" w:space="0" w:color="auto"/>
              <w:left w:val="single" w:sz="18" w:space="0" w:color="auto"/>
              <w:bottom w:val="single" w:sz="18" w:space="0" w:color="auto"/>
              <w:right w:val="single" w:sz="18" w:space="0" w:color="auto"/>
            </w:tcBorders>
            <w:shd w:val="clear" w:color="auto" w:fill="auto"/>
          </w:tcPr>
          <w:p w14:paraId="32FF40DD" w14:textId="77777777" w:rsidR="00F37EB2" w:rsidRPr="00BA0C2C" w:rsidRDefault="00F37EB2" w:rsidP="00BA0C2C">
            <w:pPr>
              <w:shd w:val="clear" w:color="auto" w:fill="FFFFFF" w:themeFill="background1"/>
              <w:spacing w:after="60"/>
              <w:jc w:val="both"/>
              <w:rPr>
                <w:b/>
                <w:bCs/>
                <w:sz w:val="20"/>
                <w:szCs w:val="20"/>
              </w:rPr>
            </w:pPr>
            <w:r w:rsidRPr="00BA0C2C">
              <w:rPr>
                <w:b/>
                <w:bCs/>
                <w:sz w:val="20"/>
                <w:szCs w:val="20"/>
              </w:rPr>
              <w:t>KURZ SEZNAMUJE S AKTUÁLNÍ NOVELOU, KTERÁ RUŠÍ VÝJIMKY PRO NĚKTERÉ AKCIOVÉ SPOLEČNOSTI (NAPŘ. ČEZ), A PŘEDEVŠÍM VYJASŇUJE DOSUD ČASTO CHYBNÉ POUŽITÍ FORMÁTU PDF. JASNĚ SE ZAKAZUJE „NAKŘIVO SKENOVAT Z PAPÍRU“! KURZ SEZNÁMÍ ÚČASTNÍKY S VEŠKERÝMI ASPEKTY ZÁKONA VČETNĚ ZKUŠENOSTÍ S DOSAVADNÍ PRAXE.</w:t>
            </w:r>
          </w:p>
          <w:p w14:paraId="05683BBA" w14:textId="77777777" w:rsidR="00F37EB2" w:rsidRPr="00BA0C2C" w:rsidRDefault="00F37EB2" w:rsidP="00BA0C2C">
            <w:pPr>
              <w:shd w:val="clear" w:color="auto" w:fill="FFFFFF" w:themeFill="background1"/>
              <w:spacing w:after="60"/>
              <w:jc w:val="both"/>
              <w:rPr>
                <w:b/>
                <w:bCs/>
                <w:sz w:val="20"/>
                <w:szCs w:val="20"/>
              </w:rPr>
            </w:pPr>
            <w:r w:rsidRPr="00BA0C2C">
              <w:rPr>
                <w:b/>
                <w:bCs/>
                <w:sz w:val="20"/>
                <w:szCs w:val="20"/>
              </w:rPr>
              <w:t xml:space="preserve">Do aplikace zákona o registru smluv zasáhla novelizace z r. 2017 a zcela aktuálně i novelizace 2019. Ta ruší výjimky pro některé akciové společnosti (např. ČEZ), a vyjasňuje zmatky s tzv. „strojově čitelným formátem“, za který se mylně považoval </w:t>
            </w:r>
            <w:proofErr w:type="spellStart"/>
            <w:r w:rsidRPr="00BA0C2C">
              <w:rPr>
                <w:b/>
                <w:bCs/>
                <w:sz w:val="20"/>
                <w:szCs w:val="20"/>
              </w:rPr>
              <w:t>pdf</w:t>
            </w:r>
            <w:proofErr w:type="spellEnd"/>
            <w:r w:rsidRPr="00BA0C2C">
              <w:rPr>
                <w:b/>
                <w:bCs/>
                <w:sz w:val="20"/>
                <w:szCs w:val="20"/>
              </w:rPr>
              <w:t>. Kontroly stále odhalují závažné chyby. Nejčastěji jde o přílohy, metadata a nečitelný formát, zejména nekvalitní sken z papíru. Ďábel je v detailu – k neplatnosti smlouvy může vést nejen její nezveřejnění, ale i dílčí chyby, ačkoli smlouva zveřejněna je. Využijte praktická doporučení od jednoho z předních odborníků a vyhněte se zbytečným problémům a sankcím.</w:t>
            </w:r>
          </w:p>
          <w:p w14:paraId="0AC7EF18" w14:textId="77777777" w:rsidR="00F37EB2" w:rsidRPr="00BA0C2C" w:rsidRDefault="00F37EB2" w:rsidP="00BA0C2C">
            <w:pPr>
              <w:shd w:val="clear" w:color="auto" w:fill="FFFFFF" w:themeFill="background1"/>
              <w:spacing w:after="60"/>
              <w:jc w:val="both"/>
              <w:rPr>
                <w:sz w:val="20"/>
                <w:szCs w:val="20"/>
              </w:rPr>
            </w:pPr>
            <w:r w:rsidRPr="00BA0C2C">
              <w:rPr>
                <w:b/>
                <w:sz w:val="20"/>
                <w:szCs w:val="20"/>
              </w:rPr>
              <w:t>Povinné zveřejňování smluv přináší množství nástrah</w:t>
            </w:r>
            <w:r w:rsidRPr="00BA0C2C">
              <w:rPr>
                <w:sz w:val="20"/>
                <w:szCs w:val="20"/>
              </w:rPr>
              <w:t xml:space="preserve">, namátkou: Jak působí nově přijímaný dodatek smlouvy na zveřejnění dříve přijaté smlouvy? Jak aplikovat výjimky z uveřejnění? Jak provádět anonymizaci? Jak vyložit limit 50,000 Kč u opakovaného plnění nebo rámcové smlouvy?  Jak rozeznám, kdy sčítat předmět smlouvy nad 50 tisíc a kdy ne? Jak opravit přehnaně zveřejněné osobní údaje ve smlouvě? Jak odstranit skrytá metadata a osobní údaje? Jaký je použitelný formát smlouvy po aktuální novelizaci? A mnohé další. </w:t>
            </w:r>
          </w:p>
          <w:p w14:paraId="332C18C0" w14:textId="77777777" w:rsidR="00F37EB2" w:rsidRPr="00BA0C2C" w:rsidRDefault="00F37EB2" w:rsidP="00BA0C2C">
            <w:pPr>
              <w:shd w:val="clear" w:color="auto" w:fill="FFFFFF" w:themeFill="background1"/>
              <w:spacing w:after="60"/>
              <w:jc w:val="both"/>
              <w:rPr>
                <w:sz w:val="20"/>
                <w:szCs w:val="20"/>
              </w:rPr>
            </w:pPr>
            <w:r w:rsidRPr="00BA0C2C">
              <w:rPr>
                <w:sz w:val="20"/>
                <w:szCs w:val="20"/>
              </w:rPr>
              <w:t xml:space="preserve">Probereme také </w:t>
            </w:r>
            <w:r w:rsidRPr="00BA0C2C">
              <w:rPr>
                <w:b/>
                <w:sz w:val="20"/>
                <w:szCs w:val="20"/>
              </w:rPr>
              <w:t xml:space="preserve">praktické dopady sankčního mechanismu neplatnosti, </w:t>
            </w:r>
            <w:r w:rsidRPr="00BA0C2C">
              <w:rPr>
                <w:sz w:val="20"/>
                <w:szCs w:val="20"/>
              </w:rPr>
              <w:t>postup při opravě chybně zveřejněné smlouvy, správnou ochranu osobních údajů ve smlouvách z hlediska GDPR. Objasníme též vztah zákona o registru smluv k zákonu o svobodném přístupu k informacím a k zákonu o zadávání veřejných zakázek.</w:t>
            </w:r>
          </w:p>
          <w:p w14:paraId="3DBE5DF5" w14:textId="77777777" w:rsidR="00F37EB2" w:rsidRPr="00BA0C2C" w:rsidRDefault="00F37EB2" w:rsidP="00BA0C2C">
            <w:pPr>
              <w:shd w:val="clear" w:color="auto" w:fill="FFFFFF" w:themeFill="background1"/>
              <w:jc w:val="both"/>
              <w:rPr>
                <w:b/>
                <w:bCs/>
                <w:sz w:val="20"/>
                <w:szCs w:val="20"/>
              </w:rPr>
            </w:pPr>
            <w:r w:rsidRPr="00BA0C2C">
              <w:rPr>
                <w:b/>
                <w:bCs/>
                <w:sz w:val="20"/>
                <w:szCs w:val="20"/>
              </w:rPr>
              <w:t>Obsah:</w:t>
            </w:r>
          </w:p>
          <w:p w14:paraId="4B276289" w14:textId="77777777" w:rsidR="00F37EB2" w:rsidRPr="00BA0C2C" w:rsidRDefault="00F37EB2" w:rsidP="00E06398">
            <w:pPr>
              <w:pStyle w:val="Odstavecseseznamem"/>
              <w:numPr>
                <w:ilvl w:val="0"/>
                <w:numId w:val="31"/>
              </w:numPr>
              <w:jc w:val="both"/>
              <w:rPr>
                <w:sz w:val="20"/>
                <w:szCs w:val="20"/>
              </w:rPr>
            </w:pPr>
            <w:r w:rsidRPr="00BA0C2C">
              <w:rPr>
                <w:sz w:val="20"/>
                <w:szCs w:val="20"/>
              </w:rPr>
              <w:t>Cíl zákona a jeho fungování v kostce, změny do r. 2020</w:t>
            </w:r>
          </w:p>
          <w:p w14:paraId="40FBF624" w14:textId="77777777" w:rsidR="00F37EB2" w:rsidRPr="00BA0C2C" w:rsidRDefault="00F37EB2" w:rsidP="00E06398">
            <w:pPr>
              <w:pStyle w:val="Odstavecseseznamem"/>
              <w:numPr>
                <w:ilvl w:val="0"/>
                <w:numId w:val="31"/>
              </w:numPr>
              <w:jc w:val="both"/>
              <w:rPr>
                <w:sz w:val="20"/>
                <w:szCs w:val="20"/>
              </w:rPr>
            </w:pPr>
            <w:r w:rsidRPr="00BA0C2C">
              <w:rPr>
                <w:sz w:val="20"/>
                <w:szCs w:val="20"/>
              </w:rPr>
              <w:t>Sankce a rizika (následky neplatnosti)</w:t>
            </w:r>
          </w:p>
          <w:p w14:paraId="1D1E8AC9" w14:textId="77777777" w:rsidR="00F37EB2" w:rsidRPr="00BA0C2C" w:rsidRDefault="00F37EB2" w:rsidP="00E06398">
            <w:pPr>
              <w:pStyle w:val="Odstavecseseznamem"/>
              <w:numPr>
                <w:ilvl w:val="0"/>
                <w:numId w:val="31"/>
              </w:numPr>
              <w:jc w:val="both"/>
              <w:rPr>
                <w:sz w:val="20"/>
                <w:szCs w:val="20"/>
              </w:rPr>
            </w:pPr>
            <w:r w:rsidRPr="00BA0C2C">
              <w:rPr>
                <w:sz w:val="20"/>
                <w:szCs w:val="20"/>
              </w:rPr>
              <w:t>Výjimky ze zveřejnění informací o/ve smlouvách (ochrana údajů – anonymizace, zák. č. 106/99 Sb., o svobodném přístupu k informacím)</w:t>
            </w:r>
          </w:p>
          <w:p w14:paraId="37BF1457" w14:textId="77777777" w:rsidR="00F37EB2" w:rsidRPr="00BA0C2C" w:rsidRDefault="00F37EB2" w:rsidP="00E06398">
            <w:pPr>
              <w:pStyle w:val="Odstavecseseznamem"/>
              <w:numPr>
                <w:ilvl w:val="0"/>
                <w:numId w:val="31"/>
              </w:numPr>
              <w:jc w:val="both"/>
              <w:rPr>
                <w:sz w:val="20"/>
                <w:szCs w:val="20"/>
              </w:rPr>
            </w:pPr>
            <w:r w:rsidRPr="00BA0C2C">
              <w:rPr>
                <w:sz w:val="20"/>
                <w:szCs w:val="20"/>
              </w:rPr>
              <w:t>Opravy chybného zveřejnění, osobních údajů, vypořádání bezdůvodného obohacení</w:t>
            </w:r>
          </w:p>
          <w:p w14:paraId="387C26D9" w14:textId="77777777" w:rsidR="00F37EB2" w:rsidRPr="00BA0C2C" w:rsidRDefault="00F37EB2" w:rsidP="00E06398">
            <w:pPr>
              <w:pStyle w:val="Odstavecseseznamem"/>
              <w:numPr>
                <w:ilvl w:val="0"/>
                <w:numId w:val="31"/>
              </w:numPr>
              <w:jc w:val="both"/>
              <w:rPr>
                <w:sz w:val="20"/>
                <w:szCs w:val="20"/>
              </w:rPr>
            </w:pPr>
            <w:r w:rsidRPr="00BA0C2C">
              <w:rPr>
                <w:sz w:val="20"/>
                <w:szCs w:val="20"/>
              </w:rPr>
              <w:t>Vyňaté typy smluv (které se nezveřejňují),</w:t>
            </w:r>
          </w:p>
          <w:p w14:paraId="0DEB1320" w14:textId="77777777" w:rsidR="00F37EB2" w:rsidRPr="00BA0C2C" w:rsidRDefault="00F37EB2" w:rsidP="00E06398">
            <w:pPr>
              <w:pStyle w:val="Odstavecseseznamem"/>
              <w:numPr>
                <w:ilvl w:val="0"/>
                <w:numId w:val="31"/>
              </w:numPr>
              <w:jc w:val="both"/>
              <w:rPr>
                <w:sz w:val="20"/>
                <w:szCs w:val="20"/>
              </w:rPr>
            </w:pPr>
            <w:r w:rsidRPr="00BA0C2C">
              <w:rPr>
                <w:sz w:val="20"/>
                <w:szCs w:val="20"/>
              </w:rPr>
              <w:t>Co se zveřejňuje – typy a varianty smluv, změny smluv a dodatky, rámcové a realizační smlouvy, opakované plnění, kumulace a štěpení smluv a limit 50 tis. Kč, smlouva a objednávka, dílčí plnění.</w:t>
            </w:r>
          </w:p>
          <w:p w14:paraId="0E496042" w14:textId="77777777" w:rsidR="00F37EB2" w:rsidRPr="00BA0C2C" w:rsidRDefault="00F37EB2" w:rsidP="00E06398">
            <w:pPr>
              <w:jc w:val="both"/>
              <w:rPr>
                <w:sz w:val="20"/>
                <w:szCs w:val="20"/>
              </w:rPr>
            </w:pPr>
          </w:p>
          <w:p w14:paraId="2FFE8F35" w14:textId="77777777" w:rsidR="00F37EB2" w:rsidRPr="00BA0C2C" w:rsidRDefault="00F37EB2" w:rsidP="00E06398">
            <w:pPr>
              <w:pStyle w:val="Odstavecseseznamem"/>
              <w:numPr>
                <w:ilvl w:val="0"/>
                <w:numId w:val="31"/>
              </w:numPr>
              <w:jc w:val="both"/>
              <w:rPr>
                <w:sz w:val="20"/>
                <w:szCs w:val="20"/>
              </w:rPr>
            </w:pPr>
            <w:r w:rsidRPr="00BA0C2C">
              <w:rPr>
                <w:sz w:val="20"/>
                <w:szCs w:val="20"/>
              </w:rPr>
              <w:t>Kdo zveřejňuje – povinné subjekty</w:t>
            </w:r>
          </w:p>
          <w:p w14:paraId="53C8A5D1" w14:textId="77777777" w:rsidR="00F37EB2" w:rsidRPr="00BA0C2C" w:rsidRDefault="00F37EB2" w:rsidP="00E06398">
            <w:pPr>
              <w:pStyle w:val="Odstavecseseznamem"/>
              <w:numPr>
                <w:ilvl w:val="0"/>
                <w:numId w:val="31"/>
              </w:numPr>
              <w:jc w:val="both"/>
              <w:rPr>
                <w:sz w:val="20"/>
                <w:szCs w:val="20"/>
              </w:rPr>
            </w:pPr>
            <w:r w:rsidRPr="00BA0C2C">
              <w:rPr>
                <w:sz w:val="20"/>
                <w:szCs w:val="20"/>
              </w:rPr>
              <w:t>Jak se smlouvy uveřejňují</w:t>
            </w:r>
          </w:p>
          <w:p w14:paraId="538E1A4B" w14:textId="77777777" w:rsidR="00F37EB2" w:rsidRPr="00BA0C2C" w:rsidRDefault="00F37EB2" w:rsidP="00E06398">
            <w:pPr>
              <w:pStyle w:val="Odstavecseseznamem"/>
              <w:numPr>
                <w:ilvl w:val="0"/>
                <w:numId w:val="31"/>
              </w:numPr>
              <w:jc w:val="both"/>
              <w:rPr>
                <w:sz w:val="20"/>
                <w:szCs w:val="20"/>
              </w:rPr>
            </w:pPr>
            <w:r w:rsidRPr="00BA0C2C">
              <w:rPr>
                <w:sz w:val="20"/>
                <w:szCs w:val="20"/>
              </w:rPr>
              <w:t>Vztah ke zveřejnění podle dalších předpisů (</w:t>
            </w:r>
            <w:proofErr w:type="gramStart"/>
            <w:r w:rsidRPr="00BA0C2C">
              <w:rPr>
                <w:sz w:val="20"/>
                <w:szCs w:val="20"/>
              </w:rPr>
              <w:t xml:space="preserve">duplicity - </w:t>
            </w:r>
            <w:r w:rsidRPr="00195E8D">
              <w:rPr>
                <w:sz w:val="20"/>
                <w:szCs w:val="20"/>
              </w:rPr>
              <w:t>zákon</w:t>
            </w:r>
            <w:proofErr w:type="gramEnd"/>
            <w:r w:rsidRPr="00195E8D">
              <w:rPr>
                <w:sz w:val="20"/>
                <w:szCs w:val="20"/>
              </w:rPr>
              <w:t xml:space="preserve"> o veřejných</w:t>
            </w:r>
            <w:r w:rsidRPr="00BA0C2C">
              <w:rPr>
                <w:sz w:val="20"/>
                <w:szCs w:val="20"/>
              </w:rPr>
              <w:t xml:space="preserve"> zakázkách, o rozpočtových pravidlech územních rozpočtů)</w:t>
            </w:r>
          </w:p>
          <w:p w14:paraId="0D938125" w14:textId="77777777" w:rsidR="00F37EB2" w:rsidRPr="00BA0C2C" w:rsidRDefault="00F37EB2" w:rsidP="00E06398">
            <w:pPr>
              <w:jc w:val="both"/>
              <w:rPr>
                <w:b/>
                <w:bCs/>
                <w:sz w:val="20"/>
                <w:szCs w:val="20"/>
              </w:rPr>
            </w:pPr>
          </w:p>
          <w:p w14:paraId="0F607C95" w14:textId="6ECE305F" w:rsidR="00F37EB2" w:rsidRDefault="00F37EB2" w:rsidP="00BA0C2C">
            <w:pPr>
              <w:shd w:val="clear" w:color="auto" w:fill="FFFFFF" w:themeFill="background1"/>
              <w:spacing w:after="60"/>
              <w:jc w:val="both"/>
            </w:pPr>
            <w:r w:rsidRPr="00BA0C2C">
              <w:rPr>
                <w:b/>
                <w:bCs/>
                <w:sz w:val="20"/>
                <w:szCs w:val="20"/>
              </w:rPr>
              <w:t>Určení a předpokládané znalosti:</w:t>
            </w:r>
            <w:r w:rsidRPr="00BA0C2C">
              <w:rPr>
                <w:sz w:val="20"/>
                <w:szCs w:val="20"/>
              </w:rPr>
              <w:t xml:space="preserve"> Seminář Zákon o registru smluv po roce od spuštění sankcí je určen pro velký okruh povinných </w:t>
            </w:r>
            <w:proofErr w:type="gramStart"/>
            <w:r w:rsidRPr="00BA0C2C">
              <w:rPr>
                <w:sz w:val="20"/>
                <w:szCs w:val="20"/>
              </w:rPr>
              <w:t>subjektů - stát</w:t>
            </w:r>
            <w:proofErr w:type="gramEnd"/>
            <w:r w:rsidRPr="00BA0C2C">
              <w:rPr>
                <w:sz w:val="20"/>
                <w:szCs w:val="20"/>
              </w:rPr>
              <w:t>, města, obce, kraje, jejich příspěvkové organizace a firmy, vědecké výzkumné instituce, veřejné vysoké školy, základní, mateřské a umělecké školy, ústavy a o.p.s. založené státem či samosprávou, státní a národní podniky, zdravotní pojišťovny a další právnické osoby, v nichž má stát nebo samospráva většinovou majetkovou účast.</w:t>
            </w:r>
          </w:p>
        </w:tc>
      </w:tr>
      <w:tr w:rsidR="00D462C9" w14:paraId="4940536F" w14:textId="77777777" w:rsidTr="00462E9F">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55A23979" w14:textId="7B212F42" w:rsidR="00D462C9" w:rsidRDefault="00704AAB" w:rsidP="00D462C9">
            <w:pPr>
              <w:pStyle w:val="Nadpis1"/>
              <w:outlineLvl w:val="0"/>
            </w:pPr>
            <w:bookmarkStart w:id="76" w:name="_Toc18307732"/>
            <w:r w:rsidRPr="00372FFD">
              <w:t>GDPR VE VEŘEJNÉM SEKTORU PO ROCE PRAXE: JSTE V SOULADU OPRAVDU NEBO JEN NAOKO?</w:t>
            </w:r>
            <w:bookmarkEnd w:id="76"/>
          </w:p>
          <w:p w14:paraId="4B83CBC5" w14:textId="4FC9426A" w:rsidR="00D462C9" w:rsidRPr="00E81ED3" w:rsidRDefault="00D462C9" w:rsidP="00D462C9">
            <w:pPr>
              <w:jc w:val="both"/>
              <w:rPr>
                <w:rFonts w:cstheme="minorHAnsi"/>
                <w:b/>
                <w:bCs/>
                <w:color w:val="000000"/>
                <w:sz w:val="20"/>
                <w:szCs w:val="20"/>
              </w:rPr>
            </w:pPr>
            <w:r>
              <w:t>aneb</w:t>
            </w:r>
            <w:r w:rsidRPr="00E81ED3">
              <w:rPr>
                <w:rFonts w:cstheme="minorHAnsi"/>
                <w:sz w:val="20"/>
                <w:szCs w:val="20"/>
              </w:rPr>
              <w:t xml:space="preserve"> Jak dopadla vaše implementace. Nejčastější chyby a jak je vyléčit.</w:t>
            </w:r>
          </w:p>
          <w:p w14:paraId="4292882F" w14:textId="7705ADA7" w:rsidR="00D462C9" w:rsidRPr="00E81ED3" w:rsidRDefault="00977F33" w:rsidP="00D462C9">
            <w:pPr>
              <w:spacing w:line="160" w:lineRule="atLeast"/>
              <w:rPr>
                <w:rFonts w:cstheme="minorHAnsi"/>
                <w:sz w:val="20"/>
                <w:szCs w:val="20"/>
              </w:rPr>
            </w:pPr>
            <w:r w:rsidRPr="00975F81">
              <w:rPr>
                <w:noProof/>
                <w:lang w:eastAsia="cs-CZ"/>
              </w:rPr>
              <mc:AlternateContent>
                <mc:Choice Requires="wps">
                  <w:drawing>
                    <wp:anchor distT="0" distB="0" distL="114300" distR="114300" simplePos="0" relativeHeight="251663360" behindDoc="0" locked="0" layoutInCell="1" allowOverlap="1" wp14:anchorId="0FB091FD" wp14:editId="7E32E2F7">
                      <wp:simplePos x="0" y="0"/>
                      <wp:positionH relativeFrom="column">
                        <wp:posOffset>2851785</wp:posOffset>
                      </wp:positionH>
                      <wp:positionV relativeFrom="paragraph">
                        <wp:posOffset>90805</wp:posOffset>
                      </wp:positionV>
                      <wp:extent cx="1828800" cy="657225"/>
                      <wp:effectExtent l="0" t="0" r="0" b="9525"/>
                      <wp:wrapNone/>
                      <wp:docPr id="26" name="Textové pole 26"/>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1D53D895" w14:textId="62EED3E5" w:rsidR="004E3410" w:rsidRPr="00977F33" w:rsidRDefault="004E3410" w:rsidP="00975F81">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p>
                                <w:p w14:paraId="34A89616" w14:textId="3BA51E3B" w:rsidR="004E3410" w:rsidRPr="00977F33" w:rsidRDefault="004E3410" w:rsidP="00975F81">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ostatní </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B091FD" id="Textové pole 26" o:spid="_x0000_s1052" type="#_x0000_t202" style="position:absolute;margin-left:224.55pt;margin-top:7.15pt;width:2in;height:51.7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" filled="f" stroked="f">
                      <v:textbox>
                        <w:txbxContent>
                          <w:p w14:paraId="1D53D895" w14:textId="62EED3E5" w:rsidR="004E3410" w:rsidRPr="00977F33" w:rsidRDefault="004E3410" w:rsidP="00975F81">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p>
                          <w:p w14:paraId="34A89616" w14:textId="3BA51E3B" w:rsidR="004E3410" w:rsidRPr="00977F33" w:rsidRDefault="004E3410" w:rsidP="00975F81">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ostatní </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v:textbox>
                    </v:shape>
                  </w:pict>
                </mc:Fallback>
              </mc:AlternateContent>
            </w:r>
            <w:r w:rsidR="00D462C9" w:rsidRPr="00E81ED3">
              <w:rPr>
                <w:rFonts w:cstheme="minorHAnsi"/>
                <w:b/>
                <w:bCs/>
                <w:sz w:val="20"/>
                <w:szCs w:val="20"/>
              </w:rPr>
              <w:t>Termín:</w:t>
            </w:r>
            <w:r w:rsidR="00D462C9" w:rsidRPr="00E81ED3">
              <w:rPr>
                <w:rFonts w:cstheme="minorHAnsi"/>
                <w:sz w:val="20"/>
                <w:szCs w:val="20"/>
              </w:rPr>
              <w:t xml:space="preserve"> 29. listopadu 2019</w:t>
            </w:r>
          </w:p>
          <w:p w14:paraId="0A7F43C7" w14:textId="7A2CDD1E" w:rsidR="00D462C9" w:rsidRPr="00E81ED3" w:rsidRDefault="00D462C9" w:rsidP="00D462C9">
            <w:pPr>
              <w:spacing w:line="240" w:lineRule="atLeast"/>
              <w:rPr>
                <w:rFonts w:cstheme="minorHAnsi"/>
                <w:b/>
                <w:bCs/>
                <w:sz w:val="20"/>
                <w:szCs w:val="20"/>
              </w:rPr>
            </w:pPr>
            <w:r w:rsidRPr="00E81ED3">
              <w:rPr>
                <w:rFonts w:cstheme="minorHAnsi"/>
                <w:b/>
                <w:bCs/>
                <w:sz w:val="20"/>
                <w:szCs w:val="20"/>
              </w:rPr>
              <w:t xml:space="preserve">Čas: </w:t>
            </w:r>
            <w:r w:rsidRPr="00E81ED3">
              <w:rPr>
                <w:rFonts w:cstheme="minorHAnsi"/>
                <w:sz w:val="20"/>
                <w:szCs w:val="20"/>
              </w:rPr>
              <w:t>9,00 – 15,00</w:t>
            </w:r>
          </w:p>
          <w:p w14:paraId="4F57CE75" w14:textId="431EE0ED" w:rsidR="00D462C9" w:rsidRDefault="00D462C9" w:rsidP="00D462C9">
            <w:pPr>
              <w:rPr>
                <w:rFonts w:cstheme="minorHAnsi"/>
                <w:sz w:val="20"/>
                <w:szCs w:val="20"/>
              </w:rPr>
            </w:pPr>
            <w:r w:rsidRPr="00E81ED3">
              <w:rPr>
                <w:rFonts w:cstheme="minorHAnsi"/>
                <w:b/>
                <w:bCs/>
                <w:sz w:val="20"/>
                <w:szCs w:val="20"/>
              </w:rPr>
              <w:t>Lektor:</w:t>
            </w:r>
            <w:r w:rsidRPr="00E81ED3">
              <w:rPr>
                <w:rFonts w:cstheme="minorHAnsi"/>
                <w:sz w:val="20"/>
                <w:szCs w:val="20"/>
              </w:rPr>
              <w:t xml:space="preserve"> Ing. Mgr. Oldřich Kužílek</w:t>
            </w:r>
          </w:p>
          <w:p w14:paraId="12A7B7F2" w14:textId="553D02C4" w:rsidR="00704AAB" w:rsidRDefault="00704AAB" w:rsidP="00D462C9">
            <w:pPr>
              <w:rPr>
                <w:rFonts w:cstheme="minorHAnsi"/>
                <w:sz w:val="20"/>
                <w:szCs w:val="20"/>
              </w:rPr>
            </w:pPr>
            <w:r w:rsidRPr="00704AAB">
              <w:rPr>
                <w:rFonts w:cstheme="minorHAnsi"/>
                <w:b/>
                <w:bCs/>
                <w:sz w:val="20"/>
                <w:szCs w:val="20"/>
              </w:rPr>
              <w:t>Číslo akreditace:</w:t>
            </w:r>
            <w:r>
              <w:rPr>
                <w:rFonts w:cstheme="minorHAnsi"/>
                <w:sz w:val="20"/>
                <w:szCs w:val="20"/>
              </w:rPr>
              <w:t xml:space="preserve"> </w:t>
            </w:r>
            <w:r w:rsidR="00B94755" w:rsidRPr="00B94755">
              <w:rPr>
                <w:rFonts w:cstheme="minorHAnsi"/>
                <w:sz w:val="20"/>
                <w:szCs w:val="20"/>
              </w:rPr>
              <w:t>AK/PV-649/2018</w:t>
            </w:r>
          </w:p>
          <w:p w14:paraId="76983BF0" w14:textId="77777777" w:rsidR="00975F81" w:rsidRDefault="00975F81" w:rsidP="00D462C9">
            <w:r w:rsidRPr="00A209E0">
              <w:rPr>
                <w:b/>
                <w:bCs/>
                <w:color w:val="000000"/>
                <w:sz w:val="20"/>
                <w:szCs w:val="20"/>
              </w:rPr>
              <w:t>Cena:</w:t>
            </w:r>
            <w:r>
              <w:rPr>
                <w:color w:val="000000"/>
                <w:sz w:val="20"/>
                <w:szCs w:val="20"/>
              </w:rPr>
              <w:t xml:space="preserve"> </w:t>
            </w:r>
            <w:r w:rsidRPr="000F26FC">
              <w:rPr>
                <w:sz w:val="20"/>
                <w:szCs w:val="20"/>
              </w:rPr>
              <w:t>2.350,-</w:t>
            </w:r>
            <w:r>
              <w:rPr>
                <w:sz w:val="20"/>
                <w:szCs w:val="20"/>
              </w:rPr>
              <w:t xml:space="preserve"> Kč bez DPH</w:t>
            </w:r>
            <w:r w:rsidRPr="000F26FC">
              <w:rPr>
                <w:sz w:val="20"/>
                <w:szCs w:val="20"/>
              </w:rPr>
              <w:t xml:space="preserve"> (</w:t>
            </w:r>
            <w:proofErr w:type="gramStart"/>
            <w:r w:rsidRPr="000F26FC">
              <w:rPr>
                <w:sz w:val="20"/>
                <w:szCs w:val="20"/>
              </w:rPr>
              <w:t>2.844,-</w:t>
            </w:r>
            <w:proofErr w:type="gramEnd"/>
            <w:r>
              <w:rPr>
                <w:sz w:val="20"/>
                <w:szCs w:val="20"/>
              </w:rPr>
              <w:t xml:space="preserve"> Kč vč. DPH</w:t>
            </w:r>
            <w:r w:rsidRPr="000F26FC">
              <w:rPr>
                <w:sz w:val="20"/>
                <w:szCs w:val="20"/>
              </w:rPr>
              <w:t>)</w:t>
            </w:r>
          </w:p>
        </w:tc>
      </w:tr>
      <w:tr w:rsidR="00D462C9" w14:paraId="77E8DC39" w14:textId="77777777" w:rsidTr="00462E9F">
        <w:tc>
          <w:tcPr>
            <w:tcW w:w="9923" w:type="dxa"/>
            <w:tcBorders>
              <w:top w:val="dashSmallGap" w:sz="4" w:space="0" w:color="auto"/>
              <w:left w:val="single" w:sz="18" w:space="0" w:color="auto"/>
              <w:right w:val="single" w:sz="18" w:space="0" w:color="auto"/>
            </w:tcBorders>
          </w:tcPr>
          <w:p w14:paraId="43CD9CDF" w14:textId="77777777" w:rsidR="00975F81" w:rsidRPr="00095C40" w:rsidRDefault="00975F81" w:rsidP="00975F81">
            <w:pPr>
              <w:spacing w:after="60"/>
              <w:jc w:val="both"/>
              <w:rPr>
                <w:rFonts w:cstheme="minorHAnsi"/>
                <w:b/>
                <w:bCs/>
                <w:sz w:val="20"/>
                <w:szCs w:val="20"/>
              </w:rPr>
            </w:pPr>
            <w:r w:rsidRPr="00095C40">
              <w:rPr>
                <w:b/>
                <w:bCs/>
                <w:sz w:val="20"/>
                <w:szCs w:val="20"/>
              </w:rPr>
              <w:t>KURZ NABÍ</w:t>
            </w:r>
            <w:r>
              <w:rPr>
                <w:b/>
                <w:bCs/>
                <w:sz w:val="20"/>
                <w:szCs w:val="20"/>
              </w:rPr>
              <w:t>ZÍ</w:t>
            </w:r>
            <w:r w:rsidRPr="00095C40">
              <w:rPr>
                <w:b/>
                <w:bCs/>
                <w:sz w:val="20"/>
                <w:szCs w:val="20"/>
              </w:rPr>
              <w:t xml:space="preserve"> MOŽNOST </w:t>
            </w:r>
            <w:r w:rsidRPr="00095C40">
              <w:rPr>
                <w:rFonts w:cstheme="minorHAnsi"/>
                <w:b/>
                <w:bCs/>
                <w:sz w:val="20"/>
                <w:szCs w:val="20"/>
              </w:rPr>
              <w:t xml:space="preserve">VYVRÁCENÍ DOSAVADNÍCH VELMI ČASTÝCH OMYLŮ, ZEJMÉNA CHYBNOU MÁNII ZBYTEČNÝCH SOUHLASŮ. KURZ PŘEDLOŽÍ AKTUALIZOVANÝ PŘEHLED A KONTROLU POTŘEBNÝCH OPATŘENÍ S OHLEDEM NA ZÁKON O ZPRACOVÁNÍ OSOBNÍCH ÚDAJŮ, NAUČÍ ORIENTOVAT SE V PRÁVNÍCH TITULECH A ZÁKLADECH, INFORMAČNÍCH POVINNOSTECH, PRAKTICKÝCH POSTUPECH PODLE AKTUÁLNÍ ROZHODOVACÍ PRAXE </w:t>
            </w:r>
            <w:r w:rsidRPr="00095C40">
              <w:rPr>
                <w:rFonts w:cstheme="minorHAnsi"/>
                <w:b/>
                <w:bCs/>
                <w:sz w:val="20"/>
                <w:szCs w:val="20"/>
              </w:rPr>
              <w:lastRenderedPageBreak/>
              <w:t>ÚŘADU PRO OCHRANU OSOBNÍCH ÚDAJŮ A EVROPSKÉHO SBORU PRO OCHRANU OSOBNÍCH ÚDAJŮ.</w:t>
            </w:r>
          </w:p>
          <w:p w14:paraId="4207DECB" w14:textId="77777777" w:rsidR="00975F81" w:rsidRPr="00E81ED3" w:rsidRDefault="00975F81" w:rsidP="00975F81">
            <w:pPr>
              <w:rPr>
                <w:rFonts w:cstheme="minorHAnsi"/>
                <w:b/>
                <w:bCs/>
                <w:sz w:val="20"/>
                <w:szCs w:val="20"/>
              </w:rPr>
            </w:pPr>
            <w:r w:rsidRPr="00E81ED3">
              <w:rPr>
                <w:rFonts w:cstheme="minorHAnsi"/>
                <w:b/>
                <w:bCs/>
                <w:sz w:val="20"/>
                <w:szCs w:val="20"/>
              </w:rPr>
              <w:t>Obsah:</w:t>
            </w:r>
          </w:p>
          <w:p w14:paraId="42FAEC09" w14:textId="77777777" w:rsidR="00975F81" w:rsidRPr="00E81ED3" w:rsidRDefault="00975F81" w:rsidP="00975F81">
            <w:pPr>
              <w:pStyle w:val="Odstavecseseznamem"/>
              <w:numPr>
                <w:ilvl w:val="0"/>
                <w:numId w:val="29"/>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Právní úprava ochrany osobních údajů, předpisy EU, co je Obecné nařízení – GDPR, Zákon o zpracování osobních údajů, odchylky a upřesnění ON. Vady implementace v ČR.</w:t>
            </w:r>
          </w:p>
          <w:p w14:paraId="2F3DEA64" w14:textId="77777777" w:rsidR="00975F81" w:rsidRPr="00E81ED3" w:rsidRDefault="00975F81" w:rsidP="00975F81">
            <w:pPr>
              <w:pStyle w:val="Odstavecseseznamem"/>
              <w:numPr>
                <w:ilvl w:val="0"/>
                <w:numId w:val="29"/>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 xml:space="preserve">Hlavní principy a cíl: kroky správce pro zajištění souladu nejen na papíře. </w:t>
            </w:r>
          </w:p>
          <w:p w14:paraId="7555BEFD" w14:textId="77777777" w:rsidR="00975F81" w:rsidRPr="00E81ED3" w:rsidRDefault="00975F81" w:rsidP="00975F81">
            <w:pPr>
              <w:pStyle w:val="Odstavecseseznamem"/>
              <w:numPr>
                <w:ilvl w:val="0"/>
                <w:numId w:val="29"/>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Časté chyby – rozsah zpracování, vztahy se zpracovateli a servisem, evidence účelů</w:t>
            </w:r>
          </w:p>
          <w:p w14:paraId="758CE6BE" w14:textId="77777777" w:rsidR="00975F81" w:rsidRPr="00E81ED3" w:rsidRDefault="00975F81" w:rsidP="00975F81">
            <w:pPr>
              <w:pStyle w:val="Odstavecseseznamem"/>
              <w:numPr>
                <w:ilvl w:val="0"/>
                <w:numId w:val="29"/>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Časté chyby – právní tituly, zejména v personální oblasti (zákonnost zpracování), souhlas, smlouva, oprávněný zájem a další právní tituly, zvláštní kategorie OÚ (citlivé údaje)</w:t>
            </w:r>
          </w:p>
          <w:p w14:paraId="397D0A86" w14:textId="77777777" w:rsidR="00975F81" w:rsidRPr="00E81ED3" w:rsidRDefault="00975F81" w:rsidP="00975F81">
            <w:pPr>
              <w:pStyle w:val="Odstavecseseznamem"/>
              <w:numPr>
                <w:ilvl w:val="0"/>
                <w:numId w:val="29"/>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Časté chyby – práva subjektů údajů (informace pro SÚ ve formulářích a na webu, žádosti o změny, výmaz, omezení zpracování, export dat, námitka)</w:t>
            </w:r>
          </w:p>
          <w:p w14:paraId="0D098821" w14:textId="77777777" w:rsidR="00975F81" w:rsidRPr="00E81ED3" w:rsidRDefault="00975F81" w:rsidP="00975F81">
            <w:pPr>
              <w:pStyle w:val="Odstavecseseznamem"/>
              <w:numPr>
                <w:ilvl w:val="0"/>
                <w:numId w:val="29"/>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 xml:space="preserve">Časté chyby – omezení účelem, minimalizace, přesnost. Kamerové systémy, biometrické vstupní a docházkové systémy, </w:t>
            </w:r>
          </w:p>
          <w:p w14:paraId="41B81E79" w14:textId="77777777" w:rsidR="00975F81" w:rsidRPr="00E81ED3" w:rsidRDefault="00975F81" w:rsidP="00975F81">
            <w:pPr>
              <w:pStyle w:val="Odstavecseseznamem"/>
              <w:numPr>
                <w:ilvl w:val="0"/>
                <w:numId w:val="29"/>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Časté chyby – bezpečnost, incidenty,</w:t>
            </w:r>
          </w:p>
          <w:p w14:paraId="4F75E28B" w14:textId="77777777" w:rsidR="00975F81" w:rsidRPr="00E81ED3" w:rsidRDefault="00975F81" w:rsidP="00975F81">
            <w:pPr>
              <w:pStyle w:val="Odstavecseseznamem"/>
              <w:numPr>
                <w:ilvl w:val="0"/>
                <w:numId w:val="29"/>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Časté chyby – vynechání pověřence při rozhodnutí, posouzení vlivu (DPIA),</w:t>
            </w:r>
          </w:p>
          <w:p w14:paraId="7880DF7C" w14:textId="77777777" w:rsidR="00975F81" w:rsidRPr="00E81ED3" w:rsidRDefault="00975F81" w:rsidP="00975F81">
            <w:pPr>
              <w:pStyle w:val="Odstavecseseznamem"/>
              <w:numPr>
                <w:ilvl w:val="0"/>
                <w:numId w:val="29"/>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Další chyby při typických situacích (poskytování informací, sledování na pracovišti, použití rodných čísel, bezúhonnost, občanské a další průkazy, kopie dokumentů)</w:t>
            </w:r>
          </w:p>
          <w:p w14:paraId="030A94F5" w14:textId="77777777" w:rsidR="00975F81" w:rsidRPr="00975F81" w:rsidRDefault="00975F81" w:rsidP="00975F81">
            <w:pPr>
              <w:spacing w:after="60"/>
              <w:jc w:val="both"/>
              <w:rPr>
                <w:rFonts w:cstheme="minorHAnsi"/>
                <w:sz w:val="20"/>
                <w:szCs w:val="20"/>
              </w:rPr>
            </w:pPr>
            <w:r w:rsidRPr="00975F81">
              <w:rPr>
                <w:rFonts w:cstheme="minorHAnsi"/>
                <w:sz w:val="20"/>
                <w:szCs w:val="20"/>
              </w:rPr>
              <w:t xml:space="preserve">Přijatý </w:t>
            </w:r>
            <w:r w:rsidRPr="00975F81">
              <w:rPr>
                <w:rFonts w:cstheme="minorHAnsi"/>
                <w:b/>
                <w:sz w:val="20"/>
                <w:szCs w:val="20"/>
              </w:rPr>
              <w:t>adaptační zákon</w:t>
            </w:r>
            <w:r w:rsidRPr="00975F81">
              <w:rPr>
                <w:rFonts w:cstheme="minorHAnsi"/>
                <w:sz w:val="20"/>
                <w:szCs w:val="20"/>
              </w:rPr>
              <w:t xml:space="preserve"> o zpracování osobních údajů doplňuje obecné nařízení o ochraně osobních údajů (ON, GDPR). Nová stanoviska Úřadu pro ochranu osobních údajů a </w:t>
            </w:r>
            <w:r w:rsidRPr="00975F81">
              <w:rPr>
                <w:rFonts w:cstheme="minorHAnsi"/>
                <w:b/>
                <w:sz w:val="20"/>
                <w:szCs w:val="20"/>
              </w:rPr>
              <w:t>Vodítka Evropského sboru pro ochranu osobních údajů</w:t>
            </w:r>
            <w:r w:rsidRPr="00975F81">
              <w:rPr>
                <w:rFonts w:cstheme="minorHAnsi"/>
                <w:sz w:val="20"/>
                <w:szCs w:val="20"/>
              </w:rPr>
              <w:t xml:space="preserve"> je upřesňují. Až v jejich světle je často možné rozumět povinnostem při ochraně osobních údajů. Jak řešit žádosti subjektů údajů, jak je informovat na webu, co bezpečnostní incidenty, co požadavky Úřadu pro ochranu osobních údajů? Mnohdy implementace proběhla chybně a odhalují se problémy, jako nesprávné právní tituly, nedostatečné informace na webu apod.</w:t>
            </w:r>
          </w:p>
          <w:p w14:paraId="480126B0" w14:textId="77777777" w:rsidR="00975F81" w:rsidRPr="00E81ED3" w:rsidRDefault="00975F81" w:rsidP="00975F81">
            <w:pPr>
              <w:rPr>
                <w:rFonts w:cstheme="minorHAnsi"/>
                <w:b/>
                <w:sz w:val="20"/>
                <w:szCs w:val="20"/>
              </w:rPr>
            </w:pPr>
            <w:r w:rsidRPr="00E81ED3">
              <w:rPr>
                <w:rFonts w:cstheme="minorHAnsi"/>
                <w:b/>
                <w:sz w:val="20"/>
                <w:szCs w:val="20"/>
              </w:rPr>
              <w:t>Praktické situace</w:t>
            </w:r>
          </w:p>
          <w:p w14:paraId="6F3603CE" w14:textId="77777777" w:rsidR="00975F81" w:rsidRPr="00E81ED3" w:rsidRDefault="00975F81" w:rsidP="00975F81">
            <w:pPr>
              <w:pStyle w:val="Odstavecseseznamem"/>
              <w:numPr>
                <w:ilvl w:val="0"/>
                <w:numId w:val="30"/>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nakládání s rodnými čísly,</w:t>
            </w:r>
          </w:p>
          <w:p w14:paraId="063CECD3" w14:textId="77777777" w:rsidR="00975F81" w:rsidRPr="00E81ED3" w:rsidRDefault="00975F81" w:rsidP="00975F81">
            <w:pPr>
              <w:pStyle w:val="Odstavecseseznamem"/>
              <w:numPr>
                <w:ilvl w:val="0"/>
                <w:numId w:val="30"/>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poskytování informací podle zákona o svobodném přístupu k informacím a ochrana osobních údajů (poskytování informací o činnosti orgánů územní samosprávy, zápisy a záznamy zastupitelstev, zveřejňování rozhodnutí orgánů veřejné správy, poskytování informací o platech zaměstnanců veřejné správy),</w:t>
            </w:r>
          </w:p>
          <w:p w14:paraId="6A561F36" w14:textId="77777777" w:rsidR="00975F81" w:rsidRPr="00E81ED3" w:rsidRDefault="00975F81" w:rsidP="00975F81">
            <w:pPr>
              <w:pStyle w:val="Odstavecseseznamem"/>
              <w:numPr>
                <w:ilvl w:val="0"/>
                <w:numId w:val="30"/>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pracovněprávní předpisy (sledování zaměstnanců na pracovišti a ve společných prostorách prostřednictvím kamerových systémů se záznamem, sledování e-mailové komunikace zaměstnanců),</w:t>
            </w:r>
          </w:p>
          <w:p w14:paraId="04F83C2E" w14:textId="77777777" w:rsidR="00975F81" w:rsidRPr="00E81ED3" w:rsidRDefault="00975F81" w:rsidP="00975F81">
            <w:pPr>
              <w:pStyle w:val="Odstavecseseznamem"/>
              <w:numPr>
                <w:ilvl w:val="0"/>
                <w:numId w:val="30"/>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osobní údaje a elektronická komunikace – kamerové systémy, e-mailová komunikace, nevyžádaná obchodní sdělení,</w:t>
            </w:r>
          </w:p>
          <w:p w14:paraId="422950DB" w14:textId="77777777" w:rsidR="00975F81" w:rsidRPr="00E81ED3" w:rsidRDefault="00975F81" w:rsidP="00975F81">
            <w:pPr>
              <w:pStyle w:val="Odstavecseseznamem"/>
              <w:numPr>
                <w:ilvl w:val="0"/>
                <w:numId w:val="30"/>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zpracování údajů podle zvláštních právních předpisů.</w:t>
            </w:r>
          </w:p>
          <w:p w14:paraId="460FB87A" w14:textId="77777777" w:rsidR="00975F81" w:rsidRDefault="00975F81" w:rsidP="00975F81">
            <w:pPr>
              <w:rPr>
                <w:rFonts w:cstheme="minorHAnsi"/>
                <w:bCs/>
                <w:sz w:val="20"/>
                <w:szCs w:val="20"/>
              </w:rPr>
            </w:pPr>
            <w:r w:rsidRPr="00E81ED3">
              <w:rPr>
                <w:rFonts w:cstheme="minorHAnsi"/>
                <w:sz w:val="20"/>
                <w:szCs w:val="20"/>
              </w:rPr>
              <w:t>Seminář je připravený pro manažery ochrany osobních údajů, pověřence, ale i referenty agend s osobními údaji.</w:t>
            </w:r>
          </w:p>
          <w:p w14:paraId="6424EEC5" w14:textId="77777777" w:rsidR="00D462C9" w:rsidRPr="00975F81" w:rsidRDefault="00975F81" w:rsidP="00975F81">
            <w:pPr>
              <w:jc w:val="both"/>
              <w:rPr>
                <w:rFonts w:cstheme="minorHAnsi"/>
                <w:bCs/>
                <w:sz w:val="20"/>
                <w:szCs w:val="20"/>
              </w:rPr>
            </w:pPr>
            <w:r w:rsidRPr="00E81ED3">
              <w:rPr>
                <w:rFonts w:cstheme="minorHAnsi"/>
                <w:b/>
                <w:bCs/>
                <w:sz w:val="20"/>
                <w:szCs w:val="20"/>
              </w:rPr>
              <w:t>Určení a předpokládané znalosti:</w:t>
            </w:r>
            <w:r w:rsidRPr="00E81ED3">
              <w:rPr>
                <w:rFonts w:cstheme="minorHAnsi"/>
                <w:sz w:val="20"/>
                <w:szCs w:val="20"/>
              </w:rPr>
              <w:t xml:space="preserve"> Obecné nařízení (GDPR) se vztahuje na všechny orgány veřejné správy, zřizované organizace, ovládané obchodní společnosti, školy, výzkumné instituce a další. Seminář je určen všem správcům, ať provedli či neprovedli dostatečnou implementaci obecného nařízení. Týká se vedoucích pracovníků, pověřenců, zástupců správce, zodpovědných za nastavení procesů. Umožní jim posoudit, co zatím zanedbali, vyjasnit některé sporné otázky, vyhodnotit zavedená opatření ochrany osobních údajů</w:t>
            </w:r>
            <w:r>
              <w:rPr>
                <w:rFonts w:cstheme="minorHAnsi"/>
                <w:sz w:val="20"/>
                <w:szCs w:val="20"/>
              </w:rPr>
              <w:t>.</w:t>
            </w:r>
            <w:r>
              <w:rPr>
                <w:rFonts w:cstheme="minorHAnsi"/>
                <w:bCs/>
                <w:sz w:val="20"/>
                <w:szCs w:val="20"/>
              </w:rPr>
              <w:t>)</w:t>
            </w:r>
          </w:p>
        </w:tc>
      </w:tr>
      <w:tr w:rsidR="00D462C9" w14:paraId="039A880D" w14:textId="77777777" w:rsidTr="00462E9F">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2B7332B2" w14:textId="340CAB4C" w:rsidR="00797558" w:rsidRDefault="000252BC" w:rsidP="00797558">
            <w:pPr>
              <w:pStyle w:val="Nadpis1"/>
              <w:outlineLvl w:val="0"/>
            </w:pPr>
            <w:bookmarkStart w:id="77" w:name="_Toc18307733"/>
            <w:r w:rsidRPr="00EF3C06">
              <w:rPr>
                <w:noProof/>
                <w:lang w:eastAsia="cs-CZ"/>
              </w:rPr>
              <w:lastRenderedPageBreak/>
              <mc:AlternateContent>
                <mc:Choice Requires="wps">
                  <w:drawing>
                    <wp:anchor distT="0" distB="0" distL="114300" distR="114300" simplePos="0" relativeHeight="251639808" behindDoc="0" locked="0" layoutInCell="1" allowOverlap="1" wp14:anchorId="40651DFA" wp14:editId="013A2C79">
                      <wp:simplePos x="0" y="0"/>
                      <wp:positionH relativeFrom="column">
                        <wp:posOffset>3175000</wp:posOffset>
                      </wp:positionH>
                      <wp:positionV relativeFrom="paragraph">
                        <wp:posOffset>-3810</wp:posOffset>
                      </wp:positionV>
                      <wp:extent cx="3067050" cy="914400"/>
                      <wp:effectExtent l="0" t="0" r="0" b="0"/>
                      <wp:wrapNone/>
                      <wp:docPr id="27" name="Textové pole 27"/>
                      <wp:cNvGraphicFramePr/>
                      <a:graphic xmlns:a="http://schemas.openxmlformats.org/drawingml/2006/main">
                        <a:graphicData uri="http://schemas.microsoft.com/office/word/2010/wordprocessingShape">
                          <wps:wsp>
                            <wps:cNvSpPr txBox="1"/>
                            <wps:spPr>
                              <a:xfrm>
                                <a:off x="0" y="0"/>
                                <a:ext cx="3067050" cy="914400"/>
                              </a:xfrm>
                              <a:prstGeom prst="rect">
                                <a:avLst/>
                              </a:prstGeom>
                              <a:noFill/>
                              <a:ln>
                                <a:noFill/>
                              </a:ln>
                              <a:effectLst/>
                            </wps:spPr>
                            <wps:txbx>
                              <w:txbxContent>
                                <w:p w14:paraId="58EA0F1B" w14:textId="495B538A" w:rsidR="000252BC" w:rsidRPr="008F3D3A" w:rsidRDefault="000252BC" w:rsidP="000252B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sidR="00A85B5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A85B5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w:t>
                                  </w:r>
                                </w:p>
                                <w:p w14:paraId="2652671C" w14:textId="509860E8" w:rsidR="000252BC" w:rsidRPr="008F3D3A" w:rsidRDefault="000252BC" w:rsidP="000252B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w:t>
                                  </w:r>
                                  <w:proofErr w:type="gramStart"/>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w:t>
                                  </w:r>
                                  <w:r w:rsidR="00A85B5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51DFA" id="Textové pole 27" o:spid="_x0000_s1053" type="#_x0000_t202" style="position:absolute;margin-left:250pt;margin-top:-.3pt;width:241.5pt;height:1in;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" filled="f" stroked="f">
                      <v:textbox>
                        <w:txbxContent>
                          <w:p w14:paraId="58EA0F1B" w14:textId="495B538A" w:rsidR="000252BC" w:rsidRPr="008F3D3A" w:rsidRDefault="000252BC" w:rsidP="000252B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sidR="00A85B5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A85B5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w:t>
                            </w:r>
                          </w:p>
                          <w:p w14:paraId="2652671C" w14:textId="509860E8" w:rsidR="000252BC" w:rsidRPr="008F3D3A" w:rsidRDefault="000252BC" w:rsidP="000252B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w:t>
                            </w:r>
                            <w:proofErr w:type="gramStart"/>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w:t>
                            </w:r>
                            <w:r w:rsidR="00A85B5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w:t>
                            </w:r>
                            <w:proofErr w:type="gramEnd"/>
                          </w:p>
                        </w:txbxContent>
                      </v:textbox>
                    </v:shape>
                  </w:pict>
                </mc:Fallback>
              </mc:AlternateContent>
            </w:r>
            <w:r w:rsidR="008840C2" w:rsidRPr="008840C2">
              <w:rPr>
                <w:noProof/>
              </w:rPr>
              <w:t>KOMUNIKACE A ŘEŠENÍ PROBLÉMŮ V PRAXI ANEB JAK SE DOHODNOUT</w:t>
            </w:r>
            <w:bookmarkEnd w:id="77"/>
          </w:p>
          <w:p w14:paraId="062AE62C" w14:textId="1FD26B6A" w:rsidR="00797558" w:rsidRPr="00710232" w:rsidRDefault="00797558" w:rsidP="00797558">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2</w:t>
            </w:r>
            <w:r w:rsidR="00CF41CD">
              <w:rPr>
                <w:rFonts w:cstheme="minorHAnsi"/>
                <w:sz w:val="20"/>
                <w:szCs w:val="20"/>
              </w:rPr>
              <w:t>9</w:t>
            </w:r>
            <w:r w:rsidRPr="00710232">
              <w:rPr>
                <w:rFonts w:cstheme="minorHAnsi"/>
                <w:sz w:val="20"/>
                <w:szCs w:val="20"/>
              </w:rPr>
              <w:t xml:space="preserve">. </w:t>
            </w:r>
            <w:r>
              <w:rPr>
                <w:rFonts w:cstheme="minorHAnsi"/>
                <w:sz w:val="20"/>
                <w:szCs w:val="20"/>
              </w:rPr>
              <w:t>listopadu</w:t>
            </w:r>
            <w:r w:rsidRPr="00710232">
              <w:rPr>
                <w:rFonts w:cstheme="minorHAnsi"/>
                <w:sz w:val="20"/>
                <w:szCs w:val="20"/>
              </w:rPr>
              <w:t xml:space="preserve"> 2019</w:t>
            </w:r>
          </w:p>
          <w:p w14:paraId="36CCD27E" w14:textId="3DA668BB" w:rsidR="00797558" w:rsidRPr="00710232" w:rsidRDefault="00797558" w:rsidP="00797558">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6AB40190" w14:textId="77777777" w:rsidR="00D462C9" w:rsidRDefault="00797558" w:rsidP="00797558">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200086">
              <w:rPr>
                <w:rFonts w:cstheme="minorHAnsi"/>
                <w:sz w:val="20"/>
                <w:szCs w:val="20"/>
              </w:rPr>
              <w:t>Mgr. Drahomíra Švancarová (psycholog PČR)</w:t>
            </w:r>
            <w:r>
              <w:rPr>
                <w:rFonts w:cstheme="minorHAnsi"/>
                <w:sz w:val="20"/>
                <w:szCs w:val="20"/>
              </w:rPr>
              <w:t xml:space="preserve">, </w:t>
            </w:r>
            <w:r w:rsidRPr="00200086">
              <w:rPr>
                <w:rFonts w:cstheme="minorHAnsi"/>
                <w:sz w:val="20"/>
                <w:szCs w:val="20"/>
              </w:rPr>
              <w:t>Mgr. Hana Dvořáková (psycholog PČR, ČMUD)</w:t>
            </w:r>
            <w:r w:rsidRPr="00797558">
              <w:t xml:space="preserve"> </w:t>
            </w:r>
          </w:p>
          <w:p w14:paraId="16ACF0B2" w14:textId="77777777" w:rsidR="00797558" w:rsidRDefault="00797558" w:rsidP="00797558">
            <w:pPr>
              <w:spacing w:line="216" w:lineRule="auto"/>
              <w:jc w:val="both"/>
            </w:pPr>
            <w:r w:rsidRPr="00200086">
              <w:rPr>
                <w:b/>
                <w:sz w:val="20"/>
                <w:szCs w:val="20"/>
              </w:rPr>
              <w:t>Cena:</w:t>
            </w:r>
            <w:r>
              <w:rPr>
                <w:b/>
                <w:sz w:val="20"/>
                <w:szCs w:val="20"/>
              </w:rPr>
              <w:t xml:space="preserve"> </w:t>
            </w:r>
            <w:r w:rsidRPr="00200086">
              <w:rPr>
                <w:bCs/>
                <w:sz w:val="20"/>
                <w:szCs w:val="20"/>
              </w:rPr>
              <w:t xml:space="preserve">2.400,- </w:t>
            </w:r>
            <w:r>
              <w:rPr>
                <w:bCs/>
                <w:sz w:val="20"/>
                <w:szCs w:val="20"/>
              </w:rPr>
              <w:t xml:space="preserve">Kč bez DPH </w:t>
            </w:r>
            <w:r w:rsidRPr="00200086">
              <w:rPr>
                <w:bCs/>
                <w:sz w:val="20"/>
                <w:szCs w:val="20"/>
              </w:rPr>
              <w:t>(</w:t>
            </w:r>
            <w:proofErr w:type="gramStart"/>
            <w:r w:rsidRPr="00200086">
              <w:rPr>
                <w:bCs/>
                <w:sz w:val="20"/>
                <w:szCs w:val="20"/>
              </w:rPr>
              <w:t>2.904,-</w:t>
            </w:r>
            <w:proofErr w:type="gramEnd"/>
            <w:r>
              <w:rPr>
                <w:bCs/>
                <w:sz w:val="20"/>
                <w:szCs w:val="20"/>
              </w:rPr>
              <w:t xml:space="preserve"> Kč vč. DPH</w:t>
            </w:r>
            <w:r w:rsidRPr="00200086">
              <w:rPr>
                <w:bCs/>
                <w:sz w:val="20"/>
                <w:szCs w:val="20"/>
              </w:rPr>
              <w:t>)</w:t>
            </w:r>
          </w:p>
        </w:tc>
      </w:tr>
      <w:tr w:rsidR="00D462C9" w14:paraId="7F007A52" w14:textId="77777777" w:rsidTr="00462E9F">
        <w:tc>
          <w:tcPr>
            <w:tcW w:w="9923" w:type="dxa"/>
            <w:tcBorders>
              <w:top w:val="dashSmallGap" w:sz="4" w:space="0" w:color="auto"/>
              <w:left w:val="single" w:sz="18" w:space="0" w:color="auto"/>
              <w:bottom w:val="double" w:sz="12" w:space="0" w:color="auto"/>
              <w:right w:val="single" w:sz="18" w:space="0" w:color="auto"/>
            </w:tcBorders>
          </w:tcPr>
          <w:p w14:paraId="5A6214B7" w14:textId="77777777" w:rsidR="00797558" w:rsidRPr="002D3B0F" w:rsidRDefault="00797558" w:rsidP="00797558">
            <w:pPr>
              <w:spacing w:after="60"/>
              <w:jc w:val="both"/>
              <w:rPr>
                <w:sz w:val="20"/>
                <w:szCs w:val="20"/>
              </w:rPr>
            </w:pPr>
            <w:r w:rsidRPr="002D3B0F">
              <w:rPr>
                <w:b/>
                <w:sz w:val="20"/>
                <w:szCs w:val="20"/>
              </w:rPr>
              <w:t xml:space="preserve">KURZ </w:t>
            </w:r>
            <w:r>
              <w:rPr>
                <w:b/>
                <w:sz w:val="20"/>
                <w:szCs w:val="20"/>
              </w:rPr>
              <w:t>VÁS</w:t>
            </w:r>
            <w:r w:rsidRPr="002D3B0F">
              <w:rPr>
                <w:b/>
                <w:sz w:val="20"/>
                <w:szCs w:val="20"/>
              </w:rPr>
              <w:t xml:space="preserve"> NAUČ</w:t>
            </w:r>
            <w:r>
              <w:rPr>
                <w:b/>
                <w:sz w:val="20"/>
                <w:szCs w:val="20"/>
              </w:rPr>
              <w:t>Í</w:t>
            </w:r>
            <w:r w:rsidRPr="002D3B0F">
              <w:rPr>
                <w:b/>
                <w:sz w:val="20"/>
                <w:szCs w:val="20"/>
              </w:rPr>
              <w:t xml:space="preserve"> ROZEZNAT VZORCE VLASTNÍHO CHOVÁNÍ V PRŮBĚHU KONTROLY, KTERÉ MAJÍ VLIV NA TO, JAK KOMUNIKUJEME S DRUHÝMI LIDMI (ZÁROVEŇ POCHOPIT, JAKÝM STYLEM KOMUNIKUJÍ DRUZÍ LIDÉ S NÁMI) A TÍM SE NAUČIT EFEKTIVNĚJI ŘEŠIT PROBLÉMOVÉ SITUACE, KTERÉ MOHOU V PRŮBĚHU KONTROLY NEBO V RÁMCI PRACOVNÍCH VZTAHŮ NASTAT.</w:t>
            </w:r>
            <w:r w:rsidRPr="002D3B0F">
              <w:rPr>
                <w:sz w:val="20"/>
                <w:szCs w:val="20"/>
              </w:rPr>
              <w:t xml:space="preserve"> </w:t>
            </w:r>
          </w:p>
          <w:p w14:paraId="7FC1A0F2" w14:textId="77777777" w:rsidR="00797558" w:rsidRPr="002D3B0F" w:rsidRDefault="00797558" w:rsidP="00797558">
            <w:pPr>
              <w:spacing w:after="60"/>
              <w:jc w:val="both"/>
              <w:rPr>
                <w:b/>
                <w:sz w:val="20"/>
                <w:szCs w:val="20"/>
              </w:rPr>
            </w:pPr>
            <w:r w:rsidRPr="002D3B0F">
              <w:rPr>
                <w:b/>
                <w:sz w:val="20"/>
                <w:szCs w:val="20"/>
              </w:rPr>
              <w:t>Během kurzu je kladen důraz na konkrétní příklady „komunikačních pastí“, kterým je třeba se vyvarovat a tím dospět k dohodě, která je co nejvíce přijatelná pro všechny zúčastněné strany.</w:t>
            </w:r>
          </w:p>
          <w:p w14:paraId="42485668" w14:textId="77777777" w:rsidR="00797558" w:rsidRPr="002D3B0F" w:rsidRDefault="00797558" w:rsidP="00797558">
            <w:pPr>
              <w:spacing w:after="60"/>
              <w:jc w:val="both"/>
              <w:rPr>
                <w:b/>
                <w:sz w:val="20"/>
                <w:szCs w:val="20"/>
              </w:rPr>
            </w:pPr>
            <w:r w:rsidRPr="002D3B0F">
              <w:rPr>
                <w:b/>
                <w:sz w:val="20"/>
                <w:szCs w:val="20"/>
              </w:rPr>
              <w:t>Velmi zajímavý kurz. Jeho obsah je sice upraven pro potřeby osob vykonávající činnosti ve veřejné správě, nicméně znalosti z tohoto kurzu můžete uplatnit v každodenním životě. S velkým očekáváním jsme tento kurz v roce 2015 uvedli a kladné přijetí a výborné hodnocení úrovně tohoto kurzu nás mile překvapilo – všem vřele doporučujeme.</w:t>
            </w:r>
          </w:p>
          <w:p w14:paraId="6C279C3C" w14:textId="77777777" w:rsidR="00797558" w:rsidRPr="002D3B0F" w:rsidRDefault="00797558" w:rsidP="00797558">
            <w:pPr>
              <w:jc w:val="both"/>
              <w:rPr>
                <w:b/>
                <w:sz w:val="20"/>
                <w:szCs w:val="20"/>
              </w:rPr>
            </w:pPr>
            <w:r w:rsidRPr="002D3B0F">
              <w:rPr>
                <w:b/>
                <w:sz w:val="20"/>
                <w:szCs w:val="20"/>
              </w:rPr>
              <w:t>Obsah:</w:t>
            </w:r>
          </w:p>
          <w:p w14:paraId="46A19C70" w14:textId="77777777" w:rsidR="00797558" w:rsidRPr="002D3B0F" w:rsidRDefault="00797558" w:rsidP="00797558">
            <w:pPr>
              <w:numPr>
                <w:ilvl w:val="0"/>
                <w:numId w:val="32"/>
              </w:numPr>
              <w:tabs>
                <w:tab w:val="clear" w:pos="720"/>
                <w:tab w:val="num" w:pos="318"/>
              </w:tabs>
              <w:ind w:left="318" w:hanging="284"/>
              <w:rPr>
                <w:sz w:val="20"/>
                <w:szCs w:val="20"/>
              </w:rPr>
            </w:pPr>
            <w:r w:rsidRPr="002D3B0F">
              <w:rPr>
                <w:sz w:val="20"/>
                <w:szCs w:val="20"/>
              </w:rPr>
              <w:lastRenderedPageBreak/>
              <w:t>jak lépe porozumět vlastnímu chování (poznej sám sebe – lépe porozumíš ostatním)</w:t>
            </w:r>
          </w:p>
          <w:p w14:paraId="40FB4B3B" w14:textId="77777777" w:rsidR="00797558" w:rsidRPr="002D3B0F" w:rsidRDefault="00797558" w:rsidP="00797558">
            <w:pPr>
              <w:numPr>
                <w:ilvl w:val="0"/>
                <w:numId w:val="32"/>
              </w:numPr>
              <w:tabs>
                <w:tab w:val="clear" w:pos="720"/>
                <w:tab w:val="num" w:pos="318"/>
              </w:tabs>
              <w:ind w:left="318" w:hanging="284"/>
              <w:rPr>
                <w:sz w:val="20"/>
                <w:szCs w:val="20"/>
              </w:rPr>
            </w:pPr>
            <w:r w:rsidRPr="002D3B0F">
              <w:rPr>
                <w:sz w:val="20"/>
                <w:szCs w:val="20"/>
              </w:rPr>
              <w:t xml:space="preserve">co ovlivňuje komunikaci a jak se vyhnout problémové komunikaci </w:t>
            </w:r>
          </w:p>
          <w:p w14:paraId="0381E869" w14:textId="77777777" w:rsidR="00797558" w:rsidRPr="002D3B0F" w:rsidRDefault="00797558" w:rsidP="00797558">
            <w:pPr>
              <w:numPr>
                <w:ilvl w:val="0"/>
                <w:numId w:val="32"/>
              </w:numPr>
              <w:tabs>
                <w:tab w:val="clear" w:pos="720"/>
                <w:tab w:val="num" w:pos="318"/>
              </w:tabs>
              <w:ind w:left="318" w:hanging="284"/>
              <w:rPr>
                <w:sz w:val="20"/>
                <w:szCs w:val="20"/>
              </w:rPr>
            </w:pPr>
            <w:r w:rsidRPr="002D3B0F">
              <w:rPr>
                <w:sz w:val="20"/>
                <w:szCs w:val="20"/>
              </w:rPr>
              <w:t>jak rozpoznat problémové interakce s druhými lidmi a najít nová řešení</w:t>
            </w:r>
          </w:p>
          <w:p w14:paraId="29BDACAF" w14:textId="77777777" w:rsidR="00797558" w:rsidRPr="002D3B0F" w:rsidRDefault="00797558" w:rsidP="00797558">
            <w:pPr>
              <w:numPr>
                <w:ilvl w:val="0"/>
                <w:numId w:val="32"/>
              </w:numPr>
              <w:tabs>
                <w:tab w:val="clear" w:pos="720"/>
                <w:tab w:val="num" w:pos="318"/>
              </w:tabs>
              <w:ind w:left="318" w:hanging="284"/>
              <w:rPr>
                <w:sz w:val="20"/>
                <w:szCs w:val="20"/>
              </w:rPr>
            </w:pPr>
            <w:r w:rsidRPr="002D3B0F">
              <w:rPr>
                <w:sz w:val="20"/>
                <w:szCs w:val="20"/>
              </w:rPr>
              <w:t>co vše by měla obsahovat dohoda a jak k takové dohodě dospět</w:t>
            </w:r>
          </w:p>
          <w:p w14:paraId="6C967350" w14:textId="77777777" w:rsidR="00797558" w:rsidRPr="002D3B0F" w:rsidRDefault="00797558" w:rsidP="00797558">
            <w:pPr>
              <w:numPr>
                <w:ilvl w:val="0"/>
                <w:numId w:val="32"/>
              </w:numPr>
              <w:tabs>
                <w:tab w:val="clear" w:pos="720"/>
                <w:tab w:val="num" w:pos="318"/>
              </w:tabs>
              <w:ind w:left="318" w:hanging="284"/>
              <w:rPr>
                <w:sz w:val="20"/>
                <w:szCs w:val="20"/>
              </w:rPr>
            </w:pPr>
            <w:r w:rsidRPr="002D3B0F">
              <w:rPr>
                <w:sz w:val="20"/>
                <w:szCs w:val="20"/>
              </w:rPr>
              <w:t xml:space="preserve">komunikace s problematickým protějškem – jak se zachovat, když to vůbec nejde </w:t>
            </w:r>
          </w:p>
          <w:p w14:paraId="62D2B7AD" w14:textId="77777777" w:rsidR="00797558" w:rsidRPr="002D3B0F" w:rsidRDefault="00797558" w:rsidP="00797558">
            <w:pPr>
              <w:numPr>
                <w:ilvl w:val="0"/>
                <w:numId w:val="17"/>
              </w:numPr>
              <w:jc w:val="both"/>
              <w:rPr>
                <w:rFonts w:eastAsia="Times New Roman"/>
                <w:sz w:val="20"/>
                <w:szCs w:val="20"/>
                <w:lang w:eastAsia="cs-CZ"/>
              </w:rPr>
            </w:pPr>
            <w:r w:rsidRPr="002D3B0F">
              <w:rPr>
                <w:rFonts w:eastAsia="Times New Roman"/>
                <w:sz w:val="20"/>
                <w:szCs w:val="20"/>
                <w:lang w:eastAsia="cs-CZ"/>
              </w:rPr>
              <w:t>Řešení konfliktů</w:t>
            </w:r>
          </w:p>
          <w:p w14:paraId="48DD4C2D" w14:textId="77777777" w:rsidR="00797558" w:rsidRPr="002D3B0F" w:rsidRDefault="00797558" w:rsidP="00797558">
            <w:pPr>
              <w:numPr>
                <w:ilvl w:val="0"/>
                <w:numId w:val="17"/>
              </w:numPr>
              <w:jc w:val="both"/>
              <w:rPr>
                <w:rFonts w:eastAsia="Times New Roman"/>
                <w:sz w:val="20"/>
                <w:szCs w:val="20"/>
                <w:lang w:eastAsia="cs-CZ"/>
              </w:rPr>
            </w:pPr>
            <w:r w:rsidRPr="002D3B0F">
              <w:rPr>
                <w:rFonts w:eastAsia="Times New Roman"/>
                <w:sz w:val="20"/>
                <w:szCs w:val="20"/>
                <w:lang w:eastAsia="cs-CZ"/>
              </w:rPr>
              <w:t>Asertivita a vyjednávání</w:t>
            </w:r>
          </w:p>
          <w:p w14:paraId="6CC03C80" w14:textId="77777777" w:rsidR="00797558" w:rsidRPr="002D3B0F" w:rsidRDefault="00797558" w:rsidP="00797558">
            <w:pPr>
              <w:numPr>
                <w:ilvl w:val="0"/>
                <w:numId w:val="17"/>
              </w:numPr>
              <w:jc w:val="both"/>
              <w:rPr>
                <w:rFonts w:eastAsia="Times New Roman"/>
                <w:sz w:val="20"/>
                <w:szCs w:val="20"/>
                <w:lang w:eastAsia="cs-CZ"/>
              </w:rPr>
            </w:pPr>
            <w:r w:rsidRPr="002D3B0F">
              <w:rPr>
                <w:rFonts w:eastAsia="Times New Roman"/>
                <w:sz w:val="20"/>
                <w:szCs w:val="20"/>
                <w:lang w:eastAsia="cs-CZ"/>
              </w:rPr>
              <w:t>Zásady asertivní reakce</w:t>
            </w:r>
          </w:p>
          <w:p w14:paraId="25DDF8C2" w14:textId="77777777" w:rsidR="00797558" w:rsidRPr="002D3B0F" w:rsidRDefault="00797558" w:rsidP="00797558">
            <w:pPr>
              <w:numPr>
                <w:ilvl w:val="0"/>
                <w:numId w:val="17"/>
              </w:numPr>
              <w:jc w:val="both"/>
              <w:rPr>
                <w:rFonts w:eastAsia="Times New Roman"/>
                <w:sz w:val="20"/>
                <w:szCs w:val="20"/>
                <w:lang w:eastAsia="cs-CZ"/>
              </w:rPr>
            </w:pPr>
            <w:r w:rsidRPr="002D3B0F">
              <w:rPr>
                <w:rFonts w:eastAsia="Times New Roman"/>
                <w:sz w:val="20"/>
                <w:szCs w:val="20"/>
                <w:lang w:eastAsia="cs-CZ"/>
              </w:rPr>
              <w:t>Odstraňování konfliktů a agresí</w:t>
            </w:r>
          </w:p>
          <w:p w14:paraId="4F9CE080" w14:textId="77777777" w:rsidR="00797558" w:rsidRPr="002D3B0F" w:rsidRDefault="00797558" w:rsidP="00797558">
            <w:pPr>
              <w:numPr>
                <w:ilvl w:val="0"/>
                <w:numId w:val="17"/>
              </w:numPr>
              <w:jc w:val="both"/>
              <w:rPr>
                <w:rFonts w:eastAsia="Times New Roman"/>
                <w:sz w:val="20"/>
                <w:szCs w:val="20"/>
                <w:lang w:eastAsia="cs-CZ"/>
              </w:rPr>
            </w:pPr>
            <w:r w:rsidRPr="002D3B0F">
              <w:rPr>
                <w:rFonts w:eastAsia="Times New Roman"/>
                <w:sz w:val="20"/>
                <w:szCs w:val="20"/>
                <w:lang w:eastAsia="cs-CZ"/>
              </w:rPr>
              <w:t>Nátlakové taktiky</w:t>
            </w:r>
          </w:p>
          <w:p w14:paraId="505D66EA" w14:textId="77777777" w:rsidR="00797558" w:rsidRPr="002D3B0F" w:rsidRDefault="00797558" w:rsidP="00797558">
            <w:pPr>
              <w:numPr>
                <w:ilvl w:val="0"/>
                <w:numId w:val="17"/>
              </w:numPr>
              <w:jc w:val="both"/>
              <w:rPr>
                <w:rFonts w:eastAsia="Times New Roman"/>
                <w:sz w:val="20"/>
                <w:szCs w:val="20"/>
                <w:lang w:eastAsia="cs-CZ"/>
              </w:rPr>
            </w:pPr>
            <w:r w:rsidRPr="002D3B0F">
              <w:rPr>
                <w:rFonts w:eastAsia="Times New Roman"/>
                <w:sz w:val="20"/>
                <w:szCs w:val="20"/>
                <w:lang w:eastAsia="cs-CZ"/>
              </w:rPr>
              <w:t>Zásady správné argumentace</w:t>
            </w:r>
          </w:p>
          <w:p w14:paraId="2A4205BC" w14:textId="77777777" w:rsidR="00797558" w:rsidRPr="002D3B0F" w:rsidRDefault="00797558" w:rsidP="00797558">
            <w:pPr>
              <w:numPr>
                <w:ilvl w:val="0"/>
                <w:numId w:val="17"/>
              </w:numPr>
              <w:jc w:val="both"/>
              <w:rPr>
                <w:rFonts w:eastAsia="Times New Roman"/>
                <w:sz w:val="20"/>
                <w:szCs w:val="20"/>
                <w:lang w:eastAsia="cs-CZ"/>
              </w:rPr>
            </w:pPr>
            <w:r w:rsidRPr="002D3B0F">
              <w:rPr>
                <w:rFonts w:eastAsia="Times New Roman"/>
                <w:sz w:val="20"/>
                <w:szCs w:val="20"/>
                <w:lang w:eastAsia="cs-CZ"/>
              </w:rPr>
              <w:t>Řešení sporu vyjednáváním</w:t>
            </w:r>
          </w:p>
          <w:p w14:paraId="41E2D843" w14:textId="77777777" w:rsidR="00797558" w:rsidRPr="002D3B0F" w:rsidRDefault="00797558" w:rsidP="00797558">
            <w:pPr>
              <w:numPr>
                <w:ilvl w:val="0"/>
                <w:numId w:val="17"/>
              </w:numPr>
              <w:jc w:val="both"/>
              <w:rPr>
                <w:rFonts w:eastAsia="Times New Roman"/>
                <w:sz w:val="20"/>
                <w:szCs w:val="20"/>
                <w:lang w:eastAsia="cs-CZ"/>
              </w:rPr>
            </w:pPr>
            <w:r w:rsidRPr="002D3B0F">
              <w:rPr>
                <w:rFonts w:eastAsia="Times New Roman"/>
                <w:sz w:val="20"/>
                <w:szCs w:val="20"/>
                <w:lang w:eastAsia="cs-CZ"/>
              </w:rPr>
              <w:t>Transakční analýza</w:t>
            </w:r>
          </w:p>
          <w:p w14:paraId="368F4973" w14:textId="77777777" w:rsidR="00797558" w:rsidRPr="002D3B0F" w:rsidRDefault="00797558" w:rsidP="00797558">
            <w:pPr>
              <w:numPr>
                <w:ilvl w:val="0"/>
                <w:numId w:val="17"/>
              </w:numPr>
              <w:spacing w:after="60"/>
              <w:ind w:left="714" w:hanging="357"/>
              <w:jc w:val="both"/>
              <w:rPr>
                <w:rFonts w:eastAsia="Times New Roman"/>
                <w:sz w:val="20"/>
                <w:szCs w:val="20"/>
                <w:lang w:eastAsia="cs-CZ"/>
              </w:rPr>
            </w:pPr>
            <w:r w:rsidRPr="002D3B0F">
              <w:rPr>
                <w:rFonts w:eastAsia="Times New Roman"/>
                <w:sz w:val="20"/>
                <w:szCs w:val="20"/>
                <w:lang w:eastAsia="cs-CZ"/>
              </w:rPr>
              <w:t>Osobnost – „Já“</w:t>
            </w:r>
          </w:p>
          <w:p w14:paraId="320182B7" w14:textId="77777777" w:rsidR="00D462C9" w:rsidRDefault="00797558" w:rsidP="00462E9F">
            <w:pPr>
              <w:jc w:val="both"/>
            </w:pPr>
            <w:r w:rsidRPr="002D3B0F">
              <w:rPr>
                <w:b/>
                <w:sz w:val="20"/>
                <w:szCs w:val="20"/>
              </w:rPr>
              <w:t>Určení a předpokládané znalosti:</w:t>
            </w:r>
            <w:r>
              <w:rPr>
                <w:b/>
                <w:sz w:val="20"/>
                <w:szCs w:val="20"/>
              </w:rPr>
              <w:t xml:space="preserve"> </w:t>
            </w:r>
            <w:r w:rsidR="00462E9F" w:rsidRPr="00462E9F">
              <w:rPr>
                <w:sz w:val="20"/>
                <w:szCs w:val="20"/>
              </w:rPr>
              <w:t>K</w:t>
            </w:r>
            <w:r w:rsidRPr="00462E9F">
              <w:rPr>
                <w:bCs/>
                <w:sz w:val="20"/>
                <w:szCs w:val="20"/>
              </w:rPr>
              <w:t>urz je určen všem, kteří chtějí lépe porozumět oblasti komunikace a prostřednictvím těchto poznatků se v ní zlepšit</w:t>
            </w:r>
            <w:r>
              <w:rPr>
                <w:bCs/>
                <w:sz w:val="20"/>
                <w:szCs w:val="20"/>
              </w:rPr>
              <w:t>.</w:t>
            </w:r>
          </w:p>
        </w:tc>
      </w:tr>
      <w:tr w:rsidR="00D462C9" w14:paraId="038C84C7" w14:textId="77777777" w:rsidTr="00462E9F">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5061A5CE" w14:textId="77777777" w:rsidR="00797558" w:rsidRPr="00797558" w:rsidRDefault="00797558" w:rsidP="00797558">
            <w:pPr>
              <w:pStyle w:val="Nadpis1"/>
              <w:outlineLvl w:val="0"/>
            </w:pPr>
            <w:bookmarkStart w:id="78" w:name="_Toc11930574"/>
            <w:bookmarkStart w:id="79" w:name="_Toc18307734"/>
            <w:r w:rsidRPr="00797558">
              <w:lastRenderedPageBreak/>
              <w:t xml:space="preserve">VEŘEJNÉ ZAKÁZKY </w:t>
            </w:r>
            <w:proofErr w:type="gramStart"/>
            <w:r w:rsidRPr="00797558">
              <w:t>A – Z</w:t>
            </w:r>
            <w:proofErr w:type="gramEnd"/>
            <w:r w:rsidRPr="00797558">
              <w:t xml:space="preserve"> I.</w:t>
            </w:r>
            <w:bookmarkEnd w:id="78"/>
            <w:bookmarkEnd w:id="79"/>
          </w:p>
          <w:p w14:paraId="4D22C027" w14:textId="03DFCAB6" w:rsidR="00797558" w:rsidRPr="000F26FC" w:rsidRDefault="00797558" w:rsidP="00797558">
            <w:pPr>
              <w:spacing w:line="160" w:lineRule="atLeast"/>
              <w:rPr>
                <w:rFonts w:cstheme="minorHAnsi"/>
                <w:sz w:val="20"/>
                <w:szCs w:val="20"/>
              </w:rPr>
            </w:pPr>
            <w:r w:rsidRPr="000F26FC">
              <w:rPr>
                <w:rFonts w:cstheme="minorHAnsi"/>
                <w:b/>
                <w:bCs/>
                <w:sz w:val="20"/>
                <w:szCs w:val="20"/>
              </w:rPr>
              <w:t>Termín:</w:t>
            </w:r>
            <w:r w:rsidRPr="000F26FC">
              <w:rPr>
                <w:rFonts w:cstheme="minorHAnsi"/>
                <w:sz w:val="20"/>
                <w:szCs w:val="20"/>
              </w:rPr>
              <w:t xml:space="preserve"> 3. a 4. prosince 2019</w:t>
            </w:r>
          </w:p>
          <w:p w14:paraId="537A7E19" w14:textId="3B706064" w:rsidR="00797558" w:rsidRPr="000F26FC" w:rsidRDefault="008F3D3A" w:rsidP="00797558">
            <w:pPr>
              <w:spacing w:line="240" w:lineRule="atLeast"/>
              <w:rPr>
                <w:rFonts w:cstheme="minorHAnsi"/>
                <w:b/>
                <w:bCs/>
                <w:sz w:val="20"/>
                <w:szCs w:val="20"/>
              </w:rPr>
            </w:pPr>
            <w:r w:rsidRPr="00797558">
              <w:rPr>
                <w:noProof/>
                <w:lang w:eastAsia="cs-CZ"/>
              </w:rPr>
              <mc:AlternateContent>
                <mc:Choice Requires="wps">
                  <w:drawing>
                    <wp:anchor distT="0" distB="0" distL="114300" distR="114300" simplePos="0" relativeHeight="251660288" behindDoc="0" locked="0" layoutInCell="1" allowOverlap="1" wp14:anchorId="3E349150" wp14:editId="2FC8D27C">
                      <wp:simplePos x="0" y="0"/>
                      <wp:positionH relativeFrom="column">
                        <wp:posOffset>3574415</wp:posOffset>
                      </wp:positionH>
                      <wp:positionV relativeFrom="paragraph">
                        <wp:posOffset>81915</wp:posOffset>
                      </wp:positionV>
                      <wp:extent cx="1828800" cy="657225"/>
                      <wp:effectExtent l="0" t="0" r="0" b="9525"/>
                      <wp:wrapNone/>
                      <wp:docPr id="29" name="Textové pole 29"/>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3F6EB0CF" w14:textId="77777777" w:rsidR="004E3410" w:rsidRPr="008F3D3A" w:rsidRDefault="004E3410" w:rsidP="0079755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A/14</w:t>
                                  </w:r>
                                </w:p>
                                <w:p w14:paraId="1481D2A3" w14:textId="77777777" w:rsidR="004E3410" w:rsidRPr="009E1B01" w:rsidRDefault="004E3410" w:rsidP="00797558">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349150" id="Textové pole 29" o:spid="_x0000_s1054" type="#_x0000_t202" style="position:absolute;margin-left:281.45pt;margin-top:6.45pt;width:2in;height:51.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" filled="f" stroked="f">
                      <v:textbox>
                        <w:txbxContent>
                          <w:p w14:paraId="3F6EB0CF" w14:textId="77777777" w:rsidR="004E3410" w:rsidRPr="008F3D3A" w:rsidRDefault="004E3410" w:rsidP="0079755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A/14</w:t>
                            </w:r>
                          </w:p>
                          <w:p w14:paraId="1481D2A3" w14:textId="77777777" w:rsidR="004E3410" w:rsidRPr="009E1B01" w:rsidRDefault="004E3410" w:rsidP="00797558">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v:textbox>
                    </v:shape>
                  </w:pict>
                </mc:Fallback>
              </mc:AlternateContent>
            </w:r>
            <w:r w:rsidR="00797558" w:rsidRPr="000F26FC">
              <w:rPr>
                <w:rFonts w:cstheme="minorHAnsi"/>
                <w:b/>
                <w:bCs/>
                <w:sz w:val="20"/>
                <w:szCs w:val="20"/>
              </w:rPr>
              <w:t xml:space="preserve">Čas: </w:t>
            </w:r>
            <w:r w:rsidR="00797558" w:rsidRPr="000F26FC">
              <w:rPr>
                <w:rFonts w:cstheme="minorHAnsi"/>
                <w:sz w:val="20"/>
                <w:szCs w:val="20"/>
              </w:rPr>
              <w:t>vždy od 9,00 – 15,00</w:t>
            </w:r>
          </w:p>
          <w:p w14:paraId="1D44587B" w14:textId="77777777" w:rsidR="00D462C9" w:rsidRDefault="00797558" w:rsidP="00797558">
            <w:pPr>
              <w:tabs>
                <w:tab w:val="left" w:pos="3131"/>
              </w:tabs>
              <w:rPr>
                <w:bCs/>
                <w:sz w:val="20"/>
                <w:szCs w:val="20"/>
              </w:rPr>
            </w:pPr>
            <w:r w:rsidRPr="000F26FC">
              <w:rPr>
                <w:rFonts w:cstheme="minorHAnsi"/>
                <w:b/>
                <w:bCs/>
                <w:sz w:val="20"/>
                <w:szCs w:val="20"/>
              </w:rPr>
              <w:t>Lektor:</w:t>
            </w:r>
            <w:r w:rsidRPr="000F26FC">
              <w:rPr>
                <w:rFonts w:cstheme="minorHAnsi"/>
                <w:sz w:val="20"/>
                <w:szCs w:val="20"/>
              </w:rPr>
              <w:t xml:space="preserve"> </w:t>
            </w:r>
            <w:r w:rsidRPr="000F26FC">
              <w:rPr>
                <w:bCs/>
                <w:sz w:val="20"/>
                <w:szCs w:val="20"/>
              </w:rPr>
              <w:t>Mgr. Monika Koudelková</w:t>
            </w:r>
          </w:p>
          <w:p w14:paraId="62032087" w14:textId="58AC0662" w:rsidR="00797558" w:rsidRPr="002D3B0F" w:rsidRDefault="00797558" w:rsidP="00797558">
            <w:pPr>
              <w:spacing w:line="216" w:lineRule="auto"/>
              <w:jc w:val="both"/>
              <w:rPr>
                <w:b/>
                <w:sz w:val="20"/>
                <w:szCs w:val="20"/>
              </w:rPr>
            </w:pPr>
            <w:r w:rsidRPr="003F6BA2">
              <w:rPr>
                <w:b/>
                <w:bCs/>
                <w:color w:val="000000"/>
                <w:sz w:val="20"/>
                <w:szCs w:val="20"/>
              </w:rPr>
              <w:t>Číslo akreditace</w:t>
            </w:r>
            <w:r w:rsidRPr="003F6BA2">
              <w:rPr>
                <w:color w:val="000000"/>
                <w:sz w:val="20"/>
                <w:szCs w:val="20"/>
              </w:rPr>
              <w:t xml:space="preserve">: </w:t>
            </w:r>
            <w:r w:rsidR="003F6BA2" w:rsidRPr="003F6BA2">
              <w:rPr>
                <w:color w:val="000000"/>
                <w:sz w:val="20"/>
                <w:szCs w:val="20"/>
              </w:rPr>
              <w:t>AK/PV-492/2014</w:t>
            </w:r>
          </w:p>
          <w:p w14:paraId="2D03BD93" w14:textId="77777777" w:rsidR="00797558" w:rsidRPr="00797558" w:rsidRDefault="00797558" w:rsidP="00797558">
            <w:pPr>
              <w:jc w:val="both"/>
              <w:rPr>
                <w:sz w:val="20"/>
                <w:szCs w:val="20"/>
              </w:rPr>
            </w:pPr>
            <w:r w:rsidRPr="009B0B41">
              <w:rPr>
                <w:b/>
                <w:bCs/>
                <w:sz w:val="20"/>
                <w:szCs w:val="20"/>
              </w:rPr>
              <w:t xml:space="preserve">Cena: </w:t>
            </w:r>
            <w:r w:rsidRPr="009B0B41">
              <w:rPr>
                <w:sz w:val="20"/>
                <w:szCs w:val="20"/>
              </w:rPr>
              <w:t>5.500,-</w:t>
            </w:r>
            <w:r>
              <w:rPr>
                <w:sz w:val="20"/>
                <w:szCs w:val="20"/>
              </w:rPr>
              <w:t xml:space="preserve"> Kč bez DPH</w:t>
            </w:r>
            <w:r w:rsidRPr="009B0B41">
              <w:rPr>
                <w:sz w:val="20"/>
                <w:szCs w:val="20"/>
              </w:rPr>
              <w:t xml:space="preserve"> (</w:t>
            </w:r>
            <w:proofErr w:type="gramStart"/>
            <w:r w:rsidRPr="009B0B41">
              <w:rPr>
                <w:sz w:val="20"/>
                <w:szCs w:val="20"/>
              </w:rPr>
              <w:t>6.655,-</w:t>
            </w:r>
            <w:proofErr w:type="gramEnd"/>
            <w:r>
              <w:rPr>
                <w:sz w:val="20"/>
                <w:szCs w:val="20"/>
              </w:rPr>
              <w:t xml:space="preserve"> Kč bez DPH</w:t>
            </w:r>
            <w:r w:rsidRPr="009B0B41">
              <w:rPr>
                <w:sz w:val="20"/>
                <w:szCs w:val="20"/>
              </w:rPr>
              <w:t>)</w:t>
            </w:r>
          </w:p>
        </w:tc>
      </w:tr>
      <w:tr w:rsidR="00797558" w14:paraId="28465D1F" w14:textId="77777777" w:rsidTr="00462E9F">
        <w:tc>
          <w:tcPr>
            <w:tcW w:w="9923" w:type="dxa"/>
            <w:tcBorders>
              <w:top w:val="dashSmallGap" w:sz="4" w:space="0" w:color="auto"/>
              <w:left w:val="single" w:sz="18" w:space="0" w:color="auto"/>
              <w:bottom w:val="double" w:sz="12" w:space="0" w:color="auto"/>
              <w:right w:val="single" w:sz="18" w:space="0" w:color="auto"/>
            </w:tcBorders>
          </w:tcPr>
          <w:p w14:paraId="40CE67A3" w14:textId="77777777" w:rsidR="00797558" w:rsidRPr="002D3B0F" w:rsidRDefault="00797558" w:rsidP="00797558">
            <w:pPr>
              <w:pStyle w:val="xmsonormal"/>
              <w:spacing w:before="0" w:beforeAutospacing="0" w:after="60" w:afterAutospacing="0" w:line="240" w:lineRule="atLeast"/>
              <w:jc w:val="both"/>
              <w:rPr>
                <w:rFonts w:asciiTheme="minorHAnsi" w:hAnsiTheme="minorHAnsi" w:cs="Arial"/>
                <w:b/>
                <w:bCs/>
                <w:sz w:val="20"/>
                <w:szCs w:val="20"/>
              </w:rPr>
            </w:pPr>
            <w:r>
              <w:rPr>
                <w:rFonts w:asciiTheme="minorHAnsi" w:hAnsiTheme="minorHAnsi" w:cs="Arial"/>
                <w:b/>
                <w:bCs/>
                <w:sz w:val="20"/>
                <w:szCs w:val="20"/>
              </w:rPr>
              <w:t>CÍLEM PRVNÍHO KURZU</w:t>
            </w:r>
            <w:r w:rsidRPr="00C83FAE">
              <w:rPr>
                <w:rFonts w:asciiTheme="minorHAnsi" w:hAnsiTheme="minorHAnsi" w:cs="Arial"/>
                <w:b/>
                <w:bCs/>
                <w:sz w:val="20"/>
                <w:szCs w:val="20"/>
              </w:rPr>
              <w:t xml:space="preserve"> ZE DVOU ČÁSTÍ KOMPLEXNÍHO VZDĚLÁNÍ V OBLASTI VEŘEJNÝCH ZAKÁZEK</w:t>
            </w:r>
            <w:r>
              <w:rPr>
                <w:rFonts w:asciiTheme="minorHAnsi" w:hAnsiTheme="minorHAnsi" w:cs="Arial"/>
                <w:b/>
                <w:bCs/>
                <w:sz w:val="20"/>
                <w:szCs w:val="20"/>
              </w:rPr>
              <w:t xml:space="preserve"> JE ZAMĚŘIT SE NA</w:t>
            </w:r>
            <w:r w:rsidRPr="00C83FAE">
              <w:rPr>
                <w:rFonts w:asciiTheme="minorHAnsi" w:hAnsiTheme="minorHAnsi" w:cs="Arial"/>
                <w:b/>
                <w:bCs/>
                <w:sz w:val="20"/>
                <w:szCs w:val="20"/>
              </w:rPr>
              <w:t xml:space="preserve"> ADMINISTRÁTORY, KTEŘÍ S VEŘEJNÝMI ZAKÁZKAMI SKUTEČNĚ TEPRVE ZAČÍNAJÍ, ÚČASTNÍCI KURZU </w:t>
            </w:r>
            <w:r>
              <w:rPr>
                <w:rFonts w:asciiTheme="minorHAnsi" w:hAnsiTheme="minorHAnsi" w:cs="Arial"/>
                <w:b/>
                <w:bCs/>
                <w:sz w:val="20"/>
                <w:szCs w:val="20"/>
              </w:rPr>
              <w:t xml:space="preserve">TEDY </w:t>
            </w:r>
            <w:r w:rsidRPr="00C83FAE">
              <w:rPr>
                <w:rFonts w:asciiTheme="minorHAnsi" w:hAnsiTheme="minorHAnsi" w:cs="Arial"/>
                <w:b/>
                <w:bCs/>
                <w:sz w:val="20"/>
                <w:szCs w:val="20"/>
              </w:rPr>
              <w:t xml:space="preserve">UVIDÍ ZPŮSOB, JAK POSTUPOVAT PŘI ZADÁVÁNÍ VEŘEJNÉ ZAKÁZKY, POKUD SE S TÍMTO PROCESEM SETKÁVAJÍ OPRAVDU POPRVÉ. </w:t>
            </w:r>
            <w:r w:rsidRPr="002D3B0F">
              <w:rPr>
                <w:rFonts w:asciiTheme="minorHAnsi" w:hAnsiTheme="minorHAnsi" w:cs="Arial"/>
                <w:b/>
                <w:bCs/>
                <w:sz w:val="20"/>
                <w:szCs w:val="20"/>
              </w:rPr>
              <w:t xml:space="preserve"> </w:t>
            </w:r>
          </w:p>
          <w:p w14:paraId="496AAB89" w14:textId="77777777" w:rsidR="00797558" w:rsidRPr="002D3B0F" w:rsidRDefault="00797558" w:rsidP="00797558">
            <w:pPr>
              <w:pStyle w:val="xmsonormal"/>
              <w:spacing w:before="0" w:beforeAutospacing="0" w:after="60" w:afterAutospacing="0" w:line="276" w:lineRule="auto"/>
              <w:jc w:val="both"/>
              <w:rPr>
                <w:rFonts w:asciiTheme="minorHAnsi" w:hAnsiTheme="minorHAnsi" w:cs="Arial"/>
                <w:b/>
                <w:bCs/>
                <w:sz w:val="20"/>
                <w:szCs w:val="20"/>
              </w:rPr>
            </w:pPr>
            <w:r w:rsidRPr="00C83FAE">
              <w:rPr>
                <w:rFonts w:asciiTheme="minorHAnsi" w:hAnsiTheme="minorHAnsi" w:cs="Arial"/>
                <w:b/>
                <w:bCs/>
                <w:sz w:val="20"/>
                <w:szCs w:val="20"/>
              </w:rPr>
              <w:t xml:space="preserve">Pro tuto část není vyžadována znalost problematiky veřejných zakázek a ani jejich postupů při zadávání. Školení je svým zaměřením tudíž cíleno na všechny začátečníky. </w:t>
            </w:r>
            <w:r w:rsidRPr="002D3B0F">
              <w:rPr>
                <w:rFonts w:asciiTheme="minorHAnsi" w:hAnsiTheme="minorHAnsi" w:cs="Arial"/>
                <w:b/>
                <w:bCs/>
                <w:sz w:val="20"/>
                <w:szCs w:val="20"/>
              </w:rPr>
              <w:t xml:space="preserve"> </w:t>
            </w:r>
          </w:p>
          <w:p w14:paraId="1C438003" w14:textId="77777777" w:rsidR="00797558" w:rsidRPr="002D3B0F" w:rsidRDefault="00797558" w:rsidP="00797558">
            <w:pPr>
              <w:spacing w:after="60"/>
              <w:jc w:val="both"/>
              <w:rPr>
                <w:rFonts w:cs="Arial"/>
                <w:b/>
                <w:bCs/>
                <w:sz w:val="20"/>
                <w:szCs w:val="20"/>
              </w:rPr>
            </w:pPr>
            <w:r w:rsidRPr="006919FE">
              <w:rPr>
                <w:rFonts w:cs="Arial"/>
                <w:b/>
                <w:bCs/>
                <w:sz w:val="20"/>
                <w:szCs w:val="20"/>
              </w:rPr>
              <w:t>Druhá část kurzu „Veřejné zakázky A-Z II.“ volně navazuje v termínu 10. a 11.</w:t>
            </w:r>
            <w:r>
              <w:rPr>
                <w:rFonts w:cs="Arial"/>
                <w:b/>
                <w:bCs/>
                <w:sz w:val="20"/>
                <w:szCs w:val="20"/>
              </w:rPr>
              <w:t xml:space="preserve"> </w:t>
            </w:r>
            <w:r w:rsidRPr="006919FE">
              <w:rPr>
                <w:rFonts w:cs="Arial"/>
                <w:b/>
                <w:bCs/>
                <w:sz w:val="20"/>
                <w:szCs w:val="20"/>
              </w:rPr>
              <w:t>12. a je určena těm „</w:t>
            </w:r>
            <w:proofErr w:type="spellStart"/>
            <w:r w:rsidRPr="006919FE">
              <w:rPr>
                <w:rFonts w:cs="Arial"/>
                <w:b/>
                <w:bCs/>
                <w:sz w:val="20"/>
                <w:szCs w:val="20"/>
              </w:rPr>
              <w:t>zakázkářům</w:t>
            </w:r>
            <w:proofErr w:type="spellEnd"/>
            <w:r w:rsidRPr="006919FE">
              <w:rPr>
                <w:rFonts w:cs="Arial"/>
                <w:b/>
                <w:bCs/>
                <w:sz w:val="20"/>
                <w:szCs w:val="20"/>
              </w:rPr>
              <w:t>“, kteří se každodenně věnují zadávání veřejných zakázek a potřebují si osvětlit jimi realizované úkony nebo chtějí zjednodušit svůj proces administrace veřejné zakázky, eventuálně těch, kteří absolvovali tento nebo jiný kurz, který je seznámil se základy veřejných zakázek.</w:t>
            </w:r>
          </w:p>
          <w:p w14:paraId="6492B360" w14:textId="77777777" w:rsidR="00797558" w:rsidRPr="002D3B0F" w:rsidRDefault="00797558" w:rsidP="00797558">
            <w:pPr>
              <w:rPr>
                <w:rFonts w:cstheme="minorHAnsi"/>
                <w:b/>
                <w:bCs/>
                <w:sz w:val="20"/>
                <w:szCs w:val="20"/>
              </w:rPr>
            </w:pPr>
            <w:r w:rsidRPr="002D3B0F">
              <w:rPr>
                <w:rFonts w:cstheme="minorHAnsi"/>
                <w:b/>
                <w:bCs/>
                <w:sz w:val="20"/>
                <w:szCs w:val="20"/>
              </w:rPr>
              <w:t>Obsah:</w:t>
            </w:r>
          </w:p>
          <w:p w14:paraId="6AF8643B" w14:textId="77777777" w:rsidR="00797558" w:rsidRPr="002D3B0F" w:rsidRDefault="00797558" w:rsidP="00797558">
            <w:pPr>
              <w:numPr>
                <w:ilvl w:val="0"/>
                <w:numId w:val="33"/>
              </w:numPr>
              <w:ind w:left="284" w:hanging="284"/>
              <w:jc w:val="both"/>
              <w:rPr>
                <w:rFonts w:eastAsia="Times New Roman" w:cstheme="minorHAnsi"/>
                <w:sz w:val="20"/>
                <w:szCs w:val="20"/>
                <w:lang w:eastAsia="cs-CZ"/>
              </w:rPr>
            </w:pPr>
            <w:r w:rsidRPr="002D3B0F">
              <w:rPr>
                <w:rFonts w:eastAsia="Times New Roman" w:cstheme="minorHAnsi"/>
                <w:sz w:val="20"/>
                <w:szCs w:val="20"/>
                <w:lang w:eastAsia="cs-CZ"/>
              </w:rPr>
              <w:t>Základní pravidla – začínáme zadávat veřejnou zakázku</w:t>
            </w:r>
          </w:p>
          <w:p w14:paraId="562A1D06" w14:textId="77777777" w:rsidR="00797558" w:rsidRPr="002D3B0F" w:rsidRDefault="00797558" w:rsidP="00797558">
            <w:pPr>
              <w:numPr>
                <w:ilvl w:val="0"/>
                <w:numId w:val="33"/>
              </w:numPr>
              <w:ind w:left="284" w:hanging="284"/>
              <w:jc w:val="both"/>
              <w:rPr>
                <w:rFonts w:eastAsia="Times New Roman" w:cstheme="minorHAnsi"/>
                <w:sz w:val="20"/>
                <w:szCs w:val="20"/>
                <w:lang w:eastAsia="cs-CZ"/>
              </w:rPr>
            </w:pPr>
            <w:r w:rsidRPr="002D3B0F">
              <w:rPr>
                <w:rFonts w:eastAsia="Times New Roman" w:cstheme="minorHAnsi"/>
                <w:sz w:val="20"/>
                <w:szCs w:val="20"/>
                <w:lang w:eastAsia="cs-CZ"/>
              </w:rPr>
              <w:t>Výchozí pravidla regulace veřejných zakázek</w:t>
            </w:r>
          </w:p>
          <w:p w14:paraId="28A8571B" w14:textId="77777777" w:rsidR="00797558" w:rsidRPr="002D3B0F" w:rsidRDefault="00797558" w:rsidP="00797558">
            <w:pPr>
              <w:numPr>
                <w:ilvl w:val="0"/>
                <w:numId w:val="33"/>
              </w:numPr>
              <w:ind w:left="284" w:hanging="284"/>
              <w:jc w:val="both"/>
              <w:rPr>
                <w:rFonts w:eastAsia="Times New Roman" w:cstheme="minorHAnsi"/>
                <w:sz w:val="20"/>
                <w:szCs w:val="20"/>
                <w:lang w:eastAsia="cs-CZ"/>
              </w:rPr>
            </w:pPr>
            <w:r w:rsidRPr="002D3B0F">
              <w:rPr>
                <w:rFonts w:eastAsia="Times New Roman" w:cstheme="minorHAnsi"/>
                <w:sz w:val="20"/>
                <w:szCs w:val="20"/>
                <w:lang w:eastAsia="cs-CZ"/>
              </w:rPr>
              <w:t>veřejná zakázka a druhy zadávacích řízení (co je to?)</w:t>
            </w:r>
          </w:p>
          <w:p w14:paraId="5D227E2C" w14:textId="77777777" w:rsidR="00797558" w:rsidRPr="002D3B0F" w:rsidRDefault="00797558" w:rsidP="00797558">
            <w:pPr>
              <w:numPr>
                <w:ilvl w:val="0"/>
                <w:numId w:val="33"/>
              </w:numPr>
              <w:ind w:left="284" w:hanging="284"/>
              <w:jc w:val="both"/>
              <w:rPr>
                <w:rFonts w:eastAsia="Times New Roman" w:cstheme="minorHAnsi"/>
                <w:sz w:val="20"/>
                <w:szCs w:val="20"/>
                <w:lang w:eastAsia="cs-CZ"/>
              </w:rPr>
            </w:pPr>
            <w:r w:rsidRPr="002D3B0F">
              <w:rPr>
                <w:rFonts w:eastAsia="Times New Roman" w:cstheme="minorHAnsi"/>
                <w:sz w:val="20"/>
                <w:szCs w:val="20"/>
                <w:lang w:eastAsia="cs-CZ"/>
              </w:rPr>
              <w:t>zásady zadávání veřejných zakázek</w:t>
            </w:r>
          </w:p>
          <w:p w14:paraId="0F4F563F" w14:textId="77777777" w:rsidR="00797558" w:rsidRPr="00797558" w:rsidRDefault="00797558" w:rsidP="00797558">
            <w:pPr>
              <w:numPr>
                <w:ilvl w:val="0"/>
                <w:numId w:val="33"/>
              </w:numPr>
              <w:ind w:left="284" w:hanging="284"/>
              <w:jc w:val="both"/>
            </w:pPr>
            <w:r w:rsidRPr="002D3B0F">
              <w:rPr>
                <w:rFonts w:eastAsia="Times New Roman" w:cstheme="minorHAnsi"/>
                <w:sz w:val="20"/>
                <w:szCs w:val="20"/>
                <w:lang w:eastAsia="cs-CZ"/>
              </w:rPr>
              <w:t>předpokládaná hodnota veřejné zakázky</w:t>
            </w:r>
          </w:p>
          <w:p w14:paraId="71AC76D1" w14:textId="77777777" w:rsidR="00797558" w:rsidRPr="00797558" w:rsidRDefault="00797558" w:rsidP="00797558">
            <w:pPr>
              <w:numPr>
                <w:ilvl w:val="0"/>
                <w:numId w:val="33"/>
              </w:numPr>
              <w:spacing w:after="60"/>
              <w:ind w:left="284" w:hanging="284"/>
              <w:jc w:val="both"/>
            </w:pPr>
            <w:r w:rsidRPr="002D3B0F">
              <w:rPr>
                <w:rFonts w:eastAsia="Times New Roman" w:cstheme="minorHAnsi"/>
                <w:sz w:val="20"/>
                <w:szCs w:val="20"/>
                <w:lang w:eastAsia="cs-CZ"/>
              </w:rPr>
              <w:t>zadávací podmínky a průběh zadávacího řízení</w:t>
            </w:r>
          </w:p>
          <w:p w14:paraId="00571828" w14:textId="77777777" w:rsidR="00797558" w:rsidRDefault="00797558" w:rsidP="00797558">
            <w:pPr>
              <w:jc w:val="both"/>
            </w:pPr>
            <w:r>
              <w:rPr>
                <w:b/>
                <w:bCs/>
                <w:sz w:val="20"/>
                <w:szCs w:val="20"/>
              </w:rPr>
              <w:t>U</w:t>
            </w:r>
            <w:r w:rsidRPr="002D3B0F">
              <w:rPr>
                <w:b/>
                <w:bCs/>
                <w:sz w:val="20"/>
                <w:szCs w:val="20"/>
              </w:rPr>
              <w:t>rčení a předpokládané znalosti:</w:t>
            </w:r>
            <w:r w:rsidRPr="002D3B0F">
              <w:rPr>
                <w:sz w:val="20"/>
                <w:szCs w:val="20"/>
              </w:rPr>
              <w:t xml:space="preserve"> kurz je určen především pro začátečníky.</w:t>
            </w:r>
          </w:p>
        </w:tc>
      </w:tr>
      <w:tr w:rsidR="00E52641" w14:paraId="1ACEC695" w14:textId="77777777" w:rsidTr="00A5153D">
        <w:trPr>
          <w:trHeight w:val="623"/>
        </w:trPr>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7379E832" w14:textId="39237F46" w:rsidR="00E52641" w:rsidRDefault="009F114D" w:rsidP="00797558">
            <w:pPr>
              <w:pStyle w:val="Nadpis1"/>
              <w:outlineLvl w:val="0"/>
              <w:rPr>
                <w:rStyle w:val="Nadpis1Char"/>
                <w:b/>
              </w:rPr>
            </w:pPr>
            <w:bookmarkStart w:id="80" w:name="_Toc505765701"/>
            <w:bookmarkStart w:id="81" w:name="_Toc528711291"/>
            <w:bookmarkStart w:id="82" w:name="_Toc18307735"/>
            <w:r w:rsidRPr="00EF3C06">
              <w:rPr>
                <w:noProof/>
                <w:lang w:eastAsia="cs-CZ"/>
              </w:rPr>
              <mc:AlternateContent>
                <mc:Choice Requires="wps">
                  <w:drawing>
                    <wp:anchor distT="0" distB="0" distL="114300" distR="114300" simplePos="0" relativeHeight="251640832" behindDoc="0" locked="0" layoutInCell="1" allowOverlap="1" wp14:anchorId="00FE2436" wp14:editId="463F9F30">
                      <wp:simplePos x="0" y="0"/>
                      <wp:positionH relativeFrom="column">
                        <wp:posOffset>3136900</wp:posOffset>
                      </wp:positionH>
                      <wp:positionV relativeFrom="paragraph">
                        <wp:posOffset>69850</wp:posOffset>
                      </wp:positionV>
                      <wp:extent cx="3067050" cy="914400"/>
                      <wp:effectExtent l="0" t="0" r="0" b="0"/>
                      <wp:wrapNone/>
                      <wp:docPr id="30" name="Textové pole 30"/>
                      <wp:cNvGraphicFramePr/>
                      <a:graphic xmlns:a="http://schemas.openxmlformats.org/drawingml/2006/main">
                        <a:graphicData uri="http://schemas.microsoft.com/office/word/2010/wordprocessingShape">
                          <wps:wsp>
                            <wps:cNvSpPr txBox="1"/>
                            <wps:spPr>
                              <a:xfrm>
                                <a:off x="0" y="0"/>
                                <a:ext cx="3067050" cy="914400"/>
                              </a:xfrm>
                              <a:prstGeom prst="rect">
                                <a:avLst/>
                              </a:prstGeom>
                              <a:noFill/>
                              <a:ln>
                                <a:noFill/>
                              </a:ln>
                              <a:effectLst/>
                            </wps:spPr>
                            <wps:txbx>
                              <w:txbxContent>
                                <w:p w14:paraId="6EE1C2E8" w14:textId="2B471081" w:rsidR="009F114D" w:rsidRPr="008F3D3A" w:rsidRDefault="009F114D" w:rsidP="009F114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sidR="00BA79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BA79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p>
                                <w:p w14:paraId="65FF22D6" w14:textId="7447B349" w:rsidR="009F114D" w:rsidRPr="008F3D3A" w:rsidRDefault="00CE3737" w:rsidP="009F114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220F4">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w:t>
                                  </w:r>
                                  <w:r w:rsidR="009F114D"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sidR="009F114D">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E2436" id="Textové pole 30" o:spid="_x0000_s1055" type="#_x0000_t202" style="position:absolute;margin-left:247pt;margin-top:5.5pt;width:241.5pt;height:1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" filled="f" stroked="f">
                      <v:textbox>
                        <w:txbxContent>
                          <w:p w14:paraId="6EE1C2E8" w14:textId="2B471081" w:rsidR="009F114D" w:rsidRPr="008F3D3A" w:rsidRDefault="009F114D" w:rsidP="009F114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sidR="00BA79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BA79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p>
                          <w:p w14:paraId="65FF22D6" w14:textId="7447B349" w:rsidR="009F114D" w:rsidRPr="008F3D3A" w:rsidRDefault="00CE3737" w:rsidP="009F114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220F4">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w:t>
                            </w:r>
                            <w:r w:rsidR="009F114D"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sidR="009F114D">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v:textbox>
                    </v:shape>
                  </w:pict>
                </mc:Fallback>
              </mc:AlternateContent>
            </w:r>
            <w:r w:rsidR="00406221" w:rsidRPr="0027748A">
              <w:rPr>
                <w:rStyle w:val="Nadpis1Char"/>
                <w:b/>
              </w:rPr>
              <w:t>POSTUPY POSKYTOVATELŮ DOTACÍ PŘI PORUŠENÍ PODMÍNEK DOTACÍ“ – WORKSHOP</w:t>
            </w:r>
            <w:bookmarkEnd w:id="80"/>
            <w:bookmarkEnd w:id="81"/>
            <w:bookmarkEnd w:id="82"/>
          </w:p>
          <w:p w14:paraId="306A4859" w14:textId="59DD9D66" w:rsidR="00B37AE7" w:rsidRPr="00710232" w:rsidRDefault="00B37AE7" w:rsidP="00B37AE7">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5</w:t>
            </w:r>
            <w:r w:rsidRPr="00710232">
              <w:rPr>
                <w:rFonts w:cstheme="minorHAnsi"/>
                <w:sz w:val="20"/>
                <w:szCs w:val="20"/>
              </w:rPr>
              <w:t xml:space="preserve">. </w:t>
            </w:r>
            <w:r>
              <w:rPr>
                <w:rFonts w:cstheme="minorHAnsi"/>
                <w:sz w:val="20"/>
                <w:szCs w:val="20"/>
              </w:rPr>
              <w:t>prosince</w:t>
            </w:r>
            <w:r w:rsidRPr="00710232">
              <w:rPr>
                <w:rFonts w:cstheme="minorHAnsi"/>
                <w:sz w:val="20"/>
                <w:szCs w:val="20"/>
              </w:rPr>
              <w:t xml:space="preserve"> 2019</w:t>
            </w:r>
          </w:p>
          <w:p w14:paraId="78665E03" w14:textId="061DB64A" w:rsidR="00B37AE7" w:rsidRPr="00710232" w:rsidRDefault="00B37AE7" w:rsidP="00B37AE7">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sidR="009F114D">
              <w:rPr>
                <w:rFonts w:cstheme="minorHAnsi"/>
                <w:sz w:val="20"/>
                <w:szCs w:val="20"/>
              </w:rPr>
              <w:t>3</w:t>
            </w:r>
            <w:r w:rsidRPr="00710232">
              <w:rPr>
                <w:rFonts w:cstheme="minorHAnsi"/>
                <w:sz w:val="20"/>
                <w:szCs w:val="20"/>
              </w:rPr>
              <w:t>,00</w:t>
            </w:r>
          </w:p>
          <w:p w14:paraId="0A319793" w14:textId="43C6D5FE" w:rsidR="00B37AE7" w:rsidRDefault="00B37AE7" w:rsidP="00B37AE7">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200086">
              <w:rPr>
                <w:rFonts w:cstheme="minorHAnsi"/>
                <w:sz w:val="20"/>
                <w:szCs w:val="20"/>
              </w:rPr>
              <w:t xml:space="preserve">Mgr. </w:t>
            </w:r>
            <w:r w:rsidR="009F114D">
              <w:rPr>
                <w:rFonts w:cstheme="minorHAnsi"/>
                <w:sz w:val="20"/>
                <w:szCs w:val="20"/>
              </w:rPr>
              <w:t>Lukáš Křivka</w:t>
            </w:r>
          </w:p>
          <w:p w14:paraId="3E0C3F93" w14:textId="47B2C8FD" w:rsidR="0098597E" w:rsidRDefault="0098597E" w:rsidP="00B37AE7">
            <w:pPr>
              <w:rPr>
                <w:rFonts w:cstheme="minorHAnsi"/>
                <w:sz w:val="20"/>
                <w:szCs w:val="20"/>
              </w:rPr>
            </w:pPr>
            <w:r w:rsidRPr="0098597E">
              <w:rPr>
                <w:rFonts w:cstheme="minorHAnsi"/>
                <w:b/>
                <w:sz w:val="20"/>
                <w:szCs w:val="20"/>
              </w:rPr>
              <w:t>Číslo akreditace:</w:t>
            </w:r>
            <w:r>
              <w:rPr>
                <w:rFonts w:cstheme="minorHAnsi"/>
                <w:sz w:val="20"/>
                <w:szCs w:val="20"/>
              </w:rPr>
              <w:t xml:space="preserve"> </w:t>
            </w:r>
            <w:r w:rsidRPr="0098597E">
              <w:rPr>
                <w:rFonts w:cstheme="minorHAnsi"/>
                <w:sz w:val="20"/>
                <w:szCs w:val="20"/>
              </w:rPr>
              <w:t>AK/PV-646/2018</w:t>
            </w:r>
          </w:p>
          <w:p w14:paraId="7CDBE435" w14:textId="2A8094DD" w:rsidR="009F114D" w:rsidRPr="009F114D" w:rsidRDefault="00B37AE7" w:rsidP="00B37AE7">
            <w:pPr>
              <w:rPr>
                <w:bCs/>
                <w:sz w:val="20"/>
                <w:szCs w:val="20"/>
              </w:rPr>
            </w:pPr>
            <w:r w:rsidRPr="00A13A8F">
              <w:rPr>
                <w:b/>
                <w:sz w:val="20"/>
                <w:szCs w:val="20"/>
              </w:rPr>
              <w:t>Cena:</w:t>
            </w:r>
            <w:r>
              <w:rPr>
                <w:b/>
                <w:sz w:val="20"/>
                <w:szCs w:val="20"/>
              </w:rPr>
              <w:t xml:space="preserve"> </w:t>
            </w:r>
            <w:r w:rsidR="0093792A" w:rsidRPr="0093792A">
              <w:rPr>
                <w:bCs/>
                <w:sz w:val="20"/>
                <w:szCs w:val="20"/>
              </w:rPr>
              <w:t>2.300</w:t>
            </w:r>
            <w:r w:rsidRPr="00200086">
              <w:rPr>
                <w:bCs/>
                <w:sz w:val="20"/>
                <w:szCs w:val="20"/>
              </w:rPr>
              <w:t>,-</w:t>
            </w:r>
            <w:r>
              <w:rPr>
                <w:bCs/>
                <w:sz w:val="20"/>
                <w:szCs w:val="20"/>
              </w:rPr>
              <w:t xml:space="preserve"> Kč bez </w:t>
            </w:r>
            <w:bookmarkStart w:id="83" w:name="_GoBack"/>
            <w:bookmarkEnd w:id="83"/>
            <w:r>
              <w:rPr>
                <w:bCs/>
                <w:sz w:val="20"/>
                <w:szCs w:val="20"/>
              </w:rPr>
              <w:t>DPH</w:t>
            </w:r>
            <w:r w:rsidRPr="00200086">
              <w:rPr>
                <w:bCs/>
                <w:sz w:val="20"/>
                <w:szCs w:val="20"/>
              </w:rPr>
              <w:t xml:space="preserve"> (</w:t>
            </w:r>
            <w:proofErr w:type="gramStart"/>
            <w:r w:rsidRPr="00200086">
              <w:rPr>
                <w:bCs/>
                <w:sz w:val="20"/>
                <w:szCs w:val="20"/>
              </w:rPr>
              <w:t>2.</w:t>
            </w:r>
            <w:r w:rsidR="00776C67">
              <w:rPr>
                <w:bCs/>
                <w:sz w:val="20"/>
                <w:szCs w:val="20"/>
              </w:rPr>
              <w:t>78</w:t>
            </w:r>
            <w:r w:rsidR="00FF1A2E">
              <w:rPr>
                <w:bCs/>
                <w:sz w:val="20"/>
                <w:szCs w:val="20"/>
              </w:rPr>
              <w:t>3</w:t>
            </w:r>
            <w:r w:rsidRPr="00200086">
              <w:rPr>
                <w:bCs/>
                <w:sz w:val="20"/>
                <w:szCs w:val="20"/>
              </w:rPr>
              <w:t>,-</w:t>
            </w:r>
            <w:proofErr w:type="gramEnd"/>
            <w:r>
              <w:rPr>
                <w:bCs/>
                <w:sz w:val="20"/>
                <w:szCs w:val="20"/>
              </w:rPr>
              <w:t xml:space="preserve"> Kč vč. DPH</w:t>
            </w:r>
            <w:r w:rsidRPr="00200086">
              <w:rPr>
                <w:bCs/>
                <w:sz w:val="20"/>
                <w:szCs w:val="20"/>
              </w:rPr>
              <w:t>)</w:t>
            </w:r>
          </w:p>
        </w:tc>
      </w:tr>
      <w:tr w:rsidR="00CE3737" w14:paraId="0341965D" w14:textId="77777777" w:rsidTr="00A5153D">
        <w:trPr>
          <w:trHeight w:val="622"/>
        </w:trPr>
        <w:tc>
          <w:tcPr>
            <w:tcW w:w="9923" w:type="dxa"/>
            <w:tcBorders>
              <w:top w:val="dashSmallGap" w:sz="4" w:space="0" w:color="auto"/>
              <w:left w:val="single" w:sz="18" w:space="0" w:color="auto"/>
              <w:right w:val="single" w:sz="18" w:space="0" w:color="auto"/>
            </w:tcBorders>
            <w:shd w:val="clear" w:color="auto" w:fill="auto"/>
          </w:tcPr>
          <w:p w14:paraId="3A61FBDE" w14:textId="77777777" w:rsidR="005D3771" w:rsidRPr="00DD2948" w:rsidRDefault="005D3771" w:rsidP="005D3771">
            <w:pPr>
              <w:jc w:val="both"/>
              <w:rPr>
                <w:b/>
                <w:sz w:val="20"/>
                <w:szCs w:val="20"/>
              </w:rPr>
            </w:pPr>
            <w:r w:rsidRPr="00DD2948">
              <w:rPr>
                <w:b/>
                <w:sz w:val="20"/>
                <w:szCs w:val="20"/>
              </w:rPr>
              <w:t>CÍLEM WORKSHOPU JE SEZNÁMENÍ ÚČASTNÍKŮ S JIŽ REALIZOVANÝMI POSTUPY POSKYTOVATELŮ PŘI PORUŠENÍ PODMÍNEK DOTACÍ.</w:t>
            </w:r>
          </w:p>
          <w:p w14:paraId="761DD036" w14:textId="77777777" w:rsidR="002F3E79" w:rsidRDefault="002F3E79" w:rsidP="005D3771">
            <w:pPr>
              <w:rPr>
                <w:sz w:val="20"/>
                <w:szCs w:val="20"/>
              </w:rPr>
            </w:pPr>
          </w:p>
          <w:p w14:paraId="30F6526C" w14:textId="7A8C5ECD" w:rsidR="00CE3737" w:rsidRPr="00DD2948" w:rsidRDefault="005D3771" w:rsidP="005D3771">
            <w:pPr>
              <w:rPr>
                <w:sz w:val="20"/>
                <w:szCs w:val="20"/>
              </w:rPr>
            </w:pPr>
            <w:r w:rsidRPr="00DD2948">
              <w:rPr>
                <w:sz w:val="20"/>
                <w:szCs w:val="20"/>
              </w:rPr>
              <w:t>Workshop bude zaměřen na aplikaci specifických ustanovení tzv. "velkých" rozpočtových pravidel (zákon č. 218/2000 Sb., o rozpočtových pravidlech a o změně některých souvisejících zákonů), která mohou využít poskytovatelé dotace v případě, že je zjištěno porušení podmínek, za kterých byla dotace poskytnuta. Postupně budou procházeny aktuální postupy poskytovatelů a rozhodovací praxe soudů v oblasti neproplacení části dotace podle § 14e, výzvy k provedení opatření k nápravě a výzvy k navrácení proplacené dotace podle § 14f a odnětí dotace podle § 15 rozpočtových pravidel.</w:t>
            </w:r>
          </w:p>
          <w:p w14:paraId="63276CF8" w14:textId="77777777" w:rsidR="002F3E79" w:rsidRDefault="002F3E79" w:rsidP="00DD2948">
            <w:pPr>
              <w:spacing w:line="216" w:lineRule="auto"/>
              <w:jc w:val="both"/>
              <w:rPr>
                <w:b/>
                <w:sz w:val="20"/>
                <w:szCs w:val="20"/>
              </w:rPr>
            </w:pPr>
          </w:p>
          <w:p w14:paraId="46A0008A" w14:textId="05CEA1F2" w:rsidR="00DD2948" w:rsidRPr="00DD2948" w:rsidRDefault="00DD2948" w:rsidP="00DD2948">
            <w:pPr>
              <w:spacing w:line="216" w:lineRule="auto"/>
              <w:jc w:val="both"/>
              <w:rPr>
                <w:b/>
                <w:sz w:val="18"/>
                <w:szCs w:val="20"/>
              </w:rPr>
            </w:pPr>
            <w:r w:rsidRPr="00DD2948">
              <w:rPr>
                <w:b/>
                <w:sz w:val="20"/>
                <w:szCs w:val="20"/>
              </w:rPr>
              <w:lastRenderedPageBreak/>
              <w:t xml:space="preserve">Určení a předpokládané znalosti: </w:t>
            </w:r>
            <w:r w:rsidRPr="00DD2948">
              <w:rPr>
                <w:sz w:val="20"/>
                <w:szCs w:val="20"/>
              </w:rPr>
              <w:t xml:space="preserve">cílovou skupinou jsou především poskytovatelé dotací jak z fondů </w:t>
            </w:r>
            <w:proofErr w:type="spellStart"/>
            <w:r w:rsidRPr="00DD2948">
              <w:rPr>
                <w:sz w:val="20"/>
                <w:szCs w:val="20"/>
              </w:rPr>
              <w:t>eu</w:t>
            </w:r>
            <w:proofErr w:type="spellEnd"/>
            <w:r w:rsidRPr="00DD2948">
              <w:rPr>
                <w:sz w:val="20"/>
                <w:szCs w:val="20"/>
              </w:rPr>
              <w:t>, tak z národní prostředků. specificky je seminář zaměřen na kontrolní pracovníky, ale také metodiky dotačních programů. kurz nevyžaduje žádné předchozí znalosti.</w:t>
            </w:r>
          </w:p>
        </w:tc>
      </w:tr>
      <w:tr w:rsidR="00797558" w14:paraId="068137CA" w14:textId="77777777" w:rsidTr="00462E9F">
        <w:tc>
          <w:tcPr>
            <w:tcW w:w="9923" w:type="dxa"/>
            <w:tcBorders>
              <w:top w:val="double" w:sz="12" w:space="0" w:color="auto"/>
              <w:left w:val="single" w:sz="18" w:space="0" w:color="auto"/>
              <w:right w:val="single" w:sz="18" w:space="0" w:color="auto"/>
            </w:tcBorders>
            <w:shd w:val="clear" w:color="auto" w:fill="DBE5F1" w:themeFill="accent1" w:themeFillTint="33"/>
          </w:tcPr>
          <w:p w14:paraId="2E6F36A5" w14:textId="34C79730" w:rsidR="00797558" w:rsidRDefault="00160FD4" w:rsidP="00797558">
            <w:pPr>
              <w:pStyle w:val="Nadpis1"/>
              <w:outlineLvl w:val="0"/>
            </w:pPr>
            <w:bookmarkStart w:id="84" w:name="_Toc18307736"/>
            <w:r w:rsidRPr="00EF3C06">
              <w:rPr>
                <w:noProof/>
                <w:lang w:eastAsia="cs-CZ"/>
              </w:rPr>
              <w:lastRenderedPageBreak/>
              <mc:AlternateContent>
                <mc:Choice Requires="wps">
                  <w:drawing>
                    <wp:anchor distT="0" distB="0" distL="114300" distR="114300" simplePos="0" relativeHeight="251675648" behindDoc="0" locked="0" layoutInCell="1" allowOverlap="1" wp14:anchorId="110B23AB" wp14:editId="11CAC600">
                      <wp:simplePos x="0" y="0"/>
                      <wp:positionH relativeFrom="column">
                        <wp:posOffset>3178175</wp:posOffset>
                      </wp:positionH>
                      <wp:positionV relativeFrom="paragraph">
                        <wp:posOffset>40640</wp:posOffset>
                      </wp:positionV>
                      <wp:extent cx="3067050" cy="914400"/>
                      <wp:effectExtent l="0" t="0" r="0" b="0"/>
                      <wp:wrapNone/>
                      <wp:docPr id="28" name="Textové pole 28"/>
                      <wp:cNvGraphicFramePr/>
                      <a:graphic xmlns:a="http://schemas.openxmlformats.org/drawingml/2006/main">
                        <a:graphicData uri="http://schemas.microsoft.com/office/word/2010/wordprocessingShape">
                          <wps:wsp>
                            <wps:cNvSpPr txBox="1"/>
                            <wps:spPr>
                              <a:xfrm>
                                <a:off x="0" y="0"/>
                                <a:ext cx="3067050" cy="914400"/>
                              </a:xfrm>
                              <a:prstGeom prst="rect">
                                <a:avLst/>
                              </a:prstGeom>
                              <a:noFill/>
                              <a:ln>
                                <a:noFill/>
                              </a:ln>
                              <a:effectLst/>
                            </wps:spPr>
                            <wps:txbx>
                              <w:txbxContent>
                                <w:p w14:paraId="34685B10" w14:textId="6531FFC2" w:rsidR="00160FD4" w:rsidRPr="008F3D3A" w:rsidRDefault="00160FD4" w:rsidP="00160FD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22</w:t>
                                  </w:r>
                                </w:p>
                                <w:p w14:paraId="227A339B" w14:textId="40070FC5" w:rsidR="00160FD4" w:rsidRPr="008F3D3A" w:rsidRDefault="00160FD4" w:rsidP="00160FD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B23AB" id="Textové pole 28" o:spid="_x0000_s1056" type="#_x0000_t202" style="position:absolute;margin-left:250.25pt;margin-top:3.2pt;width:241.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" filled="f" stroked="f">
                      <v:textbox>
                        <w:txbxContent>
                          <w:p w14:paraId="34685B10" w14:textId="6531FFC2" w:rsidR="00160FD4" w:rsidRPr="008F3D3A" w:rsidRDefault="00160FD4" w:rsidP="00160FD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22</w:t>
                            </w:r>
                          </w:p>
                          <w:p w14:paraId="227A339B" w14:textId="40070FC5" w:rsidR="00160FD4" w:rsidRPr="008F3D3A" w:rsidRDefault="00160FD4" w:rsidP="00160FD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pokročilé</w:t>
                            </w:r>
                          </w:p>
                        </w:txbxContent>
                      </v:textbox>
                    </v:shape>
                  </w:pict>
                </mc:Fallback>
              </mc:AlternateContent>
            </w:r>
            <w:r w:rsidR="008840C2" w:rsidRPr="008840C2">
              <w:rPr>
                <w:noProof/>
              </w:rPr>
              <w:t>KOMUNIKACE A ŘEŠENÍ PROBLÉMŮ V PRAXI ANEB JAK SE DOHODNOUT II</w:t>
            </w:r>
            <w:bookmarkEnd w:id="84"/>
          </w:p>
          <w:p w14:paraId="428F6EB9" w14:textId="4C0375FF" w:rsidR="00797558" w:rsidRPr="00710232" w:rsidRDefault="00797558" w:rsidP="00797558">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4539BF">
              <w:rPr>
                <w:rFonts w:cstheme="minorHAnsi"/>
                <w:sz w:val="20"/>
                <w:szCs w:val="20"/>
              </w:rPr>
              <w:t>6</w:t>
            </w:r>
            <w:r w:rsidRPr="00710232">
              <w:rPr>
                <w:rFonts w:cstheme="minorHAnsi"/>
                <w:sz w:val="20"/>
                <w:szCs w:val="20"/>
              </w:rPr>
              <w:t xml:space="preserve">. </w:t>
            </w:r>
            <w:r>
              <w:rPr>
                <w:rFonts w:cstheme="minorHAnsi"/>
                <w:sz w:val="20"/>
                <w:szCs w:val="20"/>
              </w:rPr>
              <w:t>prosince</w:t>
            </w:r>
            <w:r w:rsidRPr="00710232">
              <w:rPr>
                <w:rFonts w:cstheme="minorHAnsi"/>
                <w:sz w:val="20"/>
                <w:szCs w:val="20"/>
              </w:rPr>
              <w:t xml:space="preserve"> 2019</w:t>
            </w:r>
          </w:p>
          <w:p w14:paraId="13977CD6" w14:textId="2F43F9AA" w:rsidR="00797558" w:rsidRPr="00710232" w:rsidRDefault="00797558" w:rsidP="00797558">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359CD81D" w14:textId="77777777" w:rsidR="00797558" w:rsidRDefault="00797558" w:rsidP="00797558">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200086">
              <w:rPr>
                <w:rFonts w:cstheme="minorHAnsi"/>
                <w:sz w:val="20"/>
                <w:szCs w:val="20"/>
              </w:rPr>
              <w:t>Mgr. Drahomíra Švancarová (psycholog PČR)</w:t>
            </w:r>
            <w:r>
              <w:rPr>
                <w:rFonts w:cstheme="minorHAnsi"/>
                <w:sz w:val="20"/>
                <w:szCs w:val="20"/>
              </w:rPr>
              <w:t>,</w:t>
            </w:r>
          </w:p>
          <w:p w14:paraId="5D1B971E" w14:textId="77777777" w:rsidR="00797558" w:rsidRDefault="00797558" w:rsidP="00797558">
            <w:r w:rsidRPr="00A13A8F">
              <w:rPr>
                <w:b/>
                <w:sz w:val="20"/>
                <w:szCs w:val="20"/>
              </w:rPr>
              <w:t>Cena:</w:t>
            </w:r>
            <w:r>
              <w:rPr>
                <w:b/>
                <w:sz w:val="20"/>
                <w:szCs w:val="20"/>
              </w:rPr>
              <w:t xml:space="preserve"> </w:t>
            </w:r>
            <w:r w:rsidRPr="00200086">
              <w:rPr>
                <w:bCs/>
                <w:sz w:val="20"/>
                <w:szCs w:val="20"/>
              </w:rPr>
              <w:t>2.400,-</w:t>
            </w:r>
            <w:r>
              <w:rPr>
                <w:bCs/>
                <w:sz w:val="20"/>
                <w:szCs w:val="20"/>
              </w:rPr>
              <w:t xml:space="preserve"> Kč bez DPH</w:t>
            </w:r>
            <w:r w:rsidRPr="00200086">
              <w:rPr>
                <w:bCs/>
                <w:sz w:val="20"/>
                <w:szCs w:val="20"/>
              </w:rPr>
              <w:t xml:space="preserve"> (</w:t>
            </w:r>
            <w:proofErr w:type="gramStart"/>
            <w:r w:rsidRPr="00200086">
              <w:rPr>
                <w:bCs/>
                <w:sz w:val="20"/>
                <w:szCs w:val="20"/>
              </w:rPr>
              <w:t>2.904,-</w:t>
            </w:r>
            <w:proofErr w:type="gramEnd"/>
            <w:r>
              <w:rPr>
                <w:bCs/>
                <w:sz w:val="20"/>
                <w:szCs w:val="20"/>
              </w:rPr>
              <w:t xml:space="preserve"> Kč vč. DPH</w:t>
            </w:r>
            <w:r w:rsidRPr="00200086">
              <w:rPr>
                <w:bCs/>
                <w:sz w:val="20"/>
                <w:szCs w:val="20"/>
              </w:rPr>
              <w:t>)</w:t>
            </w:r>
            <w:r w:rsidRPr="00797558">
              <w:t xml:space="preserve"> </w:t>
            </w:r>
          </w:p>
        </w:tc>
      </w:tr>
      <w:tr w:rsidR="00797558" w14:paraId="5FAE04EC" w14:textId="77777777" w:rsidTr="00462E9F">
        <w:tc>
          <w:tcPr>
            <w:tcW w:w="9923" w:type="dxa"/>
            <w:tcBorders>
              <w:left w:val="single" w:sz="18" w:space="0" w:color="auto"/>
              <w:bottom w:val="double" w:sz="12" w:space="0" w:color="auto"/>
              <w:right w:val="single" w:sz="18" w:space="0" w:color="auto"/>
            </w:tcBorders>
          </w:tcPr>
          <w:p w14:paraId="2645E45A" w14:textId="77777777" w:rsidR="00EF3C06" w:rsidRPr="002D3B0F" w:rsidRDefault="00EF3C06" w:rsidP="00EF3C06">
            <w:pPr>
              <w:spacing w:after="60"/>
              <w:jc w:val="both"/>
              <w:rPr>
                <w:sz w:val="20"/>
                <w:szCs w:val="20"/>
              </w:rPr>
            </w:pPr>
            <w:r w:rsidRPr="002D3B0F">
              <w:rPr>
                <w:b/>
                <w:sz w:val="20"/>
                <w:szCs w:val="20"/>
              </w:rPr>
              <w:t>CÍLEM KURZU JE NAUČIT</w:t>
            </w:r>
            <w:r>
              <w:rPr>
                <w:b/>
                <w:sz w:val="20"/>
                <w:szCs w:val="20"/>
              </w:rPr>
              <w:t xml:space="preserve"> VÁS</w:t>
            </w:r>
            <w:r w:rsidRPr="002D3B0F">
              <w:rPr>
                <w:b/>
                <w:sz w:val="20"/>
                <w:szCs w:val="20"/>
              </w:rPr>
              <w:t xml:space="preserve"> ROZEZNAT VZORCE VLASTNÍHO CHOVÁNÍ V PRŮBĚHU KONTROLY, KTERÉ MAJÍ VLIV NA TO, JAK KOMUNIKUJEME S DRUHÝMI LIDMI (ZÁROVEŇ POCHOPIT, JAKÝM STYLEM KOMUNIKUJÍ DRUZÍ LIDÉ S NÁMI) A TÍM SE NAUČIT EFEKTIVNĚJI ŘEŠIT PROBLÉMOVÉ SITUACE, KTERÉ MOHOU V PRŮBĚHU KONTROLY NEBO V RÁMCI PRACOVNÍCH VZTAHŮ NASTAT.</w:t>
            </w:r>
          </w:p>
          <w:p w14:paraId="62560B5D" w14:textId="77777777" w:rsidR="00EF3C06" w:rsidRPr="002D3B0F" w:rsidRDefault="00EF3C06" w:rsidP="00EF3C06">
            <w:pPr>
              <w:spacing w:after="60" w:line="216" w:lineRule="auto"/>
              <w:jc w:val="both"/>
              <w:rPr>
                <w:sz w:val="20"/>
                <w:szCs w:val="20"/>
              </w:rPr>
            </w:pPr>
            <w:r w:rsidRPr="002D3B0F">
              <w:rPr>
                <w:sz w:val="20"/>
                <w:szCs w:val="20"/>
              </w:rPr>
              <w:t>Kurz tematicky navazuje na kurz „</w:t>
            </w:r>
            <w:r w:rsidRPr="002D3B0F">
              <w:rPr>
                <w:color w:val="FF0000"/>
                <w:sz w:val="20"/>
                <w:szCs w:val="20"/>
              </w:rPr>
              <w:t>Komunikace a řešení problémů v praxi aneb jak se dohodnout</w:t>
            </w:r>
            <w:r w:rsidRPr="002D3B0F">
              <w:rPr>
                <w:sz w:val="20"/>
                <w:szCs w:val="20"/>
              </w:rPr>
              <w:t>“. Obsahem kurzu je zopakování důležitých pojmů z oblasti komunikace s důrazem na praktické příklady a možnosti uplatnění. Znalosti účastníků budou tímto nástavbovým kurzem rozšířeny o lepší porozumění vlastním vzorcům chování a identifikace skrytých motivů v jednání ostatních. Rozšíř</w:t>
            </w:r>
            <w:r>
              <w:rPr>
                <w:sz w:val="20"/>
                <w:szCs w:val="20"/>
              </w:rPr>
              <w:t>íte</w:t>
            </w:r>
            <w:r w:rsidRPr="002D3B0F">
              <w:rPr>
                <w:sz w:val="20"/>
                <w:szCs w:val="20"/>
              </w:rPr>
              <w:t xml:space="preserve"> si povědomí o zásadách komunikace.</w:t>
            </w:r>
          </w:p>
          <w:p w14:paraId="19FED13E" w14:textId="77777777" w:rsidR="00797558" w:rsidRDefault="00EF3C06" w:rsidP="00EF3C06">
            <w:r w:rsidRPr="002D3B0F">
              <w:rPr>
                <w:b/>
                <w:sz w:val="20"/>
                <w:szCs w:val="20"/>
              </w:rPr>
              <w:t xml:space="preserve">Určení a předpokládané znalosti: </w:t>
            </w:r>
            <w:r>
              <w:rPr>
                <w:b/>
                <w:sz w:val="20"/>
                <w:szCs w:val="20"/>
              </w:rPr>
              <w:t>K</w:t>
            </w:r>
            <w:r w:rsidRPr="002D3B0F">
              <w:rPr>
                <w:bCs/>
                <w:sz w:val="20"/>
                <w:szCs w:val="20"/>
              </w:rPr>
              <w:t xml:space="preserve">urz je určen pro mírně pokročilé, navazuje na kurz komunikace </w:t>
            </w:r>
            <w:r>
              <w:rPr>
                <w:bCs/>
                <w:sz w:val="20"/>
                <w:szCs w:val="20"/>
              </w:rPr>
              <w:t>I</w:t>
            </w:r>
            <w:r w:rsidRPr="002D3B0F">
              <w:rPr>
                <w:bCs/>
                <w:sz w:val="20"/>
                <w:szCs w:val="20"/>
              </w:rPr>
              <w:t>.</w:t>
            </w:r>
          </w:p>
        </w:tc>
      </w:tr>
      <w:tr w:rsidR="00797558" w14:paraId="346FF9F6" w14:textId="77777777" w:rsidTr="00462E9F">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31FFC3ED" w14:textId="556EE9B9" w:rsidR="00EF3C06" w:rsidRDefault="00EF3C06" w:rsidP="00EF3C06">
            <w:pPr>
              <w:pStyle w:val="Nadpis1"/>
              <w:outlineLvl w:val="0"/>
            </w:pPr>
            <w:bookmarkStart w:id="85" w:name="_Toc11930576"/>
            <w:bookmarkStart w:id="86" w:name="_Toc18307737"/>
            <w:r>
              <w:t>VEŘEJNÉ ZAKÁZKY A-Z II.</w:t>
            </w:r>
            <w:bookmarkEnd w:id="85"/>
            <w:bookmarkEnd w:id="86"/>
          </w:p>
          <w:p w14:paraId="43CAB0B0" w14:textId="1B0931D4" w:rsidR="00EF3C06" w:rsidRPr="00710232" w:rsidRDefault="00C85798" w:rsidP="00EF3C06">
            <w:pPr>
              <w:spacing w:line="160" w:lineRule="atLeast"/>
              <w:rPr>
                <w:rFonts w:cstheme="minorHAnsi"/>
                <w:sz w:val="20"/>
                <w:szCs w:val="20"/>
              </w:rPr>
            </w:pPr>
            <w:r w:rsidRPr="00EF3C06">
              <w:rPr>
                <w:noProof/>
                <w:lang w:eastAsia="cs-CZ"/>
              </w:rPr>
              <mc:AlternateContent>
                <mc:Choice Requires="wps">
                  <w:drawing>
                    <wp:anchor distT="0" distB="0" distL="114300" distR="114300" simplePos="0" relativeHeight="251665408" behindDoc="0" locked="0" layoutInCell="1" allowOverlap="1" wp14:anchorId="4081E715" wp14:editId="2B1AA9CB">
                      <wp:simplePos x="0" y="0"/>
                      <wp:positionH relativeFrom="column">
                        <wp:posOffset>3173095</wp:posOffset>
                      </wp:positionH>
                      <wp:positionV relativeFrom="paragraph">
                        <wp:posOffset>15875</wp:posOffset>
                      </wp:positionV>
                      <wp:extent cx="3067050" cy="914400"/>
                      <wp:effectExtent l="0" t="0" r="0" b="0"/>
                      <wp:wrapNone/>
                      <wp:docPr id="31" name="Textové pole 31"/>
                      <wp:cNvGraphicFramePr/>
                      <a:graphic xmlns:a="http://schemas.openxmlformats.org/drawingml/2006/main">
                        <a:graphicData uri="http://schemas.microsoft.com/office/word/2010/wordprocessingShape">
                          <wps:wsp>
                            <wps:cNvSpPr txBox="1"/>
                            <wps:spPr>
                              <a:xfrm>
                                <a:off x="0" y="0"/>
                                <a:ext cx="3067050" cy="914400"/>
                              </a:xfrm>
                              <a:prstGeom prst="rect">
                                <a:avLst/>
                              </a:prstGeom>
                              <a:noFill/>
                              <a:ln>
                                <a:noFill/>
                              </a:ln>
                              <a:effectLst/>
                            </wps:spPr>
                            <wps:txbx>
                              <w:txbxContent>
                                <w:p w14:paraId="0C413F60" w14:textId="77777777" w:rsidR="004E3410" w:rsidRPr="008F3D3A" w:rsidRDefault="004E3410" w:rsidP="00EF3C0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A/27</w:t>
                                  </w:r>
                                </w:p>
                                <w:p w14:paraId="3E28F1A2" w14:textId="1459E005" w:rsidR="004E3410" w:rsidRPr="008F3D3A" w:rsidRDefault="004E3410" w:rsidP="00EF3C0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1E715" id="Textové pole 31" o:spid="_x0000_s1057" type="#_x0000_t202" style="position:absolute;margin-left:249.85pt;margin-top:1.25pt;width:241.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" filled="f" stroked="f">
                      <v:textbox>
                        <w:txbxContent>
                          <w:p w14:paraId="0C413F60" w14:textId="77777777" w:rsidR="004E3410" w:rsidRPr="008F3D3A" w:rsidRDefault="004E3410" w:rsidP="00EF3C0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A/27</w:t>
                            </w:r>
                          </w:p>
                          <w:p w14:paraId="3E28F1A2" w14:textId="1459E005" w:rsidR="004E3410" w:rsidRPr="008F3D3A" w:rsidRDefault="004E3410" w:rsidP="00EF3C0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v:textbox>
                    </v:shape>
                  </w:pict>
                </mc:Fallback>
              </mc:AlternateContent>
            </w:r>
            <w:r w:rsidR="00EF3C06" w:rsidRPr="00710232">
              <w:rPr>
                <w:rFonts w:cstheme="minorHAnsi"/>
                <w:b/>
                <w:bCs/>
                <w:sz w:val="20"/>
                <w:szCs w:val="20"/>
              </w:rPr>
              <w:t>Termín:</w:t>
            </w:r>
            <w:r w:rsidR="00EF3C06" w:rsidRPr="00710232">
              <w:rPr>
                <w:rFonts w:cstheme="minorHAnsi"/>
                <w:sz w:val="20"/>
                <w:szCs w:val="20"/>
              </w:rPr>
              <w:t xml:space="preserve"> </w:t>
            </w:r>
            <w:r w:rsidR="00EF3C06">
              <w:rPr>
                <w:rFonts w:cstheme="minorHAnsi"/>
                <w:sz w:val="20"/>
                <w:szCs w:val="20"/>
              </w:rPr>
              <w:t>10</w:t>
            </w:r>
            <w:r w:rsidR="00EF3C06" w:rsidRPr="00710232">
              <w:rPr>
                <w:rFonts w:cstheme="minorHAnsi"/>
                <w:sz w:val="20"/>
                <w:szCs w:val="20"/>
              </w:rPr>
              <w:t>.</w:t>
            </w:r>
            <w:r w:rsidR="00EF3C06">
              <w:rPr>
                <w:rFonts w:cstheme="minorHAnsi"/>
                <w:sz w:val="20"/>
                <w:szCs w:val="20"/>
              </w:rPr>
              <w:t xml:space="preserve"> a 11.</w:t>
            </w:r>
            <w:r w:rsidR="00EF3C06" w:rsidRPr="00710232">
              <w:rPr>
                <w:rFonts w:cstheme="minorHAnsi"/>
                <w:sz w:val="20"/>
                <w:szCs w:val="20"/>
              </w:rPr>
              <w:t xml:space="preserve"> </w:t>
            </w:r>
            <w:r w:rsidR="00EF3C06">
              <w:rPr>
                <w:rFonts w:cstheme="minorHAnsi"/>
                <w:sz w:val="20"/>
                <w:szCs w:val="20"/>
              </w:rPr>
              <w:t>prosince</w:t>
            </w:r>
            <w:r w:rsidR="00EF3C06" w:rsidRPr="00710232">
              <w:rPr>
                <w:rFonts w:cstheme="minorHAnsi"/>
                <w:sz w:val="20"/>
                <w:szCs w:val="20"/>
              </w:rPr>
              <w:t xml:space="preserve"> 2019</w:t>
            </w:r>
          </w:p>
          <w:p w14:paraId="51E92BCC" w14:textId="2437FD32" w:rsidR="00EF3C06" w:rsidRPr="00710232" w:rsidRDefault="00EF3C06" w:rsidP="00EF3C06">
            <w:pPr>
              <w:spacing w:line="240" w:lineRule="atLeast"/>
              <w:rPr>
                <w:rFonts w:cstheme="minorHAnsi"/>
                <w:b/>
                <w:bCs/>
                <w:sz w:val="20"/>
                <w:szCs w:val="20"/>
              </w:rPr>
            </w:pPr>
            <w:r w:rsidRPr="00710232">
              <w:rPr>
                <w:rFonts w:cstheme="minorHAnsi"/>
                <w:b/>
                <w:bCs/>
                <w:sz w:val="20"/>
                <w:szCs w:val="20"/>
              </w:rPr>
              <w:t xml:space="preserve">Čas: </w:t>
            </w:r>
            <w:r w:rsidR="00CD673E" w:rsidRPr="00CD673E">
              <w:rPr>
                <w:rFonts w:cstheme="minorHAnsi"/>
                <w:sz w:val="20"/>
                <w:szCs w:val="20"/>
              </w:rPr>
              <w:t>vždy od</w:t>
            </w:r>
            <w:r w:rsidRPr="00710232">
              <w:rPr>
                <w:rFonts w:cstheme="minorHAnsi"/>
                <w:b/>
                <w:bCs/>
                <w:sz w:val="20"/>
                <w:szCs w:val="20"/>
              </w:rPr>
              <w:t xml:space="preserve">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79422578" w14:textId="5349A13F" w:rsidR="00797558" w:rsidRDefault="00EF3C06" w:rsidP="00EF3C06">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536B15">
              <w:rPr>
                <w:rFonts w:cstheme="minorHAnsi"/>
                <w:sz w:val="20"/>
                <w:szCs w:val="20"/>
              </w:rPr>
              <w:t>Mgr. Monika Koudelková</w:t>
            </w:r>
          </w:p>
          <w:p w14:paraId="4ABBDE0E" w14:textId="2DA778B0" w:rsidR="005C4DEC" w:rsidRPr="005C4DEC" w:rsidRDefault="005C4DEC" w:rsidP="005C4DEC">
            <w:pPr>
              <w:spacing w:line="216" w:lineRule="auto"/>
              <w:jc w:val="both"/>
              <w:rPr>
                <w:b/>
                <w:sz w:val="20"/>
                <w:szCs w:val="20"/>
              </w:rPr>
            </w:pPr>
            <w:r w:rsidRPr="003F6BA2">
              <w:rPr>
                <w:b/>
                <w:bCs/>
                <w:color w:val="000000"/>
                <w:sz w:val="20"/>
                <w:szCs w:val="20"/>
              </w:rPr>
              <w:t>Číslo akreditace</w:t>
            </w:r>
            <w:r w:rsidRPr="003F6BA2">
              <w:rPr>
                <w:color w:val="000000"/>
                <w:sz w:val="20"/>
                <w:szCs w:val="20"/>
              </w:rPr>
              <w:t xml:space="preserve">: </w:t>
            </w:r>
            <w:r w:rsidR="00E01680">
              <w:rPr>
                <w:color w:val="000000"/>
                <w:sz w:val="20"/>
                <w:szCs w:val="20"/>
              </w:rPr>
              <w:t>bude akreditováno</w:t>
            </w:r>
          </w:p>
          <w:p w14:paraId="79A4702A" w14:textId="77777777" w:rsidR="00EF3C06" w:rsidRDefault="00EF3C06" w:rsidP="00EF3C06">
            <w:r w:rsidRPr="009B0B41">
              <w:rPr>
                <w:b/>
                <w:bCs/>
                <w:sz w:val="20"/>
                <w:szCs w:val="20"/>
              </w:rPr>
              <w:t xml:space="preserve">Cena: </w:t>
            </w:r>
            <w:r w:rsidRPr="009B0B41">
              <w:rPr>
                <w:sz w:val="20"/>
                <w:szCs w:val="20"/>
              </w:rPr>
              <w:t>5.500,-</w:t>
            </w:r>
            <w:r>
              <w:rPr>
                <w:sz w:val="20"/>
                <w:szCs w:val="20"/>
              </w:rPr>
              <w:t xml:space="preserve"> Kč bez DPH</w:t>
            </w:r>
            <w:r w:rsidRPr="009B0B41">
              <w:rPr>
                <w:sz w:val="20"/>
                <w:szCs w:val="20"/>
              </w:rPr>
              <w:t xml:space="preserve"> (</w:t>
            </w:r>
            <w:proofErr w:type="gramStart"/>
            <w:r w:rsidRPr="009B0B41">
              <w:rPr>
                <w:sz w:val="20"/>
                <w:szCs w:val="20"/>
              </w:rPr>
              <w:t>6.655,-</w:t>
            </w:r>
            <w:proofErr w:type="gramEnd"/>
            <w:r>
              <w:rPr>
                <w:sz w:val="20"/>
                <w:szCs w:val="20"/>
              </w:rPr>
              <w:t xml:space="preserve"> Kč vč. DPH</w:t>
            </w:r>
            <w:r w:rsidRPr="009B0B41">
              <w:rPr>
                <w:sz w:val="20"/>
                <w:szCs w:val="20"/>
              </w:rPr>
              <w:t>)</w:t>
            </w:r>
          </w:p>
        </w:tc>
      </w:tr>
      <w:tr w:rsidR="00797558" w14:paraId="430F000E" w14:textId="77777777" w:rsidTr="00462E9F">
        <w:tc>
          <w:tcPr>
            <w:tcW w:w="9923" w:type="dxa"/>
            <w:tcBorders>
              <w:top w:val="dashSmallGap" w:sz="4" w:space="0" w:color="auto"/>
              <w:left w:val="single" w:sz="18" w:space="0" w:color="auto"/>
              <w:bottom w:val="double" w:sz="12" w:space="0" w:color="auto"/>
              <w:right w:val="single" w:sz="18" w:space="0" w:color="auto"/>
            </w:tcBorders>
          </w:tcPr>
          <w:p w14:paraId="46D53233" w14:textId="77777777" w:rsidR="00EF3C06" w:rsidRDefault="00EF3C06" w:rsidP="00EF3C06">
            <w:pPr>
              <w:pStyle w:val="xmsonormal"/>
              <w:spacing w:before="0" w:beforeAutospacing="0" w:after="60" w:afterAutospacing="0"/>
              <w:jc w:val="both"/>
              <w:rPr>
                <w:rFonts w:asciiTheme="minorHAnsi" w:hAnsiTheme="minorHAnsi" w:cs="Arial"/>
                <w:b/>
                <w:bCs/>
                <w:sz w:val="20"/>
                <w:szCs w:val="20"/>
              </w:rPr>
            </w:pPr>
            <w:r>
              <w:rPr>
                <w:rFonts w:asciiTheme="minorHAnsi" w:hAnsiTheme="minorHAnsi" w:cs="Arial"/>
                <w:b/>
                <w:bCs/>
                <w:sz w:val="20"/>
                <w:szCs w:val="20"/>
              </w:rPr>
              <w:t>Jedná se o d</w:t>
            </w:r>
            <w:r w:rsidRPr="002D3B0F">
              <w:rPr>
                <w:rFonts w:asciiTheme="minorHAnsi" w:hAnsiTheme="minorHAnsi" w:cs="Arial"/>
                <w:b/>
                <w:bCs/>
                <w:sz w:val="20"/>
                <w:szCs w:val="20"/>
              </w:rPr>
              <w:t>ruh</w:t>
            </w:r>
            <w:r>
              <w:rPr>
                <w:rFonts w:asciiTheme="minorHAnsi" w:hAnsiTheme="minorHAnsi" w:cs="Arial"/>
                <w:b/>
                <w:bCs/>
                <w:sz w:val="20"/>
                <w:szCs w:val="20"/>
              </w:rPr>
              <w:t>ou</w:t>
            </w:r>
            <w:r w:rsidRPr="002D3B0F">
              <w:rPr>
                <w:rFonts w:asciiTheme="minorHAnsi" w:hAnsiTheme="minorHAnsi" w:cs="Arial"/>
                <w:b/>
                <w:bCs/>
                <w:sz w:val="20"/>
                <w:szCs w:val="20"/>
              </w:rPr>
              <w:t xml:space="preserve"> část </w:t>
            </w:r>
            <w:r>
              <w:rPr>
                <w:rFonts w:asciiTheme="minorHAnsi" w:hAnsiTheme="minorHAnsi" w:cs="Arial"/>
                <w:b/>
                <w:bCs/>
                <w:sz w:val="20"/>
                <w:szCs w:val="20"/>
              </w:rPr>
              <w:t>kurzu, která volně navazuje na kurz „Veřejné zakázky A-Z I.“ a je</w:t>
            </w:r>
            <w:r w:rsidRPr="002D3B0F">
              <w:rPr>
                <w:rFonts w:asciiTheme="minorHAnsi" w:hAnsiTheme="minorHAnsi" w:cs="Arial"/>
                <w:b/>
                <w:bCs/>
                <w:sz w:val="20"/>
                <w:szCs w:val="20"/>
              </w:rPr>
              <w:t xml:space="preserve"> určena těm „</w:t>
            </w:r>
            <w:proofErr w:type="spellStart"/>
            <w:r w:rsidRPr="002D3B0F">
              <w:rPr>
                <w:rFonts w:asciiTheme="minorHAnsi" w:hAnsiTheme="minorHAnsi" w:cs="Arial"/>
                <w:b/>
                <w:bCs/>
                <w:sz w:val="20"/>
                <w:szCs w:val="20"/>
              </w:rPr>
              <w:t>zakázkářům</w:t>
            </w:r>
            <w:proofErr w:type="spellEnd"/>
            <w:r w:rsidRPr="002D3B0F">
              <w:rPr>
                <w:rFonts w:asciiTheme="minorHAnsi" w:hAnsiTheme="minorHAnsi" w:cs="Arial"/>
                <w:b/>
                <w:bCs/>
                <w:sz w:val="20"/>
                <w:szCs w:val="20"/>
              </w:rPr>
              <w:t>“, kteří se každodenně věnují zadávání veřejných zakázek a potřebují si osvětlit jimi realizované úkony nebo chtějí zjednodušit svůj proces administrace veřejné zakázky</w:t>
            </w:r>
            <w:r>
              <w:rPr>
                <w:rFonts w:asciiTheme="minorHAnsi" w:hAnsiTheme="minorHAnsi" w:cs="Arial"/>
                <w:b/>
                <w:bCs/>
                <w:sz w:val="20"/>
                <w:szCs w:val="20"/>
              </w:rPr>
              <w:t>, eventuálně těch, kteří absolvovali kurz „Veřejné zakázky A-Z I.“ nebo jiný kurz, který je seznámil se základy veřejných zakázek</w:t>
            </w:r>
            <w:r w:rsidRPr="002D3B0F">
              <w:rPr>
                <w:rFonts w:asciiTheme="minorHAnsi" w:hAnsiTheme="minorHAnsi" w:cs="Arial"/>
                <w:b/>
                <w:bCs/>
                <w:sz w:val="20"/>
                <w:szCs w:val="20"/>
              </w:rPr>
              <w:t>.</w:t>
            </w:r>
          </w:p>
          <w:p w14:paraId="7BF3B494" w14:textId="77777777" w:rsidR="00EF3C06" w:rsidRPr="002D3B0F" w:rsidRDefault="00EF3C06" w:rsidP="00EF3C06">
            <w:pPr>
              <w:pStyle w:val="xmsonormal"/>
              <w:spacing w:before="0" w:beforeAutospacing="0" w:after="60" w:afterAutospacing="0"/>
              <w:jc w:val="both"/>
              <w:rPr>
                <w:rFonts w:asciiTheme="minorHAnsi" w:hAnsiTheme="minorHAnsi" w:cs="Arial"/>
                <w:b/>
                <w:bCs/>
                <w:sz w:val="20"/>
                <w:szCs w:val="20"/>
              </w:rPr>
            </w:pPr>
            <w:r w:rsidRPr="002D3B0F">
              <w:rPr>
                <w:rFonts w:asciiTheme="minorHAnsi" w:hAnsiTheme="minorHAnsi" w:cs="Arial"/>
                <w:b/>
                <w:bCs/>
                <w:sz w:val="20"/>
                <w:szCs w:val="20"/>
              </w:rPr>
              <w:t xml:space="preserve">Program níže uvedeného školení bude rozdělen do dvou částí. První dopolední část bude zaměřena na administrátory, kteří s veřejnými zakázkami skutečně teprve začínají, tj. účastníci kurzu uvidí způsob, jak postupovat při zadávání veřejné zakázky, pokud poprvé přijdou do nového zaměstnání. </w:t>
            </w:r>
          </w:p>
          <w:p w14:paraId="4F637ABD" w14:textId="77777777" w:rsidR="00EF3C06" w:rsidRPr="002D3B0F" w:rsidRDefault="00EF3C06" w:rsidP="00EF3C06">
            <w:pPr>
              <w:rPr>
                <w:rFonts w:cstheme="minorHAnsi"/>
                <w:b/>
                <w:bCs/>
                <w:sz w:val="20"/>
                <w:szCs w:val="20"/>
              </w:rPr>
            </w:pPr>
            <w:r w:rsidRPr="002D3B0F">
              <w:rPr>
                <w:rFonts w:cstheme="minorHAnsi"/>
                <w:b/>
                <w:bCs/>
                <w:sz w:val="20"/>
                <w:szCs w:val="20"/>
              </w:rPr>
              <w:t>Obsah:</w:t>
            </w:r>
          </w:p>
          <w:p w14:paraId="366890EF" w14:textId="77777777" w:rsidR="00EF3C06" w:rsidRPr="002D3B0F" w:rsidRDefault="00EF3C06" w:rsidP="00EF3C06">
            <w:pPr>
              <w:numPr>
                <w:ilvl w:val="0"/>
                <w:numId w:val="33"/>
              </w:numPr>
              <w:ind w:left="284" w:hanging="284"/>
              <w:jc w:val="both"/>
              <w:rPr>
                <w:rFonts w:eastAsia="Times New Roman" w:cstheme="minorHAnsi"/>
                <w:sz w:val="20"/>
                <w:szCs w:val="20"/>
                <w:lang w:eastAsia="cs-CZ"/>
              </w:rPr>
            </w:pPr>
            <w:r w:rsidRPr="002D3B0F">
              <w:rPr>
                <w:rFonts w:eastAsia="Times New Roman" w:cstheme="minorHAnsi"/>
                <w:sz w:val="20"/>
                <w:szCs w:val="20"/>
                <w:lang w:eastAsia="cs-CZ"/>
              </w:rPr>
              <w:t xml:space="preserve">aktuální novinky v oblasti zadávání veřejných zakázek </w:t>
            </w:r>
          </w:p>
          <w:p w14:paraId="648CE65B" w14:textId="77777777" w:rsidR="00EF3C06" w:rsidRPr="002D3B0F" w:rsidRDefault="00EF3C06" w:rsidP="00EF3C06">
            <w:pPr>
              <w:numPr>
                <w:ilvl w:val="0"/>
                <w:numId w:val="33"/>
              </w:numPr>
              <w:ind w:left="284" w:hanging="284"/>
              <w:jc w:val="both"/>
              <w:rPr>
                <w:rFonts w:eastAsia="Times New Roman" w:cstheme="minorHAnsi"/>
                <w:sz w:val="20"/>
                <w:szCs w:val="20"/>
                <w:lang w:eastAsia="cs-CZ"/>
              </w:rPr>
            </w:pPr>
            <w:r w:rsidRPr="002D3B0F">
              <w:rPr>
                <w:rFonts w:eastAsia="Times New Roman" w:cstheme="minorHAnsi"/>
                <w:sz w:val="20"/>
                <w:szCs w:val="20"/>
                <w:lang w:eastAsia="cs-CZ"/>
              </w:rPr>
              <w:t>zadávací podmínky a průběh zadávacího řízení</w:t>
            </w:r>
          </w:p>
          <w:p w14:paraId="0C6E207B" w14:textId="77777777" w:rsidR="00EF3C06" w:rsidRPr="002D3B0F" w:rsidRDefault="00EF3C06" w:rsidP="00EF3C06">
            <w:pPr>
              <w:numPr>
                <w:ilvl w:val="0"/>
                <w:numId w:val="33"/>
              </w:numPr>
              <w:ind w:left="284" w:hanging="284"/>
              <w:jc w:val="both"/>
              <w:rPr>
                <w:rFonts w:eastAsia="Times New Roman" w:cstheme="minorHAnsi"/>
                <w:sz w:val="20"/>
                <w:szCs w:val="20"/>
                <w:lang w:eastAsia="cs-CZ"/>
              </w:rPr>
            </w:pPr>
            <w:r w:rsidRPr="002D3B0F">
              <w:rPr>
                <w:rFonts w:eastAsia="Times New Roman" w:cstheme="minorHAnsi"/>
                <w:sz w:val="20"/>
                <w:szCs w:val="20"/>
                <w:lang w:eastAsia="cs-CZ"/>
              </w:rPr>
              <w:t>doklady v zadávacím řízení</w:t>
            </w:r>
          </w:p>
          <w:p w14:paraId="77E0C5FA" w14:textId="77777777" w:rsidR="00EF3C06" w:rsidRPr="002D3B0F" w:rsidRDefault="00EF3C06" w:rsidP="00EF3C06">
            <w:pPr>
              <w:numPr>
                <w:ilvl w:val="0"/>
                <w:numId w:val="33"/>
              </w:numPr>
              <w:ind w:left="284" w:hanging="284"/>
              <w:jc w:val="both"/>
              <w:rPr>
                <w:rFonts w:eastAsia="Times New Roman" w:cstheme="minorHAnsi"/>
                <w:sz w:val="20"/>
                <w:szCs w:val="20"/>
                <w:lang w:eastAsia="cs-CZ"/>
              </w:rPr>
            </w:pPr>
            <w:r w:rsidRPr="002D3B0F">
              <w:rPr>
                <w:rFonts w:eastAsia="Times New Roman" w:cstheme="minorHAnsi"/>
                <w:sz w:val="20"/>
                <w:szCs w:val="20"/>
                <w:lang w:eastAsia="cs-CZ"/>
              </w:rPr>
              <w:t>vyloučení účastníka zadávacího řízení</w:t>
            </w:r>
          </w:p>
          <w:p w14:paraId="051809FA" w14:textId="77777777" w:rsidR="00EF3C06" w:rsidRPr="002D3B0F" w:rsidRDefault="00EF3C06" w:rsidP="00EF3C06">
            <w:pPr>
              <w:numPr>
                <w:ilvl w:val="0"/>
                <w:numId w:val="33"/>
              </w:numPr>
              <w:ind w:left="284" w:hanging="284"/>
              <w:jc w:val="both"/>
              <w:rPr>
                <w:rFonts w:eastAsia="Times New Roman" w:cstheme="minorHAnsi"/>
                <w:sz w:val="20"/>
                <w:szCs w:val="20"/>
                <w:lang w:eastAsia="cs-CZ"/>
              </w:rPr>
            </w:pPr>
            <w:r w:rsidRPr="002D3B0F">
              <w:rPr>
                <w:rFonts w:eastAsia="Times New Roman" w:cstheme="minorHAnsi"/>
                <w:sz w:val="20"/>
                <w:szCs w:val="20"/>
                <w:lang w:eastAsia="cs-CZ"/>
              </w:rPr>
              <w:t>kvalifikace</w:t>
            </w:r>
          </w:p>
          <w:p w14:paraId="06435C91" w14:textId="77777777" w:rsidR="00EF3C06" w:rsidRPr="002D3B0F" w:rsidRDefault="00EF3C06" w:rsidP="00EF3C06">
            <w:pPr>
              <w:numPr>
                <w:ilvl w:val="0"/>
                <w:numId w:val="33"/>
              </w:numPr>
              <w:ind w:left="284" w:hanging="284"/>
              <w:jc w:val="both"/>
              <w:rPr>
                <w:rFonts w:eastAsia="Times New Roman" w:cstheme="minorHAnsi"/>
                <w:sz w:val="20"/>
                <w:szCs w:val="20"/>
                <w:lang w:eastAsia="cs-CZ"/>
              </w:rPr>
            </w:pPr>
            <w:r w:rsidRPr="002D3B0F">
              <w:rPr>
                <w:rFonts w:eastAsia="Times New Roman" w:cstheme="minorHAnsi"/>
                <w:sz w:val="20"/>
                <w:szCs w:val="20"/>
                <w:lang w:eastAsia="cs-CZ"/>
              </w:rPr>
              <w:t>technické podmínky</w:t>
            </w:r>
          </w:p>
          <w:p w14:paraId="6142E89C" w14:textId="77777777" w:rsidR="00EF3C06" w:rsidRPr="002D3B0F" w:rsidRDefault="00EF3C06" w:rsidP="00EF3C06">
            <w:pPr>
              <w:numPr>
                <w:ilvl w:val="0"/>
                <w:numId w:val="33"/>
              </w:numPr>
              <w:ind w:left="284" w:hanging="284"/>
              <w:jc w:val="both"/>
              <w:rPr>
                <w:rFonts w:eastAsia="Times New Roman" w:cstheme="minorHAnsi"/>
                <w:sz w:val="20"/>
                <w:szCs w:val="20"/>
                <w:lang w:eastAsia="cs-CZ"/>
              </w:rPr>
            </w:pPr>
            <w:r w:rsidRPr="002D3B0F">
              <w:rPr>
                <w:rFonts w:eastAsia="Times New Roman" w:cstheme="minorHAnsi"/>
                <w:sz w:val="20"/>
                <w:szCs w:val="20"/>
                <w:lang w:eastAsia="cs-CZ"/>
              </w:rPr>
              <w:t>hodnocení</w:t>
            </w:r>
          </w:p>
          <w:p w14:paraId="5EE2A2E1" w14:textId="77777777" w:rsidR="00EF3C06" w:rsidRPr="002D3B0F" w:rsidRDefault="00EF3C06" w:rsidP="00EF3C06">
            <w:pPr>
              <w:numPr>
                <w:ilvl w:val="0"/>
                <w:numId w:val="33"/>
              </w:numPr>
              <w:ind w:left="284" w:hanging="284"/>
              <w:jc w:val="both"/>
              <w:rPr>
                <w:rFonts w:eastAsia="Times New Roman" w:cstheme="minorHAnsi"/>
                <w:sz w:val="20"/>
                <w:szCs w:val="20"/>
                <w:lang w:eastAsia="cs-CZ"/>
              </w:rPr>
            </w:pPr>
            <w:r w:rsidRPr="002D3B0F">
              <w:rPr>
                <w:rFonts w:eastAsia="Times New Roman" w:cstheme="minorHAnsi"/>
                <w:sz w:val="20"/>
                <w:szCs w:val="20"/>
                <w:lang w:eastAsia="cs-CZ"/>
              </w:rPr>
              <w:t>ukončení zadávacího řízení</w:t>
            </w:r>
          </w:p>
          <w:p w14:paraId="378F7565" w14:textId="77777777" w:rsidR="00EF3C06" w:rsidRPr="002D3B0F" w:rsidRDefault="00EF3C06" w:rsidP="00EF3C06">
            <w:pPr>
              <w:numPr>
                <w:ilvl w:val="0"/>
                <w:numId w:val="33"/>
              </w:numPr>
              <w:ind w:left="284" w:hanging="284"/>
              <w:jc w:val="both"/>
              <w:rPr>
                <w:rFonts w:eastAsia="Times New Roman" w:cstheme="minorHAnsi"/>
                <w:sz w:val="20"/>
                <w:szCs w:val="20"/>
                <w:lang w:eastAsia="cs-CZ"/>
              </w:rPr>
            </w:pPr>
            <w:r w:rsidRPr="002D3B0F">
              <w:rPr>
                <w:rFonts w:eastAsia="Times New Roman" w:cstheme="minorHAnsi"/>
                <w:sz w:val="20"/>
                <w:szCs w:val="20"/>
                <w:lang w:eastAsia="cs-CZ"/>
              </w:rPr>
              <w:t>změny závazku na veřejnou zakázku</w:t>
            </w:r>
          </w:p>
          <w:p w14:paraId="15976D80" w14:textId="77777777" w:rsidR="00797558" w:rsidRDefault="00EF3C06" w:rsidP="00EF3C06">
            <w:pPr>
              <w:numPr>
                <w:ilvl w:val="0"/>
                <w:numId w:val="33"/>
              </w:numPr>
              <w:ind w:left="284" w:hanging="284"/>
              <w:jc w:val="both"/>
              <w:rPr>
                <w:rFonts w:eastAsia="Times New Roman" w:cstheme="minorHAnsi"/>
                <w:sz w:val="20"/>
                <w:szCs w:val="20"/>
                <w:lang w:eastAsia="cs-CZ"/>
              </w:rPr>
            </w:pPr>
            <w:proofErr w:type="spellStart"/>
            <w:r w:rsidRPr="002D3B0F">
              <w:rPr>
                <w:rFonts w:eastAsia="Times New Roman" w:cstheme="minorHAnsi"/>
                <w:sz w:val="20"/>
                <w:szCs w:val="20"/>
                <w:lang w:eastAsia="cs-CZ"/>
              </w:rPr>
              <w:t>uveřejňovací</w:t>
            </w:r>
            <w:proofErr w:type="spellEnd"/>
            <w:r w:rsidRPr="002D3B0F">
              <w:rPr>
                <w:rFonts w:eastAsia="Times New Roman" w:cstheme="minorHAnsi"/>
                <w:sz w:val="20"/>
                <w:szCs w:val="20"/>
                <w:lang w:eastAsia="cs-CZ"/>
              </w:rPr>
              <w:t xml:space="preserve"> povinnosti zadavatele</w:t>
            </w:r>
          </w:p>
          <w:p w14:paraId="6D5077C0" w14:textId="77777777" w:rsidR="00EF3C06" w:rsidRPr="00EF3C06" w:rsidRDefault="00EF3C06" w:rsidP="00EF3C06">
            <w:pPr>
              <w:jc w:val="both"/>
              <w:rPr>
                <w:rFonts w:eastAsia="Times New Roman" w:cstheme="minorHAnsi"/>
                <w:sz w:val="20"/>
                <w:szCs w:val="20"/>
                <w:lang w:eastAsia="cs-CZ"/>
              </w:rPr>
            </w:pPr>
            <w:r>
              <w:rPr>
                <w:b/>
                <w:bCs/>
                <w:sz w:val="20"/>
                <w:szCs w:val="20"/>
              </w:rPr>
              <w:t>U</w:t>
            </w:r>
            <w:r w:rsidRPr="002D3B0F">
              <w:rPr>
                <w:b/>
                <w:bCs/>
                <w:sz w:val="20"/>
                <w:szCs w:val="20"/>
              </w:rPr>
              <w:t>rčení a předpokládané znalosti:</w:t>
            </w:r>
            <w:r w:rsidRPr="002D3B0F">
              <w:rPr>
                <w:sz w:val="20"/>
                <w:szCs w:val="20"/>
              </w:rPr>
              <w:t xml:space="preserve"> Kurz je určen pro mírně pokročilé a specialisty (zkušené zadavatel</w:t>
            </w:r>
            <w:r>
              <w:rPr>
                <w:sz w:val="20"/>
                <w:szCs w:val="20"/>
              </w:rPr>
              <w:t>e</w:t>
            </w:r>
            <w:r w:rsidRPr="002D3B0F">
              <w:rPr>
                <w:sz w:val="20"/>
                <w:szCs w:val="20"/>
              </w:rPr>
              <w:t>).</w:t>
            </w:r>
          </w:p>
        </w:tc>
      </w:tr>
      <w:tr w:rsidR="00797558" w14:paraId="6605EB50" w14:textId="77777777" w:rsidTr="00462E9F">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3181E3F1" w14:textId="3FF17297" w:rsidR="00EF3C06" w:rsidRDefault="00EF3C06" w:rsidP="00EF3C06">
            <w:pPr>
              <w:pStyle w:val="Nadpis1"/>
              <w:outlineLvl w:val="0"/>
            </w:pPr>
            <w:bookmarkStart w:id="87" w:name="_Toc11930577"/>
            <w:bookmarkStart w:id="88" w:name="_Toc18307738"/>
            <w:r>
              <w:t>ZÁKON O SVOBODNÉM PŘÍSTUPU K INFORMACÍM</w:t>
            </w:r>
            <w:bookmarkEnd w:id="87"/>
            <w:bookmarkEnd w:id="88"/>
          </w:p>
          <w:p w14:paraId="5B41A120" w14:textId="2CC5F448" w:rsidR="00EF3C06" w:rsidRPr="00710232" w:rsidRDefault="00D252A7" w:rsidP="00EF3C06">
            <w:pPr>
              <w:spacing w:line="160" w:lineRule="atLeast"/>
              <w:rPr>
                <w:rFonts w:cstheme="minorHAnsi"/>
                <w:sz w:val="20"/>
                <w:szCs w:val="20"/>
              </w:rPr>
            </w:pPr>
            <w:r w:rsidRPr="00EF3C06">
              <w:rPr>
                <w:noProof/>
                <w:lang w:eastAsia="cs-CZ"/>
              </w:rPr>
              <mc:AlternateContent>
                <mc:Choice Requires="wps">
                  <w:drawing>
                    <wp:anchor distT="0" distB="0" distL="114300" distR="114300" simplePos="0" relativeHeight="251654144" behindDoc="0" locked="0" layoutInCell="1" allowOverlap="1" wp14:anchorId="45B56A8F" wp14:editId="38F0A8A3">
                      <wp:simplePos x="0" y="0"/>
                      <wp:positionH relativeFrom="column">
                        <wp:posOffset>3401695</wp:posOffset>
                      </wp:positionH>
                      <wp:positionV relativeFrom="paragraph">
                        <wp:posOffset>76200</wp:posOffset>
                      </wp:positionV>
                      <wp:extent cx="1828800" cy="714375"/>
                      <wp:effectExtent l="0" t="0" r="0" b="9525"/>
                      <wp:wrapNone/>
                      <wp:docPr id="32" name="Textové pole 32"/>
                      <wp:cNvGraphicFramePr/>
                      <a:graphic xmlns:a="http://schemas.openxmlformats.org/drawingml/2006/main">
                        <a:graphicData uri="http://schemas.microsoft.com/office/word/2010/wordprocessingShape">
                          <wps:wsp>
                            <wps:cNvSpPr txBox="1"/>
                            <wps:spPr>
                              <a:xfrm>
                                <a:off x="0" y="0"/>
                                <a:ext cx="1828800" cy="714375"/>
                              </a:xfrm>
                              <a:prstGeom prst="rect">
                                <a:avLst/>
                              </a:prstGeom>
                              <a:noFill/>
                              <a:ln>
                                <a:noFill/>
                              </a:ln>
                              <a:effectLst/>
                            </wps:spPr>
                            <wps:txbx>
                              <w:txbxContent>
                                <w:p w14:paraId="153879AE" w14:textId="77777777" w:rsidR="004E3410" w:rsidRPr="00D252A7" w:rsidRDefault="004E3410" w:rsidP="00EF3C0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E/13</w:t>
                                  </w:r>
                                </w:p>
                                <w:p w14:paraId="32A0BB63" w14:textId="4437BCA2" w:rsidR="004E3410" w:rsidRPr="00F83E22" w:rsidRDefault="004E3410" w:rsidP="00EF3C0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ostatní </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56A8F" id="Textové pole 32" o:spid="_x0000_s1058" type="#_x0000_t202" style="position:absolute;margin-left:267.85pt;margin-top:6pt;width:2in;height:56.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" filled="f" stroked="f">
                      <v:textbox>
                        <w:txbxContent>
                          <w:p w14:paraId="153879AE" w14:textId="77777777" w:rsidR="004E3410" w:rsidRPr="00D252A7" w:rsidRDefault="004E3410" w:rsidP="00EF3C0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E/13</w:t>
                            </w:r>
                          </w:p>
                          <w:p w14:paraId="32A0BB63" w14:textId="4437BCA2" w:rsidR="004E3410" w:rsidRPr="00F83E22" w:rsidRDefault="004E3410" w:rsidP="00EF3C0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ostatní </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v:textbox>
                    </v:shape>
                  </w:pict>
                </mc:Fallback>
              </mc:AlternateContent>
            </w:r>
            <w:r w:rsidR="00EF3C06" w:rsidRPr="00710232">
              <w:rPr>
                <w:rFonts w:cstheme="minorHAnsi"/>
                <w:b/>
                <w:bCs/>
                <w:sz w:val="20"/>
                <w:szCs w:val="20"/>
              </w:rPr>
              <w:t>Termín:</w:t>
            </w:r>
            <w:r w:rsidR="00EF3C06" w:rsidRPr="00710232">
              <w:rPr>
                <w:rFonts w:cstheme="minorHAnsi"/>
                <w:sz w:val="20"/>
                <w:szCs w:val="20"/>
              </w:rPr>
              <w:t xml:space="preserve"> </w:t>
            </w:r>
            <w:r w:rsidR="00EF3C06">
              <w:rPr>
                <w:rFonts w:cstheme="minorHAnsi"/>
                <w:sz w:val="20"/>
                <w:szCs w:val="20"/>
              </w:rPr>
              <w:t>12. prosince 2019</w:t>
            </w:r>
          </w:p>
          <w:p w14:paraId="7FCF327F" w14:textId="7DF9F852" w:rsidR="00EF3C06" w:rsidRPr="00710232" w:rsidRDefault="00EF3C06" w:rsidP="00EF3C06">
            <w:pPr>
              <w:spacing w:line="240" w:lineRule="atLeast"/>
              <w:rPr>
                <w:rFonts w:cstheme="minorHAnsi"/>
                <w:b/>
                <w:bCs/>
                <w:sz w:val="20"/>
                <w:szCs w:val="20"/>
              </w:rPr>
            </w:pPr>
            <w:r w:rsidRPr="00267FE1">
              <w:rPr>
                <w:rFonts w:cstheme="minorHAnsi"/>
                <w:b/>
                <w:bCs/>
                <w:sz w:val="20"/>
                <w:szCs w:val="20"/>
              </w:rPr>
              <w:t>Čas:</w:t>
            </w:r>
            <w:r w:rsidRPr="00710232">
              <w:rPr>
                <w:rFonts w:cstheme="minorHAnsi"/>
                <w:b/>
                <w:bCs/>
                <w:sz w:val="20"/>
                <w:szCs w:val="20"/>
              </w:rPr>
              <w:t xml:space="preserve"> </w:t>
            </w:r>
            <w:r w:rsidR="00D95255" w:rsidRPr="00267FE1">
              <w:rPr>
                <w:rFonts w:cstheme="minorHAnsi"/>
                <w:sz w:val="20"/>
                <w:szCs w:val="20"/>
              </w:rPr>
              <w:t>9,00 – 15,00</w:t>
            </w:r>
          </w:p>
          <w:p w14:paraId="4AD1253A" w14:textId="77777777" w:rsidR="000A4FCD" w:rsidRPr="000A4FCD" w:rsidRDefault="00EF3C06" w:rsidP="000A4FCD">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3B6BB2">
              <w:rPr>
                <w:rFonts w:cstheme="minorHAnsi"/>
                <w:sz w:val="20"/>
                <w:szCs w:val="20"/>
              </w:rPr>
              <w:t>Ing. Mgr. Oldřich Kužílek</w:t>
            </w:r>
          </w:p>
          <w:p w14:paraId="6B545139" w14:textId="483FE768" w:rsidR="00B73B06" w:rsidRDefault="007A6505" w:rsidP="00EF3C06">
            <w:pPr>
              <w:rPr>
                <w:rFonts w:cstheme="minorHAnsi"/>
                <w:sz w:val="20"/>
                <w:szCs w:val="20"/>
              </w:rPr>
            </w:pPr>
            <w:r w:rsidRPr="007A6505">
              <w:rPr>
                <w:rFonts w:cstheme="minorHAnsi"/>
                <w:b/>
                <w:bCs/>
                <w:sz w:val="20"/>
                <w:szCs w:val="20"/>
              </w:rPr>
              <w:t>Číslo akreditace:</w:t>
            </w:r>
            <w:r>
              <w:rPr>
                <w:rFonts w:cstheme="minorHAnsi"/>
                <w:sz w:val="20"/>
                <w:szCs w:val="20"/>
              </w:rPr>
              <w:t xml:space="preserve"> bude akreditováno</w:t>
            </w:r>
          </w:p>
          <w:p w14:paraId="548DFBE9" w14:textId="77777777" w:rsidR="00EF3C06" w:rsidRPr="00EF3C06" w:rsidRDefault="00EF3C06" w:rsidP="00EF3C06">
            <w:pPr>
              <w:jc w:val="both"/>
              <w:rPr>
                <w:sz w:val="20"/>
                <w:szCs w:val="20"/>
              </w:rPr>
            </w:pPr>
            <w:r w:rsidRPr="006C1872">
              <w:rPr>
                <w:b/>
                <w:bCs/>
                <w:sz w:val="20"/>
                <w:szCs w:val="20"/>
              </w:rPr>
              <w:t>Cena:</w:t>
            </w:r>
            <w:r w:rsidRPr="006C1872">
              <w:rPr>
                <w:sz w:val="20"/>
                <w:szCs w:val="20"/>
              </w:rPr>
              <w:t xml:space="preserve"> 2.350,- </w:t>
            </w:r>
            <w:r>
              <w:rPr>
                <w:sz w:val="20"/>
                <w:szCs w:val="20"/>
              </w:rPr>
              <w:t xml:space="preserve">Kč bez DPH </w:t>
            </w:r>
            <w:r w:rsidRPr="006C1872">
              <w:rPr>
                <w:sz w:val="20"/>
                <w:szCs w:val="20"/>
              </w:rPr>
              <w:t>(</w:t>
            </w:r>
            <w:proofErr w:type="gramStart"/>
            <w:r w:rsidRPr="006C1872">
              <w:rPr>
                <w:sz w:val="20"/>
                <w:szCs w:val="20"/>
              </w:rPr>
              <w:t>2.844,-</w:t>
            </w:r>
            <w:proofErr w:type="gramEnd"/>
            <w:r>
              <w:rPr>
                <w:sz w:val="20"/>
                <w:szCs w:val="20"/>
              </w:rPr>
              <w:t xml:space="preserve"> Kč vč. DPH</w:t>
            </w:r>
            <w:r w:rsidRPr="006C1872">
              <w:rPr>
                <w:sz w:val="20"/>
                <w:szCs w:val="20"/>
              </w:rPr>
              <w:t>)</w:t>
            </w:r>
            <w:r w:rsidRPr="00EF3C06">
              <w:rPr>
                <w:noProof/>
                <w:lang w:eastAsia="cs-CZ"/>
              </w:rPr>
              <w:t xml:space="preserve"> </w:t>
            </w:r>
          </w:p>
        </w:tc>
      </w:tr>
      <w:tr w:rsidR="00EF3C06" w14:paraId="5CE4425A" w14:textId="77777777" w:rsidTr="00462E9F">
        <w:tc>
          <w:tcPr>
            <w:tcW w:w="9923" w:type="dxa"/>
            <w:tcBorders>
              <w:top w:val="dashSmallGap" w:sz="4" w:space="0" w:color="auto"/>
              <w:left w:val="single" w:sz="18" w:space="0" w:color="auto"/>
              <w:bottom w:val="double" w:sz="12" w:space="0" w:color="auto"/>
              <w:right w:val="single" w:sz="18" w:space="0" w:color="auto"/>
            </w:tcBorders>
          </w:tcPr>
          <w:p w14:paraId="0C215BD2" w14:textId="77777777" w:rsidR="00EF3C06" w:rsidRPr="00351DE8" w:rsidRDefault="00EF3C06" w:rsidP="00EF3C06">
            <w:pPr>
              <w:spacing w:after="60"/>
              <w:jc w:val="both"/>
              <w:rPr>
                <w:rFonts w:cstheme="minorHAnsi"/>
                <w:b/>
                <w:sz w:val="20"/>
                <w:szCs w:val="20"/>
              </w:rPr>
            </w:pPr>
            <w:r w:rsidRPr="00351DE8">
              <w:rPr>
                <w:rFonts w:cstheme="minorHAnsi"/>
                <w:b/>
                <w:sz w:val="20"/>
                <w:szCs w:val="20"/>
              </w:rPr>
              <w:t>AKTUÁLNÍ VÝZNAMNÉ NOVELIZACE ZÁKONA O SVOBODNÉM PŘÍSTUPU K INFORMACÍM PŘINESOU NAPŘÍKLAD INFORMAČNÍ PŘÍKAZ NEBO NOVÉ OKRUHY CHRÁNĚNÝCH INFORMACÍ. OBJASNÍ VZTAH INFOZÁKONA K EVROPSKÉMU NAŘÍZENÍ O OCHRANĚ OSOBNÍCH ÚDAJŮ VČETNĚ NOVÉHO ZÁKONA O ZPRACOVÁNÍ OSOBNÍCH ÚDAJŮ, SPRÁVNÍMU ŘÁDU, PŘESTUPKOVÉMU ZÁKONU A DALŠÍM PRÁVNÍM PŘEDPISŮM.</w:t>
            </w:r>
          </w:p>
          <w:p w14:paraId="76CC2F26" w14:textId="77777777" w:rsidR="00EF3C06" w:rsidRPr="00104E18" w:rsidRDefault="00EF3C06" w:rsidP="00EF3C06">
            <w:pPr>
              <w:spacing w:after="60"/>
              <w:jc w:val="both"/>
              <w:rPr>
                <w:rFonts w:cstheme="minorHAnsi"/>
                <w:sz w:val="20"/>
                <w:szCs w:val="20"/>
              </w:rPr>
            </w:pPr>
            <w:r w:rsidRPr="00104E18">
              <w:rPr>
                <w:rFonts w:cstheme="minorHAnsi"/>
                <w:sz w:val="20"/>
                <w:szCs w:val="20"/>
              </w:rPr>
              <w:t xml:space="preserve">Novela platná od 24. dubna 2019 (účinnost od 1. 1. 2020), aktuální rozsudky a další připravované změny s předpokládanou účinností v 1. pololetí 2020 přinášejí informační příkaz při odvolání i při stížnosti, jeho vykonatelnost, nové okruhy chráněných informací (např. „bezpečnostní opatření“), novou zálohu na úhradu a její výpočet a lhůtu, nově zavedený přezkum a nový nadřízený orgán například pro obecní obchodní společnosti. Seminář se zaměřuje na </w:t>
            </w:r>
            <w:r w:rsidRPr="00104E18">
              <w:rPr>
                <w:rFonts w:cstheme="minorHAnsi"/>
                <w:sz w:val="20"/>
                <w:szCs w:val="20"/>
              </w:rPr>
              <w:lastRenderedPageBreak/>
              <w:t xml:space="preserve">tyto novinky, ale též na zjednodušení poskytování informací, jak řešit netypické situace, </w:t>
            </w:r>
            <w:proofErr w:type="spellStart"/>
            <w:r w:rsidRPr="00104E18">
              <w:rPr>
                <w:rFonts w:cstheme="minorHAnsi"/>
                <w:sz w:val="20"/>
                <w:szCs w:val="20"/>
              </w:rPr>
              <w:t>kverulační</w:t>
            </w:r>
            <w:proofErr w:type="spellEnd"/>
            <w:r w:rsidRPr="00104E18">
              <w:rPr>
                <w:rFonts w:cstheme="minorHAnsi"/>
                <w:sz w:val="20"/>
                <w:szCs w:val="20"/>
              </w:rPr>
              <w:t xml:space="preserve"> žádost podle nové úpravy (zneužití práva), jak chránit osobní údaje, a další informace.</w:t>
            </w:r>
          </w:p>
          <w:p w14:paraId="1239B6EC" w14:textId="77777777" w:rsidR="00EF3C06" w:rsidRPr="00104E18" w:rsidRDefault="00EF3C06" w:rsidP="00EF3C06">
            <w:pPr>
              <w:jc w:val="both"/>
              <w:rPr>
                <w:rFonts w:cstheme="minorHAnsi"/>
                <w:sz w:val="20"/>
                <w:szCs w:val="20"/>
              </w:rPr>
            </w:pPr>
            <w:r w:rsidRPr="00104E18">
              <w:rPr>
                <w:rFonts w:cstheme="minorHAnsi"/>
                <w:sz w:val="20"/>
                <w:szCs w:val="20"/>
              </w:rPr>
              <w:t xml:space="preserve">Seminář poskytne odpovědi na otázky: Jak vyřizovat žádosti o informace? Jak řešit žádosti zneužívající právo na informace (šikana, </w:t>
            </w:r>
            <w:proofErr w:type="spellStart"/>
            <w:r w:rsidRPr="00104E18">
              <w:rPr>
                <w:rFonts w:cstheme="minorHAnsi"/>
                <w:sz w:val="20"/>
                <w:szCs w:val="20"/>
              </w:rPr>
              <w:t>kverulace</w:t>
            </w:r>
            <w:proofErr w:type="spellEnd"/>
            <w:r w:rsidRPr="00104E18">
              <w:rPr>
                <w:rFonts w:cstheme="minorHAnsi"/>
                <w:sz w:val="20"/>
                <w:szCs w:val="20"/>
              </w:rPr>
              <w:t>)? Jak poskytovat informace o platech a odměnách? Jak poskytovat údaje z databází, opakovaně či nově vytvářené informace? Jak nadřízený orgán vydá informační příkaz? Jak ho splní povinný subjekt? V jakých formátech informace poskytovat žadatelům a zveřejňovat na webu? Jak vykládají zákon soudy?</w:t>
            </w:r>
          </w:p>
          <w:p w14:paraId="4B2B47C9" w14:textId="77777777" w:rsidR="00EF3C06" w:rsidRPr="00104E18" w:rsidRDefault="00EF3C06" w:rsidP="00EF3C06">
            <w:pPr>
              <w:spacing w:after="60"/>
              <w:jc w:val="both"/>
              <w:rPr>
                <w:rFonts w:cstheme="minorHAnsi"/>
                <w:sz w:val="20"/>
                <w:szCs w:val="20"/>
              </w:rPr>
            </w:pPr>
            <w:r w:rsidRPr="00104E18">
              <w:rPr>
                <w:rFonts w:cstheme="minorHAnsi"/>
                <w:sz w:val="20"/>
                <w:szCs w:val="20"/>
              </w:rPr>
              <w:t>Doporučí postupy při realizaci přímého přenosu jednání, zveřejňování smluv, veřejných zakázek, faktur.</w:t>
            </w:r>
          </w:p>
          <w:p w14:paraId="566DD1DE" w14:textId="77777777" w:rsidR="00EF3C06" w:rsidRPr="006C1872" w:rsidRDefault="00EF3C06" w:rsidP="00EF3C06">
            <w:pPr>
              <w:spacing w:after="60"/>
              <w:jc w:val="both"/>
              <w:rPr>
                <w:rFonts w:cstheme="minorHAnsi"/>
                <w:b/>
                <w:sz w:val="20"/>
                <w:szCs w:val="20"/>
              </w:rPr>
            </w:pPr>
            <w:r w:rsidRPr="006C1872">
              <w:rPr>
                <w:rFonts w:cstheme="minorHAnsi"/>
                <w:sz w:val="20"/>
                <w:szCs w:val="20"/>
              </w:rPr>
              <w:t xml:space="preserve">Objasní vztah </w:t>
            </w:r>
            <w:proofErr w:type="spellStart"/>
            <w:r w:rsidRPr="006C1872">
              <w:rPr>
                <w:rFonts w:cstheme="minorHAnsi"/>
                <w:sz w:val="20"/>
                <w:szCs w:val="20"/>
              </w:rPr>
              <w:t>Infozákona</w:t>
            </w:r>
            <w:proofErr w:type="spellEnd"/>
            <w:r w:rsidRPr="006C1872">
              <w:rPr>
                <w:rFonts w:cstheme="minorHAnsi"/>
                <w:sz w:val="20"/>
                <w:szCs w:val="20"/>
              </w:rPr>
              <w:t xml:space="preserve"> k evropskému nařízení o ochraně osobních údajů včetně nového zákona o zpracování osobních údajů, správnímu řádu, přestupkovému zákonu a dalším právním předpisům.</w:t>
            </w:r>
          </w:p>
          <w:p w14:paraId="4E192869" w14:textId="77777777" w:rsidR="00EF3C06" w:rsidRPr="006C1872" w:rsidRDefault="00EF3C06" w:rsidP="00EF3C06">
            <w:pPr>
              <w:rPr>
                <w:rFonts w:cstheme="minorHAnsi"/>
                <w:b/>
                <w:bCs/>
                <w:sz w:val="20"/>
                <w:szCs w:val="20"/>
              </w:rPr>
            </w:pPr>
            <w:r w:rsidRPr="006C1872">
              <w:rPr>
                <w:rFonts w:cstheme="minorHAnsi"/>
                <w:b/>
                <w:bCs/>
                <w:sz w:val="20"/>
                <w:szCs w:val="20"/>
              </w:rPr>
              <w:t>Obsah:</w:t>
            </w:r>
          </w:p>
          <w:p w14:paraId="36301A2A" w14:textId="77777777" w:rsidR="00EF3C06" w:rsidRPr="006C1872" w:rsidRDefault="00EF3C06" w:rsidP="00EF3C06">
            <w:pPr>
              <w:pStyle w:val="Odstavecseseznamem"/>
              <w:numPr>
                <w:ilvl w:val="0"/>
                <w:numId w:val="34"/>
              </w:numPr>
              <w:spacing w:after="160"/>
              <w:jc w:val="both"/>
              <w:rPr>
                <w:rFonts w:asciiTheme="minorHAnsi" w:hAnsiTheme="minorHAnsi" w:cstheme="minorHAnsi"/>
                <w:sz w:val="20"/>
                <w:szCs w:val="20"/>
              </w:rPr>
            </w:pPr>
            <w:r w:rsidRPr="006C1872">
              <w:rPr>
                <w:rFonts w:asciiTheme="minorHAnsi" w:hAnsiTheme="minorHAnsi" w:cstheme="minorHAnsi"/>
                <w:sz w:val="20"/>
                <w:szCs w:val="20"/>
              </w:rPr>
              <w:t>Ústavní základy práva na informace a otevřenosti veřejné správy</w:t>
            </w:r>
          </w:p>
          <w:p w14:paraId="6E6884D0" w14:textId="77777777" w:rsidR="00EF3C06" w:rsidRPr="006C1872" w:rsidRDefault="00EF3C06" w:rsidP="00EF3C06">
            <w:pPr>
              <w:pStyle w:val="Odstavecseseznamem"/>
              <w:numPr>
                <w:ilvl w:val="0"/>
                <w:numId w:val="34"/>
              </w:numPr>
              <w:jc w:val="both"/>
              <w:rPr>
                <w:rFonts w:asciiTheme="minorHAnsi" w:hAnsiTheme="minorHAnsi" w:cstheme="minorHAnsi"/>
                <w:sz w:val="20"/>
                <w:szCs w:val="20"/>
              </w:rPr>
            </w:pPr>
            <w:r w:rsidRPr="006C1872">
              <w:rPr>
                <w:rFonts w:asciiTheme="minorHAnsi" w:hAnsiTheme="minorHAnsi" w:cstheme="minorHAnsi"/>
                <w:sz w:val="20"/>
                <w:szCs w:val="20"/>
              </w:rPr>
              <w:t>Systematika otevřenosti veřejné správy (přístup k informacím, otevřenost rozhodování, účast veřejnosti, šíření informací, soukromý a veřejný sektor)</w:t>
            </w:r>
          </w:p>
          <w:p w14:paraId="3ABC0B4F" w14:textId="77777777" w:rsidR="00EF3C06" w:rsidRPr="006C1872" w:rsidRDefault="00EF3C06" w:rsidP="00EF3C06">
            <w:pPr>
              <w:pStyle w:val="Odstavecseseznamem"/>
              <w:numPr>
                <w:ilvl w:val="0"/>
                <w:numId w:val="34"/>
              </w:numPr>
              <w:spacing w:after="160"/>
              <w:jc w:val="both"/>
              <w:rPr>
                <w:rFonts w:asciiTheme="minorHAnsi" w:hAnsiTheme="minorHAnsi" w:cstheme="minorHAnsi"/>
                <w:sz w:val="20"/>
                <w:szCs w:val="20"/>
              </w:rPr>
            </w:pPr>
            <w:r w:rsidRPr="006C1872">
              <w:rPr>
                <w:rFonts w:asciiTheme="minorHAnsi" w:hAnsiTheme="minorHAnsi" w:cstheme="minorHAnsi"/>
                <w:b/>
                <w:sz w:val="20"/>
                <w:szCs w:val="20"/>
              </w:rPr>
              <w:t>Novinky:</w:t>
            </w:r>
            <w:r w:rsidRPr="006C1872">
              <w:rPr>
                <w:rFonts w:asciiTheme="minorHAnsi" w:hAnsiTheme="minorHAnsi" w:cstheme="minorHAnsi"/>
                <w:sz w:val="20"/>
                <w:szCs w:val="20"/>
              </w:rPr>
              <w:t xml:space="preserve"> upřesnění veřejných institucí jako povinných subjektů, nové ochrany informací, informační příkaz, záloha na úhradu nákladů, odmítnutí žádosti pro zneužití práva, dotčené osoby, zjednodušená anonymizace, </w:t>
            </w:r>
          </w:p>
          <w:p w14:paraId="5B0AB754" w14:textId="77777777" w:rsidR="00EF3C06" w:rsidRPr="006C1872" w:rsidRDefault="00EF3C06" w:rsidP="00EF3C06">
            <w:pPr>
              <w:pStyle w:val="Odstavecseseznamem"/>
              <w:numPr>
                <w:ilvl w:val="0"/>
                <w:numId w:val="34"/>
              </w:numPr>
              <w:spacing w:after="160"/>
              <w:jc w:val="both"/>
              <w:rPr>
                <w:rFonts w:asciiTheme="minorHAnsi" w:hAnsiTheme="minorHAnsi" w:cstheme="minorHAnsi"/>
                <w:sz w:val="20"/>
                <w:szCs w:val="20"/>
              </w:rPr>
            </w:pPr>
            <w:r w:rsidRPr="006C1872">
              <w:rPr>
                <w:rFonts w:asciiTheme="minorHAnsi" w:hAnsiTheme="minorHAnsi" w:cstheme="minorHAnsi"/>
                <w:sz w:val="20"/>
                <w:szCs w:val="20"/>
              </w:rPr>
              <w:t>Praktické postupy při vyřízení žádosti o informace, předcházení sporům</w:t>
            </w:r>
          </w:p>
          <w:p w14:paraId="4528055B" w14:textId="77777777" w:rsidR="00EF3C06" w:rsidRPr="006C1872" w:rsidRDefault="00EF3C06" w:rsidP="00EF3C06">
            <w:pPr>
              <w:pStyle w:val="Odstavecseseznamem"/>
              <w:numPr>
                <w:ilvl w:val="0"/>
                <w:numId w:val="34"/>
              </w:numPr>
              <w:spacing w:after="160"/>
              <w:jc w:val="both"/>
              <w:rPr>
                <w:rFonts w:asciiTheme="minorHAnsi" w:hAnsiTheme="minorHAnsi" w:cstheme="minorHAnsi"/>
                <w:sz w:val="20"/>
                <w:szCs w:val="20"/>
              </w:rPr>
            </w:pPr>
            <w:r w:rsidRPr="006C1872">
              <w:rPr>
                <w:rFonts w:asciiTheme="minorHAnsi" w:hAnsiTheme="minorHAnsi" w:cstheme="minorHAnsi"/>
                <w:sz w:val="20"/>
                <w:szCs w:val="20"/>
              </w:rPr>
              <w:t xml:space="preserve">Pojmy, důležité prvky, definice </w:t>
            </w:r>
          </w:p>
          <w:p w14:paraId="2B6246DB" w14:textId="77777777" w:rsidR="00EF3C06" w:rsidRPr="006C1872" w:rsidRDefault="00EF3C06" w:rsidP="00EF3C06">
            <w:pPr>
              <w:pStyle w:val="Odstavecseseznamem"/>
              <w:numPr>
                <w:ilvl w:val="0"/>
                <w:numId w:val="34"/>
              </w:numPr>
              <w:jc w:val="both"/>
              <w:rPr>
                <w:rFonts w:asciiTheme="minorHAnsi" w:hAnsiTheme="minorHAnsi" w:cstheme="minorHAnsi"/>
                <w:sz w:val="20"/>
                <w:szCs w:val="20"/>
              </w:rPr>
            </w:pPr>
            <w:r w:rsidRPr="006C1872">
              <w:rPr>
                <w:rFonts w:asciiTheme="minorHAnsi" w:hAnsiTheme="minorHAnsi" w:cstheme="minorHAnsi"/>
                <w:sz w:val="20"/>
                <w:szCs w:val="20"/>
              </w:rPr>
              <w:t xml:space="preserve">Vztahy k jiným zákonům </w:t>
            </w:r>
          </w:p>
          <w:p w14:paraId="74450E61" w14:textId="77777777" w:rsidR="00EF3C06" w:rsidRPr="006C1872" w:rsidRDefault="00EF3C06" w:rsidP="00EF3C06">
            <w:pPr>
              <w:pStyle w:val="Odstavecseseznamem"/>
              <w:numPr>
                <w:ilvl w:val="0"/>
                <w:numId w:val="34"/>
              </w:numPr>
              <w:jc w:val="both"/>
              <w:rPr>
                <w:rFonts w:asciiTheme="minorHAnsi" w:hAnsiTheme="minorHAnsi" w:cstheme="minorHAnsi"/>
                <w:color w:val="000000"/>
                <w:sz w:val="20"/>
                <w:szCs w:val="20"/>
              </w:rPr>
            </w:pPr>
            <w:r w:rsidRPr="006C1872">
              <w:rPr>
                <w:rFonts w:asciiTheme="minorHAnsi" w:hAnsiTheme="minorHAnsi" w:cstheme="minorHAnsi"/>
                <w:bCs/>
                <w:color w:val="000000"/>
                <w:sz w:val="20"/>
                <w:szCs w:val="20"/>
              </w:rPr>
              <w:t>Zvláštní formy přístupu k informacím</w:t>
            </w:r>
          </w:p>
          <w:p w14:paraId="1845A2BD" w14:textId="77777777" w:rsidR="00EF3C06" w:rsidRPr="006C1872" w:rsidRDefault="00EF3C06" w:rsidP="00EF3C06">
            <w:pPr>
              <w:pStyle w:val="Odstavecseseznamem"/>
              <w:numPr>
                <w:ilvl w:val="0"/>
                <w:numId w:val="35"/>
              </w:numPr>
              <w:spacing w:after="160"/>
              <w:jc w:val="both"/>
              <w:rPr>
                <w:rFonts w:asciiTheme="minorHAnsi" w:hAnsiTheme="minorHAnsi" w:cstheme="minorHAnsi"/>
                <w:sz w:val="20"/>
                <w:szCs w:val="20"/>
              </w:rPr>
            </w:pPr>
            <w:r w:rsidRPr="006C1872">
              <w:rPr>
                <w:rFonts w:asciiTheme="minorHAnsi" w:hAnsiTheme="minorHAnsi" w:cstheme="minorHAnsi"/>
                <w:sz w:val="20"/>
                <w:szCs w:val="20"/>
              </w:rPr>
              <w:t>nahlížení do spisu</w:t>
            </w:r>
          </w:p>
          <w:p w14:paraId="4280FE1B" w14:textId="77777777" w:rsidR="00EF3C06" w:rsidRPr="006C1872" w:rsidRDefault="00EF3C06" w:rsidP="00EF3C06">
            <w:pPr>
              <w:pStyle w:val="Odstavecseseznamem"/>
              <w:numPr>
                <w:ilvl w:val="0"/>
                <w:numId w:val="35"/>
              </w:numPr>
              <w:spacing w:after="160"/>
              <w:jc w:val="both"/>
              <w:rPr>
                <w:rFonts w:asciiTheme="minorHAnsi" w:hAnsiTheme="minorHAnsi" w:cstheme="minorHAnsi"/>
                <w:sz w:val="20"/>
                <w:szCs w:val="20"/>
              </w:rPr>
            </w:pPr>
            <w:r w:rsidRPr="006C1872">
              <w:rPr>
                <w:rFonts w:asciiTheme="minorHAnsi" w:hAnsiTheme="minorHAnsi" w:cstheme="minorHAnsi"/>
                <w:sz w:val="20"/>
                <w:szCs w:val="20"/>
              </w:rPr>
              <w:t>pořizování výpisů, opisů a kopií listin a elektronických záznamů</w:t>
            </w:r>
          </w:p>
          <w:p w14:paraId="69A13CA7" w14:textId="77777777" w:rsidR="00EF3C06" w:rsidRPr="006C1872" w:rsidRDefault="00EF3C06" w:rsidP="00EF3C06">
            <w:pPr>
              <w:pStyle w:val="Odstavecseseznamem"/>
              <w:numPr>
                <w:ilvl w:val="0"/>
                <w:numId w:val="35"/>
              </w:numPr>
              <w:spacing w:after="160"/>
              <w:jc w:val="both"/>
              <w:rPr>
                <w:rFonts w:asciiTheme="minorHAnsi" w:hAnsiTheme="minorHAnsi" w:cstheme="minorHAnsi"/>
                <w:sz w:val="20"/>
                <w:szCs w:val="20"/>
              </w:rPr>
            </w:pPr>
            <w:r w:rsidRPr="006C1872">
              <w:rPr>
                <w:rFonts w:asciiTheme="minorHAnsi" w:hAnsiTheme="minorHAnsi" w:cstheme="minorHAnsi"/>
                <w:sz w:val="20"/>
                <w:szCs w:val="20"/>
              </w:rPr>
              <w:t>zvláštní informační práva některých osob (účastníci řízení, právní zástupci, občané obce a kraje, členové zastupitelstva, osoby s právním zájmem)</w:t>
            </w:r>
          </w:p>
          <w:p w14:paraId="69A0D39E" w14:textId="77777777" w:rsidR="00EF3C06" w:rsidRPr="006C1872" w:rsidRDefault="00EF3C06" w:rsidP="00EF3C06">
            <w:pPr>
              <w:pStyle w:val="Odstavecseseznamem"/>
              <w:numPr>
                <w:ilvl w:val="0"/>
                <w:numId w:val="35"/>
              </w:numPr>
              <w:spacing w:after="160"/>
              <w:jc w:val="both"/>
              <w:rPr>
                <w:rFonts w:asciiTheme="minorHAnsi" w:hAnsiTheme="minorHAnsi" w:cstheme="minorHAnsi"/>
                <w:sz w:val="20"/>
                <w:szCs w:val="20"/>
              </w:rPr>
            </w:pPr>
            <w:r w:rsidRPr="006C1872">
              <w:rPr>
                <w:rFonts w:asciiTheme="minorHAnsi" w:hAnsiTheme="minorHAnsi" w:cstheme="minorHAnsi"/>
                <w:sz w:val="20"/>
                <w:szCs w:val="20"/>
              </w:rPr>
              <w:t>veřejnost a neveřejnost jednání</w:t>
            </w:r>
          </w:p>
          <w:p w14:paraId="59E34564" w14:textId="77777777" w:rsidR="00EF3C06" w:rsidRPr="006C1872" w:rsidRDefault="00EF3C06" w:rsidP="00EF3C06">
            <w:pPr>
              <w:pStyle w:val="Odstavecseseznamem"/>
              <w:numPr>
                <w:ilvl w:val="0"/>
                <w:numId w:val="36"/>
              </w:numPr>
              <w:shd w:val="clear" w:color="auto" w:fill="FFFFFF"/>
              <w:spacing w:after="105"/>
              <w:jc w:val="both"/>
              <w:rPr>
                <w:rFonts w:asciiTheme="minorHAnsi" w:hAnsiTheme="minorHAnsi" w:cstheme="minorHAnsi"/>
                <w:bCs/>
                <w:color w:val="000000"/>
                <w:sz w:val="20"/>
                <w:szCs w:val="20"/>
              </w:rPr>
            </w:pPr>
            <w:r w:rsidRPr="006C1872">
              <w:rPr>
                <w:rFonts w:asciiTheme="minorHAnsi" w:hAnsiTheme="minorHAnsi" w:cstheme="minorHAnsi"/>
                <w:bCs/>
                <w:color w:val="000000"/>
                <w:sz w:val="20"/>
                <w:szCs w:val="20"/>
              </w:rPr>
              <w:t xml:space="preserve">Ochrana </w:t>
            </w:r>
            <w:proofErr w:type="gramStart"/>
            <w:r w:rsidRPr="006C1872">
              <w:rPr>
                <w:rFonts w:asciiTheme="minorHAnsi" w:hAnsiTheme="minorHAnsi" w:cstheme="minorHAnsi"/>
                <w:bCs/>
                <w:color w:val="000000"/>
                <w:sz w:val="20"/>
                <w:szCs w:val="20"/>
              </w:rPr>
              <w:t>informací - některé</w:t>
            </w:r>
            <w:proofErr w:type="gramEnd"/>
            <w:r w:rsidRPr="006C1872">
              <w:rPr>
                <w:rFonts w:asciiTheme="minorHAnsi" w:hAnsiTheme="minorHAnsi" w:cstheme="minorHAnsi"/>
                <w:bCs/>
                <w:color w:val="000000"/>
                <w:sz w:val="20"/>
                <w:szCs w:val="20"/>
              </w:rPr>
              <w:t xml:space="preserve"> specifické situace </w:t>
            </w:r>
          </w:p>
          <w:p w14:paraId="7EE9E3DE" w14:textId="77777777" w:rsidR="00EF3C06" w:rsidRPr="006C1872" w:rsidRDefault="00EF3C06" w:rsidP="00EF3C06">
            <w:pPr>
              <w:pStyle w:val="Odstavecseseznamem"/>
              <w:numPr>
                <w:ilvl w:val="0"/>
                <w:numId w:val="37"/>
              </w:numPr>
              <w:spacing w:after="160"/>
              <w:jc w:val="both"/>
              <w:rPr>
                <w:rFonts w:asciiTheme="minorHAnsi" w:hAnsiTheme="minorHAnsi" w:cstheme="minorHAnsi"/>
                <w:sz w:val="20"/>
                <w:szCs w:val="20"/>
              </w:rPr>
            </w:pPr>
            <w:r w:rsidRPr="006C1872">
              <w:rPr>
                <w:rFonts w:asciiTheme="minorHAnsi" w:hAnsiTheme="minorHAnsi" w:cstheme="minorHAnsi"/>
                <w:sz w:val="20"/>
                <w:szCs w:val="20"/>
              </w:rPr>
              <w:t>osobní údaje a soukromí</w:t>
            </w:r>
          </w:p>
          <w:p w14:paraId="6DD7B3FB" w14:textId="77777777" w:rsidR="00EF3C06" w:rsidRPr="006C1872" w:rsidRDefault="00EF3C06" w:rsidP="00EF3C06">
            <w:pPr>
              <w:pStyle w:val="Odstavecseseznamem"/>
              <w:numPr>
                <w:ilvl w:val="0"/>
                <w:numId w:val="37"/>
              </w:numPr>
              <w:spacing w:after="160"/>
              <w:jc w:val="both"/>
              <w:rPr>
                <w:rFonts w:asciiTheme="minorHAnsi" w:hAnsiTheme="minorHAnsi" w:cstheme="minorHAnsi"/>
                <w:sz w:val="20"/>
                <w:szCs w:val="20"/>
              </w:rPr>
            </w:pPr>
            <w:r w:rsidRPr="006C1872">
              <w:rPr>
                <w:rFonts w:asciiTheme="minorHAnsi" w:hAnsiTheme="minorHAnsi" w:cstheme="minorHAnsi"/>
                <w:sz w:val="20"/>
                <w:szCs w:val="20"/>
              </w:rPr>
              <w:t>obchodní tajemství</w:t>
            </w:r>
          </w:p>
          <w:p w14:paraId="0720999A" w14:textId="77777777" w:rsidR="00EF3C06" w:rsidRPr="006C1872" w:rsidRDefault="00EF3C06" w:rsidP="00EF3C06">
            <w:pPr>
              <w:pStyle w:val="Odstavecseseznamem"/>
              <w:numPr>
                <w:ilvl w:val="0"/>
                <w:numId w:val="37"/>
              </w:numPr>
              <w:spacing w:after="160"/>
              <w:jc w:val="both"/>
              <w:rPr>
                <w:rFonts w:asciiTheme="minorHAnsi" w:hAnsiTheme="minorHAnsi" w:cstheme="minorHAnsi"/>
                <w:sz w:val="20"/>
                <w:szCs w:val="20"/>
              </w:rPr>
            </w:pPr>
            <w:r w:rsidRPr="006C1872">
              <w:rPr>
                <w:rFonts w:asciiTheme="minorHAnsi" w:hAnsiTheme="minorHAnsi" w:cstheme="minorHAnsi"/>
                <w:sz w:val="20"/>
                <w:szCs w:val="20"/>
              </w:rPr>
              <w:t>autorské právo</w:t>
            </w:r>
          </w:p>
          <w:p w14:paraId="08B14E57" w14:textId="77777777" w:rsidR="00EF3C06" w:rsidRPr="006C1872" w:rsidRDefault="00EF3C06" w:rsidP="00EF3C06">
            <w:pPr>
              <w:pStyle w:val="Odstavecseseznamem"/>
              <w:numPr>
                <w:ilvl w:val="0"/>
                <w:numId w:val="37"/>
              </w:numPr>
              <w:spacing w:after="160"/>
              <w:jc w:val="both"/>
              <w:rPr>
                <w:rFonts w:asciiTheme="minorHAnsi" w:hAnsiTheme="minorHAnsi" w:cstheme="minorHAnsi"/>
                <w:sz w:val="20"/>
                <w:szCs w:val="20"/>
              </w:rPr>
            </w:pPr>
            <w:r w:rsidRPr="006C1872">
              <w:rPr>
                <w:rFonts w:asciiTheme="minorHAnsi" w:hAnsiTheme="minorHAnsi" w:cstheme="minorHAnsi"/>
                <w:sz w:val="20"/>
                <w:szCs w:val="20"/>
              </w:rPr>
              <w:t>informace získané od třetích osob a v průběhu kontrol</w:t>
            </w:r>
          </w:p>
          <w:p w14:paraId="15170539" w14:textId="77777777" w:rsidR="00EF3C06" w:rsidRPr="006C1872" w:rsidRDefault="00EF3C06" w:rsidP="00EF3C06">
            <w:pPr>
              <w:pStyle w:val="Odstavecseseznamem"/>
              <w:numPr>
                <w:ilvl w:val="0"/>
                <w:numId w:val="37"/>
              </w:numPr>
              <w:spacing w:after="160"/>
              <w:jc w:val="both"/>
              <w:rPr>
                <w:rFonts w:asciiTheme="minorHAnsi" w:hAnsiTheme="minorHAnsi" w:cstheme="minorHAnsi"/>
                <w:sz w:val="20"/>
                <w:szCs w:val="20"/>
              </w:rPr>
            </w:pPr>
            <w:r w:rsidRPr="006C1872">
              <w:rPr>
                <w:rFonts w:asciiTheme="minorHAnsi" w:hAnsiTheme="minorHAnsi" w:cstheme="minorHAnsi"/>
                <w:sz w:val="20"/>
                <w:szCs w:val="20"/>
              </w:rPr>
              <w:t>další omezení práva na informace</w:t>
            </w:r>
          </w:p>
          <w:p w14:paraId="2F30163A" w14:textId="77777777" w:rsidR="00EF3C06" w:rsidRPr="006C1872" w:rsidRDefault="00EF3C06" w:rsidP="00EF3C06">
            <w:pPr>
              <w:pStyle w:val="Odstavecseseznamem"/>
              <w:numPr>
                <w:ilvl w:val="0"/>
                <w:numId w:val="37"/>
              </w:numPr>
              <w:spacing w:after="160"/>
              <w:jc w:val="both"/>
              <w:rPr>
                <w:rFonts w:asciiTheme="minorHAnsi" w:hAnsiTheme="minorHAnsi" w:cstheme="minorHAnsi"/>
                <w:sz w:val="20"/>
                <w:szCs w:val="20"/>
              </w:rPr>
            </w:pPr>
            <w:r w:rsidRPr="006C1872">
              <w:rPr>
                <w:rFonts w:asciiTheme="minorHAnsi" w:hAnsiTheme="minorHAnsi" w:cstheme="minorHAnsi"/>
                <w:sz w:val="20"/>
                <w:szCs w:val="20"/>
              </w:rPr>
              <w:t>vztah k povinnosti mlčenlivosti</w:t>
            </w:r>
          </w:p>
          <w:p w14:paraId="62D18396" w14:textId="77777777" w:rsidR="00EF3C06" w:rsidRPr="006C1872" w:rsidRDefault="00EF3C06" w:rsidP="00EF3C06">
            <w:pPr>
              <w:pStyle w:val="Odstavecseseznamem"/>
              <w:numPr>
                <w:ilvl w:val="0"/>
                <w:numId w:val="36"/>
              </w:numPr>
              <w:spacing w:after="160"/>
              <w:jc w:val="both"/>
              <w:rPr>
                <w:rFonts w:asciiTheme="minorHAnsi" w:hAnsiTheme="minorHAnsi" w:cstheme="minorHAnsi"/>
                <w:sz w:val="20"/>
                <w:szCs w:val="20"/>
              </w:rPr>
            </w:pPr>
            <w:r w:rsidRPr="006C1872">
              <w:rPr>
                <w:rFonts w:asciiTheme="minorHAnsi" w:hAnsiTheme="minorHAnsi" w:cstheme="minorHAnsi"/>
                <w:sz w:val="20"/>
                <w:szCs w:val="20"/>
              </w:rPr>
              <w:t xml:space="preserve">Úhrada nákladů za poskytování informací </w:t>
            </w:r>
          </w:p>
          <w:p w14:paraId="1AB20D80" w14:textId="77777777" w:rsidR="00EF3C06" w:rsidRPr="006C1872" w:rsidRDefault="00EF3C06" w:rsidP="00EF3C06">
            <w:pPr>
              <w:pStyle w:val="Odstavecseseznamem"/>
              <w:numPr>
                <w:ilvl w:val="0"/>
                <w:numId w:val="36"/>
              </w:numPr>
              <w:spacing w:after="160"/>
              <w:jc w:val="both"/>
              <w:rPr>
                <w:rFonts w:asciiTheme="minorHAnsi" w:hAnsiTheme="minorHAnsi" w:cstheme="minorHAnsi"/>
                <w:sz w:val="20"/>
                <w:szCs w:val="20"/>
              </w:rPr>
            </w:pPr>
            <w:r w:rsidRPr="006C1872">
              <w:rPr>
                <w:rFonts w:asciiTheme="minorHAnsi" w:hAnsiTheme="minorHAnsi" w:cstheme="minorHAnsi"/>
                <w:sz w:val="20"/>
                <w:szCs w:val="20"/>
              </w:rPr>
              <w:t>Případy z praxe (zejména podle dodaných konkrétních otázek), některé rozsudky</w:t>
            </w:r>
          </w:p>
          <w:p w14:paraId="3BBCB294" w14:textId="77777777" w:rsidR="00EF3C06" w:rsidRPr="00A201FA" w:rsidRDefault="00EF3C06" w:rsidP="00EF3C06">
            <w:pPr>
              <w:pStyle w:val="Odstavecseseznamem"/>
              <w:numPr>
                <w:ilvl w:val="0"/>
                <w:numId w:val="36"/>
              </w:numPr>
              <w:rPr>
                <w:rFonts w:asciiTheme="minorHAnsi" w:hAnsiTheme="minorHAnsi" w:cstheme="minorHAnsi"/>
                <w:b/>
                <w:sz w:val="20"/>
                <w:szCs w:val="20"/>
              </w:rPr>
            </w:pPr>
            <w:r w:rsidRPr="006C1872">
              <w:rPr>
                <w:rFonts w:asciiTheme="minorHAnsi" w:hAnsiTheme="minorHAnsi" w:cstheme="minorHAnsi"/>
                <w:sz w:val="20"/>
                <w:szCs w:val="20"/>
              </w:rPr>
              <w:t>Dotazy účastníků, řešení modelových případů</w:t>
            </w:r>
          </w:p>
          <w:p w14:paraId="511BB1C1" w14:textId="77777777" w:rsidR="00EF3C06" w:rsidRPr="006C1872" w:rsidRDefault="00EF3C06" w:rsidP="00C3112D">
            <w:pPr>
              <w:spacing w:after="60"/>
              <w:jc w:val="both"/>
              <w:rPr>
                <w:sz w:val="20"/>
                <w:szCs w:val="20"/>
              </w:rPr>
            </w:pPr>
            <w:r w:rsidRPr="006C1872">
              <w:rPr>
                <w:b/>
                <w:bCs/>
                <w:sz w:val="20"/>
                <w:szCs w:val="20"/>
              </w:rPr>
              <w:t>Určení a předpokládané znalosti:</w:t>
            </w:r>
            <w:r w:rsidRPr="006C1872">
              <w:rPr>
                <w:sz w:val="20"/>
                <w:szCs w:val="20"/>
              </w:rPr>
              <w:t xml:space="preserve"> </w:t>
            </w:r>
            <w:r w:rsidRPr="00A201FA">
              <w:rPr>
                <w:sz w:val="20"/>
                <w:szCs w:val="20"/>
              </w:rPr>
              <w:t>Seminář je určen pracovníkům všech orgánů veřejné správy, ale i veřejných institucí (školy, ovládané obchodní organizace apod.). Je vhodný pro příspěvkové organizace, státní fondy, vědecké výzkumné instituce, veřejné vysoké školy, svazky obcí, regionální rady soudržnosti, ústavy a o.p.s. založené státem či samosprávou, státní a národní podniky, zdravotní pojišťovny, a další právnické osoby, ovládané státem nebo samosprávou, tedy například obecní a krajské firmy, jak jsou dopravní podniky nebo technické služby.</w:t>
            </w:r>
          </w:p>
          <w:p w14:paraId="2E7F18B9" w14:textId="77777777" w:rsidR="00EF3C06" w:rsidRDefault="00EF3C06" w:rsidP="00C3112D">
            <w:r w:rsidRPr="002D3B0F">
              <w:rPr>
                <w:b/>
                <w:sz w:val="20"/>
                <w:szCs w:val="20"/>
              </w:rPr>
              <w:t>Určení a předpokládané znalosti:</w:t>
            </w:r>
            <w:r>
              <w:rPr>
                <w:b/>
                <w:sz w:val="20"/>
                <w:szCs w:val="20"/>
              </w:rPr>
              <w:t xml:space="preserve"> </w:t>
            </w:r>
            <w:r w:rsidRPr="002D3B0F">
              <w:rPr>
                <w:sz w:val="20"/>
                <w:szCs w:val="20"/>
              </w:rPr>
              <w:t>kurz je určen</w:t>
            </w:r>
            <w:r w:rsidR="00C3112D">
              <w:rPr>
                <w:sz w:val="20"/>
                <w:szCs w:val="20"/>
              </w:rPr>
              <w:t xml:space="preserve"> jak</w:t>
            </w:r>
            <w:r w:rsidRPr="002D3B0F">
              <w:rPr>
                <w:sz w:val="20"/>
                <w:szCs w:val="20"/>
              </w:rPr>
              <w:t xml:space="preserve"> pro začátečníky</w:t>
            </w:r>
            <w:r w:rsidR="00C3112D">
              <w:rPr>
                <w:sz w:val="20"/>
                <w:szCs w:val="20"/>
              </w:rPr>
              <w:t>, tak pro</w:t>
            </w:r>
            <w:r w:rsidRPr="002D3B0F">
              <w:rPr>
                <w:sz w:val="20"/>
                <w:szCs w:val="20"/>
              </w:rPr>
              <w:t xml:space="preserve"> pokročilé.</w:t>
            </w:r>
          </w:p>
        </w:tc>
      </w:tr>
      <w:tr w:rsidR="00EF3C06" w14:paraId="5536DD66" w14:textId="77777777" w:rsidTr="00462E9F">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3BD26C09" w14:textId="6D0BCA68" w:rsidR="00C3112D" w:rsidRDefault="0017492D" w:rsidP="00C3112D">
            <w:pPr>
              <w:pStyle w:val="Nadpis1"/>
              <w:outlineLvl w:val="0"/>
            </w:pPr>
            <w:bookmarkStart w:id="89" w:name="_Toc11930578"/>
            <w:bookmarkStart w:id="90" w:name="_Toc18307739"/>
            <w:r w:rsidRPr="00C3112D">
              <w:rPr>
                <w:noProof/>
                <w:lang w:eastAsia="cs-CZ"/>
              </w:rPr>
              <w:lastRenderedPageBreak/>
              <mc:AlternateContent>
                <mc:Choice Requires="wps">
                  <w:drawing>
                    <wp:anchor distT="0" distB="0" distL="114300" distR="114300" simplePos="0" relativeHeight="251659264" behindDoc="0" locked="0" layoutInCell="1" allowOverlap="1" wp14:anchorId="1F8812DC" wp14:editId="03825188">
                      <wp:simplePos x="0" y="0"/>
                      <wp:positionH relativeFrom="column">
                        <wp:posOffset>2458720</wp:posOffset>
                      </wp:positionH>
                      <wp:positionV relativeFrom="paragraph">
                        <wp:posOffset>69215</wp:posOffset>
                      </wp:positionV>
                      <wp:extent cx="3771900" cy="781050"/>
                      <wp:effectExtent l="0" t="0" r="0" b="0"/>
                      <wp:wrapNone/>
                      <wp:docPr id="33" name="Textové pole 33"/>
                      <wp:cNvGraphicFramePr/>
                      <a:graphic xmlns:a="http://schemas.openxmlformats.org/drawingml/2006/main">
                        <a:graphicData uri="http://schemas.microsoft.com/office/word/2010/wordprocessingShape">
                          <wps:wsp>
                            <wps:cNvSpPr txBox="1"/>
                            <wps:spPr>
                              <a:xfrm>
                                <a:off x="0" y="0"/>
                                <a:ext cx="3771900" cy="781050"/>
                              </a:xfrm>
                              <a:prstGeom prst="rect">
                                <a:avLst/>
                              </a:prstGeom>
                              <a:noFill/>
                              <a:ln>
                                <a:noFill/>
                              </a:ln>
                              <a:effectLst/>
                            </wps:spPr>
                            <wps:txbx>
                              <w:txbxContent>
                                <w:p w14:paraId="5785D0B1" w14:textId="77777777" w:rsidR="004E3410" w:rsidRPr="00D252A7" w:rsidRDefault="004E3410" w:rsidP="00C3112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D/14</w:t>
                                  </w:r>
                                </w:p>
                                <w:p w14:paraId="43A3EE0B" w14:textId="175F1B4C" w:rsidR="004E3410" w:rsidRPr="009E1B01" w:rsidRDefault="004E3410" w:rsidP="00C3112D">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osobní rozvoj</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   a</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812DC" id="Textové pole 33" o:spid="_x0000_s1059" type="#_x0000_t202" style="position:absolute;margin-left:193.6pt;margin-top:5.45pt;width:297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" filled="f" stroked="f">
                      <v:textbox>
                        <w:txbxContent>
                          <w:p w14:paraId="5785D0B1" w14:textId="77777777" w:rsidR="004E3410" w:rsidRPr="00D252A7" w:rsidRDefault="004E3410" w:rsidP="00C3112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D/14</w:t>
                            </w:r>
                          </w:p>
                          <w:p w14:paraId="43A3EE0B" w14:textId="175F1B4C" w:rsidR="004E3410" w:rsidRPr="009E1B01" w:rsidRDefault="004E3410" w:rsidP="00C3112D">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osobní rozvoj</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   a</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pokročilé</w:t>
                            </w:r>
                          </w:p>
                        </w:txbxContent>
                      </v:textbox>
                    </v:shape>
                  </w:pict>
                </mc:Fallback>
              </mc:AlternateContent>
            </w:r>
            <w:r w:rsidR="00C3112D">
              <w:t>JAK DO NÁBORU ZAMĚSTNANCŮ ZAŘADIT SOUČASNÉ TRENDY KOMUNIKACE</w:t>
            </w:r>
            <w:bookmarkEnd w:id="89"/>
            <w:bookmarkEnd w:id="90"/>
          </w:p>
          <w:p w14:paraId="02EFEA60" w14:textId="1E1D81DD" w:rsidR="00C3112D" w:rsidRPr="00710232" w:rsidRDefault="00C3112D" w:rsidP="00C3112D">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13. prosince 2019</w:t>
            </w:r>
          </w:p>
          <w:p w14:paraId="48FF1833" w14:textId="79B8528E" w:rsidR="00C3112D" w:rsidRPr="00710232" w:rsidRDefault="00C3112D" w:rsidP="00C3112D">
            <w:pPr>
              <w:spacing w:line="240" w:lineRule="atLeast"/>
              <w:rPr>
                <w:rFonts w:cstheme="minorHAnsi"/>
                <w:b/>
                <w:bCs/>
                <w:sz w:val="20"/>
                <w:szCs w:val="20"/>
              </w:rPr>
            </w:pPr>
            <w:r w:rsidRPr="00710232">
              <w:rPr>
                <w:rFonts w:cstheme="minorHAnsi"/>
                <w:b/>
                <w:bCs/>
                <w:sz w:val="20"/>
                <w:szCs w:val="20"/>
              </w:rPr>
              <w:t xml:space="preserve">Čas: </w:t>
            </w:r>
            <w:r w:rsidRPr="00722429">
              <w:rPr>
                <w:rFonts w:cstheme="minorHAnsi"/>
                <w:sz w:val="20"/>
                <w:szCs w:val="20"/>
              </w:rPr>
              <w:t>9,00 – 15,00</w:t>
            </w:r>
          </w:p>
          <w:p w14:paraId="7D5046A0" w14:textId="77777777" w:rsidR="00EF3C06" w:rsidRDefault="00C3112D" w:rsidP="00C3112D">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722429">
              <w:rPr>
                <w:rFonts w:cstheme="minorHAnsi"/>
                <w:sz w:val="20"/>
                <w:szCs w:val="20"/>
              </w:rPr>
              <w:t>Mgr. Kristýna Potůčková</w:t>
            </w:r>
          </w:p>
          <w:p w14:paraId="0BB260C3" w14:textId="77777777" w:rsidR="00C3112D" w:rsidRDefault="00C3112D" w:rsidP="00C3112D">
            <w:pPr>
              <w:jc w:val="both"/>
            </w:pPr>
            <w:r w:rsidRPr="00C3112D">
              <w:rPr>
                <w:rFonts w:eastAsia="Times New Roman" w:cstheme="minorHAnsi"/>
                <w:b/>
                <w:bCs/>
                <w:color w:val="333333"/>
                <w:sz w:val="20"/>
                <w:szCs w:val="20"/>
                <w:lang w:eastAsia="cs-CZ"/>
              </w:rPr>
              <w:t>Cena:</w:t>
            </w:r>
            <w:r w:rsidRPr="000F26FC">
              <w:rPr>
                <w:sz w:val="20"/>
                <w:szCs w:val="20"/>
              </w:rPr>
              <w:t xml:space="preserve"> 2.350,- </w:t>
            </w:r>
            <w:r>
              <w:rPr>
                <w:sz w:val="20"/>
                <w:szCs w:val="20"/>
              </w:rPr>
              <w:t xml:space="preserve">Kč bez DPH </w:t>
            </w:r>
            <w:r w:rsidRPr="000F26FC">
              <w:rPr>
                <w:sz w:val="20"/>
                <w:szCs w:val="20"/>
              </w:rPr>
              <w:t>(</w:t>
            </w:r>
            <w:proofErr w:type="gramStart"/>
            <w:r w:rsidRPr="000F26FC">
              <w:rPr>
                <w:sz w:val="20"/>
                <w:szCs w:val="20"/>
              </w:rPr>
              <w:t>2.844,-</w:t>
            </w:r>
            <w:proofErr w:type="gramEnd"/>
            <w:r>
              <w:rPr>
                <w:sz w:val="20"/>
                <w:szCs w:val="20"/>
              </w:rPr>
              <w:t xml:space="preserve"> Kč vč. DPH)</w:t>
            </w:r>
          </w:p>
        </w:tc>
      </w:tr>
      <w:tr w:rsidR="00EF3C06" w14:paraId="21DFE134" w14:textId="77777777" w:rsidTr="00D20A0E">
        <w:tc>
          <w:tcPr>
            <w:tcW w:w="9923" w:type="dxa"/>
            <w:tcBorders>
              <w:top w:val="dashSmallGap" w:sz="4" w:space="0" w:color="auto"/>
              <w:left w:val="single" w:sz="18" w:space="0" w:color="auto"/>
              <w:right w:val="single" w:sz="18" w:space="0" w:color="auto"/>
            </w:tcBorders>
          </w:tcPr>
          <w:p w14:paraId="34D8739D" w14:textId="77777777" w:rsidR="00C3112D" w:rsidRPr="00216399" w:rsidRDefault="00C3112D" w:rsidP="00C3112D">
            <w:pPr>
              <w:shd w:val="clear" w:color="auto" w:fill="FFFFFF"/>
              <w:spacing w:after="60"/>
              <w:jc w:val="both"/>
              <w:outlineLvl w:val="1"/>
              <w:rPr>
                <w:rFonts w:eastAsia="Times New Roman" w:cstheme="minorHAnsi"/>
                <w:b/>
                <w:bCs/>
                <w:sz w:val="21"/>
                <w:szCs w:val="21"/>
                <w:lang w:eastAsia="cs-CZ"/>
              </w:rPr>
            </w:pPr>
            <w:r>
              <w:rPr>
                <w:rFonts w:eastAsia="Times New Roman" w:cstheme="minorHAnsi"/>
                <w:b/>
                <w:bCs/>
                <w:sz w:val="21"/>
                <w:szCs w:val="21"/>
                <w:lang w:eastAsia="cs-CZ"/>
              </w:rPr>
              <w:t xml:space="preserve">CÍLEM KURZU JE SEZNÁMIT ÚČASTNÍKY S TÍM, JAK </w:t>
            </w:r>
            <w:r w:rsidRPr="00216399">
              <w:rPr>
                <w:rFonts w:eastAsia="Times New Roman" w:cstheme="minorHAnsi"/>
                <w:b/>
                <w:bCs/>
                <w:sz w:val="21"/>
                <w:szCs w:val="21"/>
                <w:lang w:eastAsia="cs-CZ"/>
              </w:rPr>
              <w:t>DO NÁBORU ZAŘADIT SOUČASNÉ KANÁLY KOMUNIKACE:</w:t>
            </w:r>
          </w:p>
          <w:p w14:paraId="6ED8148A" w14:textId="77777777" w:rsidR="00C3112D" w:rsidRPr="00C3112D" w:rsidRDefault="00C3112D" w:rsidP="00C3112D">
            <w:pPr>
              <w:shd w:val="clear" w:color="auto" w:fill="FFFFFF"/>
              <w:spacing w:after="60"/>
              <w:outlineLvl w:val="5"/>
              <w:rPr>
                <w:rFonts w:eastAsia="Times New Roman" w:cstheme="minorHAnsi"/>
                <w:b/>
                <w:bCs/>
                <w:sz w:val="21"/>
                <w:szCs w:val="21"/>
                <w:lang w:eastAsia="cs-CZ"/>
              </w:rPr>
            </w:pPr>
            <w:r w:rsidRPr="00C3112D">
              <w:rPr>
                <w:rFonts w:eastAsia="Times New Roman" w:cstheme="minorHAnsi"/>
                <w:b/>
                <w:bCs/>
                <w:sz w:val="21"/>
                <w:szCs w:val="21"/>
                <w:lang w:eastAsia="cs-CZ"/>
              </w:rPr>
              <w:t>Nábor přes sociální sítě</w:t>
            </w:r>
          </w:p>
          <w:p w14:paraId="7298EF69" w14:textId="77777777" w:rsidR="00C3112D" w:rsidRPr="00C3112D" w:rsidRDefault="00C3112D" w:rsidP="00C3112D">
            <w:pPr>
              <w:shd w:val="clear" w:color="auto" w:fill="FFFFFF"/>
              <w:spacing w:after="60"/>
              <w:outlineLvl w:val="5"/>
              <w:rPr>
                <w:rFonts w:eastAsia="Times New Roman" w:cstheme="minorHAnsi"/>
                <w:b/>
                <w:bCs/>
                <w:sz w:val="21"/>
                <w:szCs w:val="21"/>
                <w:lang w:eastAsia="cs-CZ"/>
              </w:rPr>
            </w:pPr>
            <w:r w:rsidRPr="00C3112D">
              <w:rPr>
                <w:rFonts w:eastAsia="Times New Roman" w:cstheme="minorHAnsi"/>
                <w:sz w:val="21"/>
                <w:szCs w:val="21"/>
                <w:lang w:eastAsia="cs-CZ"/>
              </w:rPr>
              <w:t xml:space="preserve"> </w:t>
            </w:r>
            <w:r w:rsidRPr="00C3112D">
              <w:rPr>
                <w:rFonts w:eastAsia="Times New Roman" w:cstheme="minorHAnsi"/>
                <w:b/>
                <w:bCs/>
                <w:sz w:val="21"/>
                <w:szCs w:val="21"/>
                <w:lang w:eastAsia="cs-CZ"/>
              </w:rPr>
              <w:t>současné trendy</w:t>
            </w:r>
          </w:p>
          <w:p w14:paraId="702583F5" w14:textId="77777777" w:rsidR="00C3112D" w:rsidRPr="00C3112D" w:rsidRDefault="00C3112D" w:rsidP="00C3112D">
            <w:pPr>
              <w:pStyle w:val="Odstavecseseznamem"/>
              <w:numPr>
                <w:ilvl w:val="0"/>
                <w:numId w:val="38"/>
              </w:numPr>
              <w:shd w:val="clear" w:color="auto" w:fill="FFFFFF"/>
              <w:spacing w:after="150"/>
              <w:rPr>
                <w:rFonts w:asciiTheme="minorHAnsi" w:eastAsia="Times New Roman" w:hAnsiTheme="minorHAnsi" w:cstheme="minorHAnsi"/>
                <w:sz w:val="21"/>
                <w:szCs w:val="21"/>
                <w:lang w:eastAsia="cs-CZ"/>
              </w:rPr>
            </w:pPr>
            <w:r w:rsidRPr="00C3112D">
              <w:rPr>
                <w:rFonts w:asciiTheme="minorHAnsi" w:eastAsia="Times New Roman" w:hAnsiTheme="minorHAnsi" w:cstheme="minorHAnsi"/>
                <w:sz w:val="21"/>
                <w:szCs w:val="21"/>
                <w:lang w:eastAsia="cs-CZ"/>
              </w:rPr>
              <w:t>    Představení sociální sítě: LinkedIn</w:t>
            </w:r>
          </w:p>
          <w:p w14:paraId="6A442EBC" w14:textId="77777777" w:rsidR="00C3112D" w:rsidRPr="00C3112D" w:rsidRDefault="00C3112D" w:rsidP="00C3112D">
            <w:pPr>
              <w:pStyle w:val="Odstavecseseznamem"/>
              <w:numPr>
                <w:ilvl w:val="0"/>
                <w:numId w:val="38"/>
              </w:numPr>
              <w:shd w:val="clear" w:color="auto" w:fill="FFFFFF"/>
              <w:spacing w:after="150"/>
              <w:rPr>
                <w:rFonts w:asciiTheme="minorHAnsi" w:eastAsia="Times New Roman" w:hAnsiTheme="minorHAnsi" w:cstheme="minorHAnsi"/>
                <w:sz w:val="20"/>
                <w:szCs w:val="20"/>
                <w:lang w:eastAsia="cs-CZ"/>
              </w:rPr>
            </w:pPr>
            <w:r w:rsidRPr="00C3112D">
              <w:rPr>
                <w:rFonts w:asciiTheme="minorHAnsi" w:eastAsia="Times New Roman" w:hAnsiTheme="minorHAnsi" w:cstheme="minorHAnsi"/>
                <w:sz w:val="21"/>
                <w:szCs w:val="21"/>
                <w:lang w:eastAsia="cs-CZ"/>
              </w:rPr>
              <w:t>    </w:t>
            </w:r>
            <w:r w:rsidRPr="00C3112D">
              <w:rPr>
                <w:rFonts w:asciiTheme="minorHAnsi" w:eastAsia="Times New Roman" w:hAnsiTheme="minorHAnsi" w:cstheme="minorHAnsi"/>
                <w:sz w:val="20"/>
                <w:szCs w:val="20"/>
                <w:lang w:eastAsia="cs-CZ"/>
              </w:rPr>
              <w:t>Vytvoření vlastního profilu</w:t>
            </w:r>
          </w:p>
          <w:p w14:paraId="54C1CF51" w14:textId="77777777" w:rsidR="00C3112D" w:rsidRPr="00C3112D" w:rsidRDefault="00C3112D" w:rsidP="00C3112D">
            <w:pPr>
              <w:pStyle w:val="Odstavecseseznamem"/>
              <w:numPr>
                <w:ilvl w:val="1"/>
                <w:numId w:val="40"/>
              </w:numPr>
              <w:shd w:val="clear" w:color="auto" w:fill="FFFFFF"/>
              <w:spacing w:after="150"/>
              <w:rPr>
                <w:rFonts w:asciiTheme="minorHAnsi" w:eastAsia="Times New Roman" w:hAnsiTheme="minorHAnsi" w:cstheme="minorHAnsi"/>
                <w:sz w:val="20"/>
                <w:szCs w:val="20"/>
                <w:lang w:eastAsia="cs-CZ"/>
              </w:rPr>
            </w:pPr>
            <w:r w:rsidRPr="00C3112D">
              <w:rPr>
                <w:rFonts w:asciiTheme="minorHAnsi" w:eastAsia="Times New Roman" w:hAnsiTheme="minorHAnsi" w:cstheme="minorHAnsi"/>
                <w:sz w:val="20"/>
                <w:szCs w:val="20"/>
                <w:lang w:eastAsia="cs-CZ"/>
              </w:rPr>
              <w:t>Způsoby vytváření sítě relevantních kontaktů</w:t>
            </w:r>
          </w:p>
          <w:p w14:paraId="2A3B3B48" w14:textId="77777777" w:rsidR="00C3112D" w:rsidRPr="00C3112D" w:rsidRDefault="00C3112D" w:rsidP="00C3112D">
            <w:pPr>
              <w:pStyle w:val="Odstavecseseznamem"/>
              <w:numPr>
                <w:ilvl w:val="1"/>
                <w:numId w:val="40"/>
              </w:numPr>
              <w:shd w:val="clear" w:color="auto" w:fill="FFFFFF"/>
              <w:spacing w:after="150"/>
              <w:rPr>
                <w:rFonts w:asciiTheme="minorHAnsi" w:eastAsia="Times New Roman" w:hAnsiTheme="minorHAnsi" w:cstheme="minorHAnsi"/>
                <w:sz w:val="20"/>
                <w:szCs w:val="20"/>
                <w:lang w:eastAsia="cs-CZ"/>
              </w:rPr>
            </w:pPr>
            <w:r w:rsidRPr="00C3112D">
              <w:rPr>
                <w:rFonts w:asciiTheme="minorHAnsi" w:eastAsia="Times New Roman" w:hAnsiTheme="minorHAnsi" w:cstheme="minorHAnsi"/>
                <w:sz w:val="20"/>
                <w:szCs w:val="20"/>
                <w:lang w:eastAsia="cs-CZ"/>
              </w:rPr>
              <w:t>Jak zvýšit viditelnost profilu</w:t>
            </w:r>
          </w:p>
          <w:p w14:paraId="3D5DFF5D" w14:textId="77777777" w:rsidR="00C3112D" w:rsidRPr="00C3112D" w:rsidRDefault="00C3112D" w:rsidP="00C3112D">
            <w:pPr>
              <w:pStyle w:val="Odstavecseseznamem"/>
              <w:numPr>
                <w:ilvl w:val="0"/>
                <w:numId w:val="39"/>
              </w:numPr>
              <w:shd w:val="clear" w:color="auto" w:fill="FFFFFF"/>
              <w:spacing w:after="150"/>
              <w:rPr>
                <w:rFonts w:asciiTheme="minorHAnsi" w:eastAsia="Times New Roman" w:hAnsiTheme="minorHAnsi" w:cstheme="minorHAnsi"/>
                <w:sz w:val="20"/>
                <w:szCs w:val="20"/>
                <w:lang w:eastAsia="cs-CZ"/>
              </w:rPr>
            </w:pPr>
            <w:r w:rsidRPr="00C3112D">
              <w:rPr>
                <w:rFonts w:asciiTheme="minorHAnsi" w:eastAsia="Times New Roman" w:hAnsiTheme="minorHAnsi" w:cstheme="minorHAnsi"/>
                <w:sz w:val="20"/>
                <w:szCs w:val="20"/>
                <w:lang w:eastAsia="cs-CZ"/>
              </w:rPr>
              <w:t xml:space="preserve">   Techniky náboru na </w:t>
            </w:r>
            <w:proofErr w:type="spellStart"/>
            <w:r w:rsidRPr="00C3112D">
              <w:rPr>
                <w:rFonts w:asciiTheme="minorHAnsi" w:eastAsia="Times New Roman" w:hAnsiTheme="minorHAnsi" w:cstheme="minorHAnsi"/>
                <w:sz w:val="20"/>
                <w:szCs w:val="20"/>
                <w:lang w:eastAsia="cs-CZ"/>
              </w:rPr>
              <w:t>LinkedInu</w:t>
            </w:r>
            <w:proofErr w:type="spellEnd"/>
          </w:p>
          <w:p w14:paraId="5A1A7431" w14:textId="77777777" w:rsidR="00C3112D" w:rsidRPr="00C3112D" w:rsidRDefault="00C3112D" w:rsidP="00C3112D">
            <w:pPr>
              <w:shd w:val="clear" w:color="auto" w:fill="FFFFFF"/>
              <w:spacing w:after="150"/>
              <w:rPr>
                <w:rFonts w:eastAsia="Times New Roman" w:cstheme="minorHAnsi"/>
                <w:b/>
                <w:bCs/>
                <w:sz w:val="20"/>
                <w:szCs w:val="20"/>
                <w:lang w:eastAsia="cs-CZ"/>
              </w:rPr>
            </w:pPr>
            <w:r w:rsidRPr="00C3112D">
              <w:rPr>
                <w:rFonts w:eastAsia="Times New Roman" w:cstheme="minorHAnsi"/>
                <w:sz w:val="20"/>
                <w:szCs w:val="20"/>
                <w:lang w:eastAsia="cs-CZ"/>
              </w:rPr>
              <w:t> </w:t>
            </w:r>
            <w:r w:rsidRPr="00C3112D">
              <w:rPr>
                <w:rFonts w:eastAsia="Times New Roman" w:cstheme="minorHAnsi"/>
                <w:b/>
                <w:bCs/>
                <w:sz w:val="20"/>
                <w:szCs w:val="20"/>
                <w:lang w:eastAsia="cs-CZ"/>
              </w:rPr>
              <w:t>Neplacená verze</w:t>
            </w:r>
          </w:p>
          <w:p w14:paraId="43E85ABC" w14:textId="77777777" w:rsidR="00C3112D" w:rsidRPr="00C3112D" w:rsidRDefault="00C3112D" w:rsidP="00C3112D">
            <w:pPr>
              <w:pStyle w:val="Odstavecseseznamem"/>
              <w:numPr>
                <w:ilvl w:val="0"/>
                <w:numId w:val="39"/>
              </w:numPr>
              <w:shd w:val="clear" w:color="auto" w:fill="FFFFFF"/>
              <w:spacing w:after="150"/>
              <w:rPr>
                <w:rFonts w:asciiTheme="minorHAnsi" w:eastAsia="Times New Roman" w:hAnsiTheme="minorHAnsi" w:cstheme="minorHAnsi"/>
                <w:sz w:val="20"/>
                <w:szCs w:val="20"/>
                <w:lang w:eastAsia="cs-CZ"/>
              </w:rPr>
            </w:pPr>
            <w:proofErr w:type="spellStart"/>
            <w:r w:rsidRPr="00C3112D">
              <w:rPr>
                <w:rFonts w:asciiTheme="minorHAnsi" w:eastAsia="Times New Roman" w:hAnsiTheme="minorHAnsi" w:cstheme="minorHAnsi"/>
                <w:sz w:val="20"/>
                <w:szCs w:val="20"/>
                <w:lang w:eastAsia="cs-CZ"/>
              </w:rPr>
              <w:t>Boolean</w:t>
            </w:r>
            <w:proofErr w:type="spellEnd"/>
            <w:r w:rsidRPr="00C3112D">
              <w:rPr>
                <w:rFonts w:asciiTheme="minorHAnsi" w:eastAsia="Times New Roman" w:hAnsiTheme="minorHAnsi" w:cstheme="minorHAnsi"/>
                <w:sz w:val="20"/>
                <w:szCs w:val="20"/>
                <w:lang w:eastAsia="cs-CZ"/>
              </w:rPr>
              <w:t xml:space="preserve"> </w:t>
            </w:r>
            <w:proofErr w:type="spellStart"/>
            <w:r w:rsidRPr="00C3112D">
              <w:rPr>
                <w:rFonts w:asciiTheme="minorHAnsi" w:eastAsia="Times New Roman" w:hAnsiTheme="minorHAnsi" w:cstheme="minorHAnsi"/>
                <w:sz w:val="20"/>
                <w:szCs w:val="20"/>
                <w:lang w:eastAsia="cs-CZ"/>
              </w:rPr>
              <w:t>search</w:t>
            </w:r>
            <w:proofErr w:type="spellEnd"/>
          </w:p>
          <w:p w14:paraId="43EDBD75" w14:textId="77777777" w:rsidR="00C3112D" w:rsidRPr="00C3112D" w:rsidRDefault="00C3112D" w:rsidP="00C3112D">
            <w:pPr>
              <w:pStyle w:val="Odstavecseseznamem"/>
              <w:numPr>
                <w:ilvl w:val="0"/>
                <w:numId w:val="39"/>
              </w:numPr>
              <w:shd w:val="clear" w:color="auto" w:fill="FFFFFF"/>
              <w:spacing w:after="150"/>
              <w:rPr>
                <w:rFonts w:asciiTheme="minorHAnsi" w:eastAsia="Times New Roman" w:hAnsiTheme="minorHAnsi" w:cstheme="minorHAnsi"/>
                <w:sz w:val="20"/>
                <w:szCs w:val="20"/>
                <w:lang w:eastAsia="cs-CZ"/>
              </w:rPr>
            </w:pPr>
            <w:r w:rsidRPr="00C3112D">
              <w:rPr>
                <w:rFonts w:asciiTheme="minorHAnsi" w:eastAsia="Times New Roman" w:hAnsiTheme="minorHAnsi" w:cstheme="minorHAnsi"/>
                <w:sz w:val="20"/>
                <w:szCs w:val="20"/>
                <w:lang w:eastAsia="cs-CZ"/>
              </w:rPr>
              <w:lastRenderedPageBreak/>
              <w:t>profesní skupiny</w:t>
            </w:r>
          </w:p>
          <w:p w14:paraId="1289FF35" w14:textId="77777777" w:rsidR="00C3112D" w:rsidRPr="00C3112D" w:rsidRDefault="00C3112D" w:rsidP="00C3112D">
            <w:pPr>
              <w:pStyle w:val="Odstavecseseznamem"/>
              <w:numPr>
                <w:ilvl w:val="0"/>
                <w:numId w:val="39"/>
              </w:numPr>
              <w:shd w:val="clear" w:color="auto" w:fill="FFFFFF"/>
              <w:spacing w:after="150"/>
              <w:rPr>
                <w:rFonts w:asciiTheme="minorHAnsi" w:eastAsia="Times New Roman" w:hAnsiTheme="minorHAnsi" w:cstheme="minorHAnsi"/>
                <w:sz w:val="20"/>
                <w:szCs w:val="20"/>
                <w:lang w:eastAsia="cs-CZ"/>
              </w:rPr>
            </w:pPr>
            <w:proofErr w:type="spellStart"/>
            <w:proofErr w:type="gramStart"/>
            <w:r w:rsidRPr="00C3112D">
              <w:rPr>
                <w:rFonts w:asciiTheme="minorHAnsi" w:eastAsia="Times New Roman" w:hAnsiTheme="minorHAnsi" w:cstheme="minorHAnsi"/>
                <w:sz w:val="20"/>
                <w:szCs w:val="20"/>
                <w:lang w:eastAsia="cs-CZ"/>
              </w:rPr>
              <w:t>influenceři</w:t>
            </w:r>
            <w:proofErr w:type="spellEnd"/>
            <w:r w:rsidRPr="00C3112D">
              <w:rPr>
                <w:rFonts w:asciiTheme="minorHAnsi" w:eastAsia="Times New Roman" w:hAnsiTheme="minorHAnsi" w:cstheme="minorHAnsi"/>
                <w:sz w:val="20"/>
                <w:szCs w:val="20"/>
                <w:lang w:eastAsia="cs-CZ"/>
              </w:rPr>
              <w:t>  v</w:t>
            </w:r>
            <w:proofErr w:type="gramEnd"/>
            <w:r w:rsidRPr="00C3112D">
              <w:rPr>
                <w:rFonts w:asciiTheme="minorHAnsi" w:eastAsia="Times New Roman" w:hAnsiTheme="minorHAnsi" w:cstheme="minorHAnsi"/>
                <w:sz w:val="20"/>
                <w:szCs w:val="20"/>
                <w:lang w:eastAsia="cs-CZ"/>
              </w:rPr>
              <w:t xml:space="preserve"> oboru</w:t>
            </w:r>
          </w:p>
          <w:p w14:paraId="53105597" w14:textId="77777777" w:rsidR="00C3112D" w:rsidRPr="00C3112D" w:rsidRDefault="00C3112D" w:rsidP="00C3112D">
            <w:pPr>
              <w:pStyle w:val="Odstavecseseznamem"/>
              <w:numPr>
                <w:ilvl w:val="0"/>
                <w:numId w:val="39"/>
              </w:numPr>
              <w:shd w:val="clear" w:color="auto" w:fill="FFFFFF"/>
              <w:spacing w:after="150"/>
              <w:rPr>
                <w:rFonts w:asciiTheme="minorHAnsi" w:eastAsia="Times New Roman" w:hAnsiTheme="minorHAnsi" w:cstheme="minorHAnsi"/>
                <w:sz w:val="20"/>
                <w:szCs w:val="20"/>
                <w:lang w:eastAsia="cs-CZ"/>
              </w:rPr>
            </w:pPr>
            <w:r w:rsidRPr="00C3112D">
              <w:rPr>
                <w:rFonts w:asciiTheme="minorHAnsi" w:eastAsia="Times New Roman" w:hAnsiTheme="minorHAnsi" w:cstheme="minorHAnsi"/>
                <w:sz w:val="20"/>
                <w:szCs w:val="20"/>
                <w:lang w:eastAsia="cs-CZ"/>
              </w:rPr>
              <w:t>možnosti a způsoby kontaktování</w:t>
            </w:r>
          </w:p>
          <w:p w14:paraId="34B06AAE" w14:textId="77777777" w:rsidR="00C3112D" w:rsidRPr="00C3112D" w:rsidRDefault="00C3112D" w:rsidP="00C3112D">
            <w:pPr>
              <w:shd w:val="clear" w:color="auto" w:fill="FFFFFF"/>
              <w:spacing w:after="150"/>
              <w:rPr>
                <w:rFonts w:eastAsia="Times New Roman" w:cstheme="minorHAnsi"/>
                <w:b/>
                <w:bCs/>
                <w:sz w:val="20"/>
                <w:szCs w:val="20"/>
                <w:lang w:eastAsia="cs-CZ"/>
              </w:rPr>
            </w:pPr>
            <w:r w:rsidRPr="00C3112D">
              <w:rPr>
                <w:rFonts w:eastAsia="Times New Roman" w:cstheme="minorHAnsi"/>
                <w:b/>
                <w:bCs/>
                <w:sz w:val="20"/>
                <w:szCs w:val="20"/>
                <w:lang w:eastAsia="cs-CZ"/>
              </w:rPr>
              <w:t>Placený přístup</w:t>
            </w:r>
          </w:p>
          <w:p w14:paraId="6EF97378" w14:textId="77777777" w:rsidR="00C3112D" w:rsidRPr="00C3112D" w:rsidRDefault="00C3112D" w:rsidP="00C3112D">
            <w:pPr>
              <w:pStyle w:val="Odstavecseseznamem"/>
              <w:numPr>
                <w:ilvl w:val="0"/>
                <w:numId w:val="41"/>
              </w:numPr>
              <w:shd w:val="clear" w:color="auto" w:fill="FFFFFF"/>
              <w:spacing w:after="150"/>
              <w:rPr>
                <w:rFonts w:asciiTheme="minorHAnsi" w:eastAsia="Times New Roman" w:hAnsiTheme="minorHAnsi" w:cstheme="minorHAnsi"/>
                <w:sz w:val="20"/>
                <w:szCs w:val="20"/>
                <w:lang w:eastAsia="cs-CZ"/>
              </w:rPr>
            </w:pPr>
            <w:r w:rsidRPr="00C3112D">
              <w:rPr>
                <w:rFonts w:asciiTheme="minorHAnsi" w:eastAsia="Times New Roman" w:hAnsiTheme="minorHAnsi" w:cstheme="minorHAnsi"/>
                <w:sz w:val="20"/>
                <w:szCs w:val="20"/>
                <w:lang w:eastAsia="cs-CZ"/>
              </w:rPr>
              <w:t>Výhody/nevýhody</w:t>
            </w:r>
          </w:p>
          <w:p w14:paraId="72CFAFC3" w14:textId="77777777" w:rsidR="00C3112D" w:rsidRPr="00C3112D" w:rsidRDefault="00C3112D" w:rsidP="00C3112D">
            <w:pPr>
              <w:pStyle w:val="Odstavecseseznamem"/>
              <w:numPr>
                <w:ilvl w:val="0"/>
                <w:numId w:val="41"/>
              </w:numPr>
              <w:shd w:val="clear" w:color="auto" w:fill="FFFFFF"/>
              <w:spacing w:after="150"/>
              <w:rPr>
                <w:rFonts w:asciiTheme="minorHAnsi" w:eastAsia="Times New Roman" w:hAnsiTheme="minorHAnsi" w:cstheme="minorHAnsi"/>
                <w:sz w:val="20"/>
                <w:szCs w:val="20"/>
                <w:lang w:eastAsia="cs-CZ"/>
              </w:rPr>
            </w:pPr>
            <w:proofErr w:type="spellStart"/>
            <w:r w:rsidRPr="00C3112D">
              <w:rPr>
                <w:rFonts w:asciiTheme="minorHAnsi" w:eastAsia="Times New Roman" w:hAnsiTheme="minorHAnsi" w:cstheme="minorHAnsi"/>
                <w:sz w:val="20"/>
                <w:szCs w:val="20"/>
                <w:lang w:eastAsia="cs-CZ"/>
              </w:rPr>
              <w:t>Advanced</w:t>
            </w:r>
            <w:proofErr w:type="spellEnd"/>
            <w:r w:rsidRPr="00C3112D">
              <w:rPr>
                <w:rFonts w:asciiTheme="minorHAnsi" w:eastAsia="Times New Roman" w:hAnsiTheme="minorHAnsi" w:cstheme="minorHAnsi"/>
                <w:sz w:val="20"/>
                <w:szCs w:val="20"/>
                <w:lang w:eastAsia="cs-CZ"/>
              </w:rPr>
              <w:t xml:space="preserve"> </w:t>
            </w:r>
            <w:proofErr w:type="spellStart"/>
            <w:r w:rsidRPr="00C3112D">
              <w:rPr>
                <w:rFonts w:asciiTheme="minorHAnsi" w:eastAsia="Times New Roman" w:hAnsiTheme="minorHAnsi" w:cstheme="minorHAnsi"/>
                <w:sz w:val="20"/>
                <w:szCs w:val="20"/>
                <w:lang w:eastAsia="cs-CZ"/>
              </w:rPr>
              <w:t>search</w:t>
            </w:r>
            <w:proofErr w:type="spellEnd"/>
            <w:r w:rsidRPr="00C3112D">
              <w:rPr>
                <w:rFonts w:asciiTheme="minorHAnsi" w:eastAsia="Times New Roman" w:hAnsiTheme="minorHAnsi" w:cstheme="minorHAnsi"/>
                <w:sz w:val="20"/>
                <w:szCs w:val="20"/>
                <w:lang w:eastAsia="cs-CZ"/>
              </w:rPr>
              <w:t xml:space="preserve">, Talent Pool, Talent </w:t>
            </w:r>
            <w:proofErr w:type="spellStart"/>
            <w:r w:rsidRPr="00C3112D">
              <w:rPr>
                <w:rFonts w:asciiTheme="minorHAnsi" w:eastAsia="Times New Roman" w:hAnsiTheme="minorHAnsi" w:cstheme="minorHAnsi"/>
                <w:sz w:val="20"/>
                <w:szCs w:val="20"/>
                <w:lang w:eastAsia="cs-CZ"/>
              </w:rPr>
              <w:t>Pipeline</w:t>
            </w:r>
            <w:proofErr w:type="spellEnd"/>
          </w:p>
          <w:p w14:paraId="2496BEB5" w14:textId="77777777" w:rsidR="00C3112D" w:rsidRPr="00C3112D" w:rsidRDefault="00C3112D" w:rsidP="00C3112D">
            <w:pPr>
              <w:pStyle w:val="Odstavecseseznamem"/>
              <w:numPr>
                <w:ilvl w:val="0"/>
                <w:numId w:val="41"/>
              </w:numPr>
              <w:shd w:val="clear" w:color="auto" w:fill="FFFFFF"/>
              <w:spacing w:after="150"/>
              <w:rPr>
                <w:rFonts w:asciiTheme="minorHAnsi" w:eastAsia="Times New Roman" w:hAnsiTheme="minorHAnsi" w:cstheme="minorHAnsi"/>
                <w:sz w:val="20"/>
                <w:szCs w:val="20"/>
                <w:lang w:eastAsia="cs-CZ"/>
              </w:rPr>
            </w:pPr>
            <w:r w:rsidRPr="00C3112D">
              <w:rPr>
                <w:rFonts w:asciiTheme="minorHAnsi" w:eastAsia="Times New Roman" w:hAnsiTheme="minorHAnsi" w:cstheme="minorHAnsi"/>
                <w:sz w:val="20"/>
                <w:szCs w:val="20"/>
                <w:lang w:eastAsia="cs-CZ"/>
              </w:rPr>
              <w:t xml:space="preserve">Talent </w:t>
            </w:r>
            <w:proofErr w:type="spellStart"/>
            <w:r w:rsidRPr="00C3112D">
              <w:rPr>
                <w:rFonts w:asciiTheme="minorHAnsi" w:eastAsia="Times New Roman" w:hAnsiTheme="minorHAnsi" w:cstheme="minorHAnsi"/>
                <w:sz w:val="20"/>
                <w:szCs w:val="20"/>
                <w:lang w:eastAsia="cs-CZ"/>
              </w:rPr>
              <w:t>Builder</w:t>
            </w:r>
            <w:proofErr w:type="spellEnd"/>
          </w:p>
          <w:p w14:paraId="461EEAC3" w14:textId="77777777" w:rsidR="00C3112D" w:rsidRPr="00C3112D" w:rsidRDefault="00C3112D" w:rsidP="00C3112D">
            <w:pPr>
              <w:shd w:val="clear" w:color="auto" w:fill="FFFFFF"/>
              <w:spacing w:after="150"/>
              <w:rPr>
                <w:rFonts w:eastAsia="Times New Roman" w:cstheme="minorHAnsi"/>
                <w:b/>
                <w:bCs/>
                <w:sz w:val="20"/>
                <w:szCs w:val="20"/>
                <w:lang w:eastAsia="cs-CZ"/>
              </w:rPr>
            </w:pPr>
            <w:r w:rsidRPr="00C3112D">
              <w:rPr>
                <w:rFonts w:eastAsia="Times New Roman" w:cstheme="minorHAnsi"/>
                <w:b/>
                <w:bCs/>
                <w:sz w:val="20"/>
                <w:szCs w:val="20"/>
                <w:lang w:eastAsia="cs-CZ"/>
              </w:rPr>
              <w:t>Ostatní sociální sítě</w:t>
            </w:r>
          </w:p>
          <w:p w14:paraId="2B211FD8" w14:textId="77777777" w:rsidR="00C3112D" w:rsidRPr="00C3112D" w:rsidRDefault="00C3112D" w:rsidP="00C3112D">
            <w:pPr>
              <w:shd w:val="clear" w:color="auto" w:fill="FFFFFF" w:themeFill="background1"/>
              <w:spacing w:after="150"/>
              <w:jc w:val="both"/>
              <w:rPr>
                <w:rFonts w:eastAsia="Times New Roman" w:cstheme="minorHAnsi"/>
                <w:sz w:val="20"/>
                <w:szCs w:val="20"/>
                <w:lang w:eastAsia="cs-CZ"/>
              </w:rPr>
            </w:pPr>
            <w:r w:rsidRPr="00C3112D">
              <w:rPr>
                <w:rFonts w:eastAsia="Times New Roman" w:cstheme="minorHAnsi"/>
                <w:sz w:val="20"/>
                <w:szCs w:val="20"/>
                <w:lang w:eastAsia="cs-CZ"/>
              </w:rPr>
              <w:t>Jak mluvit řečí současné generace, specifikace současných trendů, jak psát inzerát, který osloví, co chtějí uchazeči vědět, co pro ně není podstatné, jak definovat, koho na kterou pozici potřebujete a jak tomu přizpůsobit inzerci a komunikaci</w:t>
            </w:r>
          </w:p>
          <w:p w14:paraId="30CF759D" w14:textId="77777777" w:rsidR="00EF3C06" w:rsidRDefault="00C3112D" w:rsidP="00C3112D">
            <w:r w:rsidRPr="00C3112D">
              <w:rPr>
                <w:rFonts w:cstheme="minorHAnsi"/>
                <w:b/>
                <w:bCs/>
                <w:sz w:val="20"/>
                <w:szCs w:val="20"/>
              </w:rPr>
              <w:t>Určení a předpokládané znalosti:</w:t>
            </w:r>
            <w:r w:rsidRPr="00C3112D">
              <w:rPr>
                <w:rFonts w:cstheme="minorHAnsi"/>
                <w:sz w:val="20"/>
                <w:szCs w:val="20"/>
              </w:rPr>
              <w:t xml:space="preserve"> </w:t>
            </w:r>
            <w:r>
              <w:rPr>
                <w:rFonts w:eastAsia="Times New Roman" w:cstheme="minorHAnsi"/>
                <w:sz w:val="20"/>
                <w:szCs w:val="20"/>
                <w:lang w:eastAsia="cs-CZ"/>
              </w:rPr>
              <w:t>K</w:t>
            </w:r>
            <w:r w:rsidRPr="00C3112D">
              <w:rPr>
                <w:rFonts w:eastAsia="Times New Roman" w:cstheme="minorHAnsi"/>
                <w:sz w:val="20"/>
                <w:szCs w:val="20"/>
                <w:lang w:eastAsia="cs-CZ"/>
              </w:rPr>
              <w:t>urz je vhodný pro začátečníky a mírně pokročilé.</w:t>
            </w:r>
          </w:p>
        </w:tc>
      </w:tr>
      <w:tr w:rsidR="00EF3C06" w14:paraId="11E00BCA" w14:textId="77777777" w:rsidTr="00462E9F">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24CF4136" w14:textId="0B13F380" w:rsidR="00C3112D" w:rsidRDefault="00C3112D" w:rsidP="00C3112D">
            <w:pPr>
              <w:pStyle w:val="Nadpis1"/>
              <w:outlineLvl w:val="0"/>
            </w:pPr>
            <w:bookmarkStart w:id="91" w:name="_Toc11930579"/>
            <w:bookmarkStart w:id="92" w:name="_Toc18307740"/>
            <w:r>
              <w:lastRenderedPageBreak/>
              <w:t>OTÁZKY A ODPOVĚDI K VEŘEJNÝM ZAKÁZKÁM</w:t>
            </w:r>
            <w:bookmarkEnd w:id="91"/>
            <w:bookmarkEnd w:id="92"/>
          </w:p>
          <w:p w14:paraId="67E11578" w14:textId="775545D5" w:rsidR="00C3112D" w:rsidRPr="00710232" w:rsidRDefault="008A457B" w:rsidP="00C3112D">
            <w:pPr>
              <w:spacing w:line="160" w:lineRule="atLeast"/>
              <w:rPr>
                <w:rFonts w:cstheme="minorHAnsi"/>
                <w:sz w:val="20"/>
                <w:szCs w:val="20"/>
              </w:rPr>
            </w:pPr>
            <w:r w:rsidRPr="007D559D">
              <w:rPr>
                <w:noProof/>
                <w:lang w:eastAsia="cs-CZ"/>
              </w:rPr>
              <mc:AlternateContent>
                <mc:Choice Requires="wps">
                  <w:drawing>
                    <wp:anchor distT="0" distB="0" distL="114300" distR="114300" simplePos="0" relativeHeight="251668480" behindDoc="0" locked="0" layoutInCell="1" allowOverlap="1" wp14:anchorId="7DE04879" wp14:editId="397E797E">
                      <wp:simplePos x="0" y="0"/>
                      <wp:positionH relativeFrom="column">
                        <wp:posOffset>2477770</wp:posOffset>
                      </wp:positionH>
                      <wp:positionV relativeFrom="paragraph">
                        <wp:posOffset>34290</wp:posOffset>
                      </wp:positionV>
                      <wp:extent cx="3743325" cy="771525"/>
                      <wp:effectExtent l="0" t="0" r="0" b="9525"/>
                      <wp:wrapNone/>
                      <wp:docPr id="34" name="Textové pole 34"/>
                      <wp:cNvGraphicFramePr/>
                      <a:graphic xmlns:a="http://schemas.openxmlformats.org/drawingml/2006/main">
                        <a:graphicData uri="http://schemas.microsoft.com/office/word/2010/wordprocessingShape">
                          <wps:wsp>
                            <wps:cNvSpPr txBox="1"/>
                            <wps:spPr>
                              <a:xfrm>
                                <a:off x="0" y="0"/>
                                <a:ext cx="3743325" cy="771525"/>
                              </a:xfrm>
                              <a:prstGeom prst="rect">
                                <a:avLst/>
                              </a:prstGeom>
                              <a:noFill/>
                              <a:ln>
                                <a:noFill/>
                              </a:ln>
                              <a:effectLst/>
                            </wps:spPr>
                            <wps:txbx>
                              <w:txbxContent>
                                <w:p w14:paraId="4C554440" w14:textId="77777777" w:rsidR="004E3410" w:rsidRPr="008F3D3A" w:rsidRDefault="004E3410" w:rsidP="007D559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A/15</w:t>
                                  </w:r>
                                </w:p>
                                <w:p w14:paraId="7E28375E" w14:textId="4EBCA65F" w:rsidR="004E3410" w:rsidRPr="009E1B01" w:rsidRDefault="004E3410" w:rsidP="007D559D">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veřejné zakázky – 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04879" id="Textové pole 34" o:spid="_x0000_s1060" type="#_x0000_t202" style="position:absolute;margin-left:195.1pt;margin-top:2.7pt;width:294.7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" filled="f" stroked="f">
                      <v:textbox>
                        <w:txbxContent>
                          <w:p w14:paraId="4C554440" w14:textId="77777777" w:rsidR="004E3410" w:rsidRPr="008F3D3A" w:rsidRDefault="004E3410" w:rsidP="007D559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A/15</w:t>
                            </w:r>
                          </w:p>
                          <w:p w14:paraId="7E28375E" w14:textId="4EBCA65F" w:rsidR="004E3410" w:rsidRPr="009E1B01" w:rsidRDefault="004E3410" w:rsidP="007D559D">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veřejné zakázky – 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v:textbox>
                    </v:shape>
                  </w:pict>
                </mc:Fallback>
              </mc:AlternateContent>
            </w:r>
            <w:r w:rsidR="00C3112D" w:rsidRPr="00710232">
              <w:rPr>
                <w:rFonts w:cstheme="minorHAnsi"/>
                <w:b/>
                <w:bCs/>
                <w:sz w:val="20"/>
                <w:szCs w:val="20"/>
              </w:rPr>
              <w:t>Termín:</w:t>
            </w:r>
            <w:r w:rsidR="00C3112D" w:rsidRPr="00710232">
              <w:rPr>
                <w:rFonts w:cstheme="minorHAnsi"/>
                <w:sz w:val="20"/>
                <w:szCs w:val="20"/>
              </w:rPr>
              <w:t xml:space="preserve"> </w:t>
            </w:r>
            <w:r w:rsidR="00C3112D">
              <w:rPr>
                <w:rFonts w:cstheme="minorHAnsi"/>
                <w:sz w:val="20"/>
                <w:szCs w:val="20"/>
              </w:rPr>
              <w:t>17. prosince 2019</w:t>
            </w:r>
          </w:p>
          <w:p w14:paraId="41019468" w14:textId="0799D485" w:rsidR="00C3112D" w:rsidRPr="00710232" w:rsidRDefault="00C3112D" w:rsidP="00C3112D">
            <w:pPr>
              <w:spacing w:line="240" w:lineRule="atLeast"/>
              <w:rPr>
                <w:rFonts w:cstheme="minorHAnsi"/>
                <w:b/>
                <w:bCs/>
                <w:sz w:val="20"/>
                <w:szCs w:val="20"/>
              </w:rPr>
            </w:pPr>
            <w:r w:rsidRPr="001D0E98">
              <w:rPr>
                <w:rFonts w:cstheme="minorHAnsi"/>
                <w:b/>
                <w:bCs/>
                <w:sz w:val="20"/>
                <w:szCs w:val="20"/>
              </w:rPr>
              <w:t>Čas:</w:t>
            </w:r>
            <w:r w:rsidRPr="00710232">
              <w:rPr>
                <w:rFonts w:cstheme="minorHAnsi"/>
                <w:b/>
                <w:bCs/>
                <w:sz w:val="20"/>
                <w:szCs w:val="20"/>
              </w:rPr>
              <w:t xml:space="preserve"> </w:t>
            </w:r>
            <w:r w:rsidR="001D0E98" w:rsidRPr="001D0E98">
              <w:rPr>
                <w:rFonts w:cstheme="minorHAnsi"/>
                <w:sz w:val="20"/>
                <w:szCs w:val="20"/>
              </w:rPr>
              <w:t>9,00 – 14,00</w:t>
            </w:r>
          </w:p>
          <w:p w14:paraId="74A71E43" w14:textId="77777777" w:rsidR="00C3112D" w:rsidRDefault="00C3112D" w:rsidP="00C3112D">
            <w:pPr>
              <w:spacing w:line="160" w:lineRule="atLeast"/>
              <w:rPr>
                <w:rFonts w:cstheme="minorHAnsi"/>
                <w:sz w:val="20"/>
                <w:szCs w:val="20"/>
              </w:rPr>
            </w:pPr>
            <w:r w:rsidRPr="00710232">
              <w:rPr>
                <w:rFonts w:cstheme="minorHAnsi"/>
                <w:b/>
                <w:bCs/>
                <w:sz w:val="20"/>
                <w:szCs w:val="20"/>
              </w:rPr>
              <w:t>Lektor:</w:t>
            </w:r>
            <w:r>
              <w:t xml:space="preserve"> </w:t>
            </w:r>
            <w:r w:rsidRPr="00B35A54">
              <w:rPr>
                <w:rFonts w:cstheme="minorHAnsi"/>
                <w:sz w:val="20"/>
                <w:szCs w:val="20"/>
              </w:rPr>
              <w:t>Ing. Jana Dvořáková</w:t>
            </w:r>
          </w:p>
          <w:p w14:paraId="4A40F14B" w14:textId="77777777" w:rsidR="00EF3C06" w:rsidRDefault="00C3112D" w:rsidP="00C3112D">
            <w:pPr>
              <w:rPr>
                <w:rFonts w:cstheme="minorHAnsi"/>
                <w:sz w:val="20"/>
                <w:szCs w:val="20"/>
              </w:rPr>
            </w:pPr>
            <w:r>
              <w:rPr>
                <w:rFonts w:cstheme="minorHAnsi"/>
                <w:sz w:val="20"/>
                <w:szCs w:val="20"/>
              </w:rPr>
              <w:t>Moderátor: Mgr. Hana Dvořáková</w:t>
            </w:r>
          </w:p>
          <w:p w14:paraId="387594F3" w14:textId="77777777" w:rsidR="007D559D" w:rsidRPr="007D559D" w:rsidRDefault="007D559D" w:rsidP="00C3112D">
            <w:pPr>
              <w:rPr>
                <w:b/>
              </w:rPr>
            </w:pPr>
            <w:r w:rsidRPr="007D559D">
              <w:rPr>
                <w:rFonts w:cstheme="minorHAnsi"/>
                <w:b/>
                <w:sz w:val="20"/>
                <w:szCs w:val="20"/>
              </w:rPr>
              <w:t xml:space="preserve">Cena: </w:t>
            </w:r>
            <w:proofErr w:type="gramStart"/>
            <w:r w:rsidR="00D20A0E" w:rsidRPr="0087725E">
              <w:rPr>
                <w:sz w:val="20"/>
                <w:szCs w:val="20"/>
              </w:rPr>
              <w:t>2.470,-</w:t>
            </w:r>
            <w:proofErr w:type="gramEnd"/>
            <w:r w:rsidR="00D20A0E" w:rsidRPr="0087725E">
              <w:rPr>
                <w:sz w:val="20"/>
                <w:szCs w:val="20"/>
              </w:rPr>
              <w:t xml:space="preserve"> Kč bez DPH (2.988,70 Kč vč. DPH)</w:t>
            </w:r>
          </w:p>
        </w:tc>
      </w:tr>
      <w:tr w:rsidR="00EF3C06" w14:paraId="14E7A4F2" w14:textId="77777777" w:rsidTr="00462E9F">
        <w:tc>
          <w:tcPr>
            <w:tcW w:w="9923" w:type="dxa"/>
            <w:tcBorders>
              <w:top w:val="dashSmallGap" w:sz="4" w:space="0" w:color="auto"/>
              <w:left w:val="single" w:sz="18" w:space="0" w:color="auto"/>
              <w:bottom w:val="double" w:sz="12" w:space="0" w:color="auto"/>
              <w:right w:val="single" w:sz="18" w:space="0" w:color="auto"/>
            </w:tcBorders>
          </w:tcPr>
          <w:p w14:paraId="5B31123B" w14:textId="77777777" w:rsidR="007D559D" w:rsidRPr="007D559D" w:rsidRDefault="007D559D" w:rsidP="007D559D">
            <w:pPr>
              <w:rPr>
                <w:rFonts w:eastAsia="Times New Roman" w:cstheme="minorHAnsi"/>
                <w:b/>
                <w:bCs/>
                <w:sz w:val="21"/>
                <w:szCs w:val="21"/>
                <w:lang w:eastAsia="cs-CZ"/>
              </w:rPr>
            </w:pPr>
            <w:r>
              <w:rPr>
                <w:rFonts w:eastAsia="Times New Roman" w:cstheme="minorHAnsi"/>
                <w:b/>
                <w:bCs/>
                <w:sz w:val="21"/>
                <w:szCs w:val="21"/>
                <w:lang w:eastAsia="cs-CZ"/>
              </w:rPr>
              <w:t>V KURZU JSOU FORMOU OTÁZEK A ODPOVĚDÍ PREZENTOVÁNY NEJČASTĚJŠÍ PROBLÉMY A ÚSKALÍ PŘI ZADÁVÁNÍ VEŘEJNÝCH ZAKÁZEK, VČETNĚ OBČASNÝCH KURIOZIT, KTERÉ ALE MOHOU POTKAT I VÁS, ALE DÍKY TOMUTO KURZU NA NĚ MŮŽETE BÝT PŘEDEM PŘIPRAVENI</w:t>
            </w:r>
            <w:r w:rsidRPr="007D559D">
              <w:rPr>
                <w:rFonts w:eastAsia="Times New Roman" w:cstheme="minorHAnsi"/>
                <w:b/>
                <w:bCs/>
                <w:sz w:val="21"/>
                <w:szCs w:val="21"/>
                <w:lang w:eastAsia="cs-CZ"/>
              </w:rPr>
              <w:t>.</w:t>
            </w:r>
          </w:p>
          <w:p w14:paraId="04955713" w14:textId="77777777" w:rsidR="007D559D" w:rsidRPr="007D559D" w:rsidRDefault="007D559D" w:rsidP="007D559D">
            <w:pPr>
              <w:rPr>
                <w:b/>
                <w:sz w:val="20"/>
                <w:szCs w:val="20"/>
              </w:rPr>
            </w:pPr>
            <w:r w:rsidRPr="007D559D">
              <w:rPr>
                <w:b/>
                <w:sz w:val="20"/>
                <w:szCs w:val="20"/>
              </w:rPr>
              <w:t>Obsah:</w:t>
            </w:r>
          </w:p>
          <w:p w14:paraId="703A2E1E" w14:textId="77777777" w:rsidR="007D559D" w:rsidRPr="007D559D" w:rsidRDefault="007D559D" w:rsidP="00D20A0E">
            <w:pPr>
              <w:spacing w:after="60"/>
              <w:jc w:val="both"/>
              <w:rPr>
                <w:sz w:val="20"/>
                <w:szCs w:val="20"/>
              </w:rPr>
            </w:pPr>
            <w:r w:rsidRPr="007D559D">
              <w:rPr>
                <w:sz w:val="20"/>
                <w:szCs w:val="20"/>
              </w:rPr>
              <w:t xml:space="preserve">Připravené otázky a odpovědi lektorkou kurzu včetně odpovědí na dotazy, které mohou všichni účastníci kurzu do konce listopadu 2019 zasílat na adresu </w:t>
            </w:r>
            <w:hyperlink r:id="rId9" w:history="1">
              <w:r w:rsidRPr="007D559D">
                <w:rPr>
                  <w:rStyle w:val="Hypertextovodkaz"/>
                  <w:sz w:val="20"/>
                  <w:szCs w:val="20"/>
                </w:rPr>
                <w:t>info</w:t>
              </w:r>
              <w:r w:rsidRPr="007D559D">
                <w:rPr>
                  <w:rStyle w:val="Hypertextovodkaz"/>
                  <w:rFonts w:cstheme="minorHAnsi"/>
                  <w:sz w:val="20"/>
                  <w:szCs w:val="20"/>
                </w:rPr>
                <w:t>@</w:t>
              </w:r>
              <w:r w:rsidRPr="007D559D">
                <w:rPr>
                  <w:rStyle w:val="Hypertextovodkaz"/>
                  <w:sz w:val="20"/>
                  <w:szCs w:val="20"/>
                </w:rPr>
                <w:t>cmud.cz</w:t>
              </w:r>
            </w:hyperlink>
            <w:r w:rsidRPr="007D559D">
              <w:rPr>
                <w:sz w:val="20"/>
                <w:szCs w:val="20"/>
              </w:rPr>
              <w:t>.</w:t>
            </w:r>
          </w:p>
          <w:p w14:paraId="03083A46" w14:textId="77777777" w:rsidR="007D559D" w:rsidRPr="007D559D" w:rsidRDefault="007D559D" w:rsidP="00D20A0E">
            <w:pPr>
              <w:spacing w:after="60"/>
              <w:jc w:val="both"/>
              <w:rPr>
                <w:sz w:val="20"/>
                <w:szCs w:val="20"/>
              </w:rPr>
            </w:pPr>
            <w:r w:rsidRPr="007D559D">
              <w:rPr>
                <w:sz w:val="20"/>
                <w:szCs w:val="20"/>
              </w:rPr>
              <w:t>K dispozici bude interaktivní (pomocí „</w:t>
            </w:r>
            <w:proofErr w:type="spellStart"/>
            <w:r w:rsidRPr="007D559D">
              <w:rPr>
                <w:sz w:val="20"/>
                <w:szCs w:val="20"/>
              </w:rPr>
              <w:t>hlasovátek</w:t>
            </w:r>
            <w:proofErr w:type="spellEnd"/>
            <w:r w:rsidRPr="007D559D">
              <w:rPr>
                <w:sz w:val="20"/>
                <w:szCs w:val="20"/>
              </w:rPr>
              <w:t xml:space="preserve">“, která někteří z vás již z našich kurzů znáte) a záživná forma </w:t>
            </w:r>
            <w:r>
              <w:rPr>
                <w:sz w:val="20"/>
                <w:szCs w:val="20"/>
              </w:rPr>
              <w:t>prezentace</w:t>
            </w:r>
            <w:r w:rsidRPr="007D559D">
              <w:rPr>
                <w:sz w:val="20"/>
                <w:szCs w:val="20"/>
              </w:rPr>
              <w:t xml:space="preserve"> dotazů </w:t>
            </w:r>
            <w:r>
              <w:rPr>
                <w:sz w:val="20"/>
                <w:szCs w:val="20"/>
              </w:rPr>
              <w:t xml:space="preserve">s výběrem z možností </w:t>
            </w:r>
            <w:r w:rsidRPr="007D559D">
              <w:rPr>
                <w:sz w:val="20"/>
                <w:szCs w:val="20"/>
              </w:rPr>
              <w:t>odpovědí</w:t>
            </w:r>
            <w:r>
              <w:rPr>
                <w:sz w:val="20"/>
                <w:szCs w:val="20"/>
              </w:rPr>
              <w:t xml:space="preserve">. </w:t>
            </w:r>
            <w:r w:rsidR="00D20A0E">
              <w:rPr>
                <w:sz w:val="20"/>
                <w:szCs w:val="20"/>
              </w:rPr>
              <w:t>Je</w:t>
            </w:r>
            <w:r w:rsidRPr="007D559D">
              <w:rPr>
                <w:sz w:val="20"/>
                <w:szCs w:val="20"/>
              </w:rPr>
              <w:t xml:space="preserve"> zaručena anonymita každého účastníka, který si chce úroveň své odbornosti ověřit jen sám pro sebe. </w:t>
            </w:r>
          </w:p>
          <w:p w14:paraId="6DB04F31" w14:textId="77777777" w:rsidR="007D559D" w:rsidRPr="007D559D" w:rsidRDefault="007D559D" w:rsidP="00D20A0E">
            <w:pPr>
              <w:spacing w:after="60"/>
              <w:jc w:val="both"/>
              <w:rPr>
                <w:sz w:val="20"/>
                <w:szCs w:val="20"/>
              </w:rPr>
            </w:pPr>
            <w:r w:rsidRPr="007D559D">
              <w:rPr>
                <w:sz w:val="20"/>
                <w:szCs w:val="20"/>
              </w:rPr>
              <w:t>Prezentováno bude mnoho praktických příkladů, které opravdu nastaly a jejich možné následné řešení</w:t>
            </w:r>
            <w:r w:rsidR="00D20A0E">
              <w:rPr>
                <w:sz w:val="20"/>
                <w:szCs w:val="20"/>
              </w:rPr>
              <w:t>.</w:t>
            </w:r>
            <w:r w:rsidRPr="007D559D">
              <w:rPr>
                <w:sz w:val="20"/>
                <w:szCs w:val="20"/>
              </w:rPr>
              <w:t xml:space="preserve"> </w:t>
            </w:r>
            <w:r w:rsidR="00D20A0E">
              <w:rPr>
                <w:sz w:val="20"/>
                <w:szCs w:val="20"/>
              </w:rPr>
              <w:t>P</w:t>
            </w:r>
            <w:r w:rsidRPr="007D559D">
              <w:rPr>
                <w:sz w:val="20"/>
                <w:szCs w:val="20"/>
              </w:rPr>
              <w:t xml:space="preserve">robíraná téma pak budou ze všech oblastí a částí zadávání veřejných zakázek. </w:t>
            </w:r>
          </w:p>
          <w:p w14:paraId="1FDAFAC0" w14:textId="77777777" w:rsidR="007D559D" w:rsidRPr="007D559D" w:rsidRDefault="007D559D" w:rsidP="00D20A0E">
            <w:pPr>
              <w:spacing w:after="60"/>
              <w:jc w:val="both"/>
              <w:rPr>
                <w:sz w:val="20"/>
                <w:szCs w:val="20"/>
              </w:rPr>
            </w:pPr>
            <w:r w:rsidRPr="007D559D">
              <w:rPr>
                <w:sz w:val="20"/>
                <w:szCs w:val="20"/>
              </w:rPr>
              <w:t>Pokud se chcete sami přesvědčit, přihlaste se včas na seminář. Každý účastník na kurzu dostane zpětnou vazbu o tom, jak se mu daří zodpovídat záludné dotazy (je</w:t>
            </w:r>
            <w:r w:rsidR="00D20A0E">
              <w:rPr>
                <w:sz w:val="20"/>
                <w:szCs w:val="20"/>
              </w:rPr>
              <w:t>n</w:t>
            </w:r>
            <w:r w:rsidRPr="007D559D">
              <w:rPr>
                <w:sz w:val="20"/>
                <w:szCs w:val="20"/>
              </w:rPr>
              <w:t xml:space="preserve"> pro sebe).</w:t>
            </w:r>
          </w:p>
          <w:p w14:paraId="2ED24A2E" w14:textId="77777777" w:rsidR="007D559D" w:rsidRPr="007D559D" w:rsidRDefault="007D559D" w:rsidP="00D20A0E">
            <w:pPr>
              <w:spacing w:after="60"/>
              <w:jc w:val="both"/>
              <w:rPr>
                <w:sz w:val="20"/>
                <w:szCs w:val="20"/>
              </w:rPr>
            </w:pPr>
            <w:r w:rsidRPr="007D559D">
              <w:rPr>
                <w:sz w:val="20"/>
                <w:szCs w:val="20"/>
              </w:rPr>
              <w:t>Ti</w:t>
            </w:r>
            <w:r w:rsidR="00D20A0E">
              <w:rPr>
                <w:sz w:val="20"/>
                <w:szCs w:val="20"/>
              </w:rPr>
              <w:t>,</w:t>
            </w:r>
            <w:r w:rsidRPr="007D559D">
              <w:rPr>
                <w:sz w:val="20"/>
                <w:szCs w:val="20"/>
              </w:rPr>
              <w:t xml:space="preserve"> kteří budou mít</w:t>
            </w:r>
            <w:r w:rsidR="00D20A0E">
              <w:rPr>
                <w:sz w:val="20"/>
                <w:szCs w:val="20"/>
              </w:rPr>
              <w:t xml:space="preserve"> </w:t>
            </w:r>
            <w:proofErr w:type="gramStart"/>
            <w:r w:rsidR="00D20A0E">
              <w:rPr>
                <w:sz w:val="20"/>
                <w:szCs w:val="20"/>
              </w:rPr>
              <w:t xml:space="preserve">alespoň </w:t>
            </w:r>
            <w:r w:rsidRPr="007D559D">
              <w:rPr>
                <w:sz w:val="20"/>
                <w:szCs w:val="20"/>
              </w:rPr>
              <w:t xml:space="preserve"> 75</w:t>
            </w:r>
            <w:proofErr w:type="gramEnd"/>
            <w:r w:rsidRPr="007D559D">
              <w:rPr>
                <w:sz w:val="20"/>
                <w:szCs w:val="20"/>
              </w:rPr>
              <w:t>% úspěšných odpovědí</w:t>
            </w:r>
            <w:r w:rsidR="00D20A0E">
              <w:rPr>
                <w:sz w:val="20"/>
                <w:szCs w:val="20"/>
              </w:rPr>
              <w:t>,</w:t>
            </w:r>
            <w:r w:rsidRPr="007D559D">
              <w:rPr>
                <w:sz w:val="20"/>
                <w:szCs w:val="20"/>
              </w:rPr>
              <w:t xml:space="preserve"> obdrží certifikát „Administrátor veřejných zakázek“ od Českého a moravského účetního dvora. </w:t>
            </w:r>
          </w:p>
          <w:p w14:paraId="5474838D" w14:textId="77777777" w:rsidR="00EF3C06" w:rsidRDefault="007D559D" w:rsidP="00D20A0E">
            <w:pPr>
              <w:spacing w:after="60"/>
              <w:jc w:val="both"/>
            </w:pPr>
            <w:r w:rsidRPr="007D559D">
              <w:rPr>
                <w:sz w:val="20"/>
                <w:szCs w:val="20"/>
              </w:rPr>
              <w:t>Poznámka: Součásti semináře není obecný ani teoretický výklad zákona o zadávání veřejných zakázek, jedná se spíše o praktická cvičení a ukázku problematických případů, které mohou v procesu zadávání nastat.</w:t>
            </w:r>
          </w:p>
        </w:tc>
      </w:tr>
      <w:tr w:rsidR="00EF3C06" w14:paraId="7F4F17F2" w14:textId="77777777" w:rsidTr="00462E9F">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15AFA0E6" w14:textId="338D1149" w:rsidR="00C3112D" w:rsidRDefault="00C3112D" w:rsidP="00D20A0E">
            <w:pPr>
              <w:pStyle w:val="Nadpis1"/>
              <w:jc w:val="both"/>
              <w:outlineLvl w:val="0"/>
              <w:rPr>
                <w:bCs w:val="0"/>
                <w:i/>
                <w:iCs/>
              </w:rPr>
            </w:pPr>
            <w:bookmarkStart w:id="93" w:name="_Toc18307741"/>
            <w:r>
              <w:rPr>
                <w:bCs w:val="0"/>
              </w:rPr>
              <w:t>ZÁKON Č. 250/2000</w:t>
            </w:r>
            <w:r w:rsidR="00D20A0E">
              <w:rPr>
                <w:bCs w:val="0"/>
              </w:rPr>
              <w:t xml:space="preserve"> </w:t>
            </w:r>
            <w:r>
              <w:rPr>
                <w:bCs w:val="0"/>
              </w:rPr>
              <w:t>SB.,</w:t>
            </w:r>
            <w:r w:rsidR="00D20A0E">
              <w:rPr>
                <w:bCs w:val="0"/>
              </w:rPr>
              <w:t xml:space="preserve"> </w:t>
            </w:r>
            <w:r>
              <w:rPr>
                <w:bCs w:val="0"/>
              </w:rPr>
              <w:t>ZÁKON O ROZPOČTOVÝCH PRAVIDLECH ÚZEMNÍCH ROZPOČTŮ</w:t>
            </w:r>
            <w:bookmarkEnd w:id="93"/>
          </w:p>
          <w:p w14:paraId="27DA72BC" w14:textId="45DCF004" w:rsidR="00C3112D" w:rsidRDefault="008F3D3A" w:rsidP="00C3112D">
            <w:pPr>
              <w:spacing w:line="160" w:lineRule="atLeast"/>
              <w:jc w:val="both"/>
              <w:rPr>
                <w:b/>
                <w:sz w:val="20"/>
                <w:szCs w:val="20"/>
              </w:rPr>
            </w:pPr>
            <w:r w:rsidRPr="00D20A0E">
              <w:rPr>
                <w:noProof/>
                <w:lang w:eastAsia="cs-CZ"/>
              </w:rPr>
              <mc:AlternateContent>
                <mc:Choice Requires="wps">
                  <w:drawing>
                    <wp:anchor distT="0" distB="0" distL="114300" distR="114300" simplePos="0" relativeHeight="251671552" behindDoc="0" locked="0" layoutInCell="1" allowOverlap="1" wp14:anchorId="449BFC0C" wp14:editId="44079B42">
                      <wp:simplePos x="0" y="0"/>
                      <wp:positionH relativeFrom="column">
                        <wp:posOffset>4102735</wp:posOffset>
                      </wp:positionH>
                      <wp:positionV relativeFrom="paragraph">
                        <wp:posOffset>105410</wp:posOffset>
                      </wp:positionV>
                      <wp:extent cx="1828800" cy="657225"/>
                      <wp:effectExtent l="0" t="0" r="0" b="9525"/>
                      <wp:wrapNone/>
                      <wp:docPr id="35" name="Textové pole 35"/>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2D7AFEC0" w14:textId="77777777" w:rsidR="004E3410" w:rsidRPr="008F3D3A" w:rsidRDefault="004E3410" w:rsidP="00D20A0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B/15</w:t>
                                  </w:r>
                                </w:p>
                                <w:p w14:paraId="628BCA3D" w14:textId="77777777" w:rsidR="004E3410" w:rsidRPr="009E1B01" w:rsidRDefault="004E3410" w:rsidP="00D20A0E">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9BFC0C" id="Textové pole 35" o:spid="_x0000_s1061" type="#_x0000_t202" style="position:absolute;left:0;text-align:left;margin-left:323.05pt;margin-top:8.3pt;width:2in;height:51.7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" filled="f" stroked="f">
                      <v:textbox>
                        <w:txbxContent>
                          <w:p w14:paraId="2D7AFEC0" w14:textId="77777777" w:rsidR="004E3410" w:rsidRPr="008F3D3A" w:rsidRDefault="004E3410" w:rsidP="00D20A0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B/15</w:t>
                            </w:r>
                          </w:p>
                          <w:p w14:paraId="628BCA3D" w14:textId="77777777" w:rsidR="004E3410" w:rsidRPr="009E1B01" w:rsidRDefault="004E3410" w:rsidP="00D20A0E">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v:textbox>
                    </v:shape>
                  </w:pict>
                </mc:Fallback>
              </mc:AlternateContent>
            </w:r>
            <w:r w:rsidR="00C3112D" w:rsidRPr="00735574">
              <w:rPr>
                <w:b/>
                <w:bCs/>
                <w:sz w:val="20"/>
                <w:szCs w:val="20"/>
              </w:rPr>
              <w:t xml:space="preserve">Termín: </w:t>
            </w:r>
            <w:r w:rsidR="00C3112D" w:rsidRPr="005A41C9">
              <w:rPr>
                <w:bCs/>
                <w:sz w:val="20"/>
                <w:szCs w:val="20"/>
              </w:rPr>
              <w:t>5. února 2020</w:t>
            </w:r>
          </w:p>
          <w:p w14:paraId="02705158" w14:textId="77777777" w:rsidR="00C3112D" w:rsidRPr="00735574" w:rsidRDefault="00C3112D" w:rsidP="00C3112D">
            <w:pPr>
              <w:spacing w:line="160" w:lineRule="atLeast"/>
              <w:jc w:val="both"/>
              <w:rPr>
                <w:b/>
                <w:bCs/>
                <w:sz w:val="20"/>
                <w:szCs w:val="20"/>
              </w:rPr>
            </w:pPr>
            <w:r>
              <w:rPr>
                <w:b/>
                <w:sz w:val="20"/>
                <w:szCs w:val="20"/>
              </w:rPr>
              <w:t xml:space="preserve">Čas: </w:t>
            </w:r>
            <w:r w:rsidRPr="005A41C9">
              <w:rPr>
                <w:bCs/>
                <w:sz w:val="20"/>
                <w:szCs w:val="20"/>
              </w:rPr>
              <w:t>9,00 – 15,00</w:t>
            </w:r>
          </w:p>
          <w:p w14:paraId="29ED558B" w14:textId="77777777" w:rsidR="00C3112D" w:rsidRDefault="00C3112D" w:rsidP="00C3112D">
            <w:pPr>
              <w:spacing w:line="160" w:lineRule="atLeast"/>
              <w:jc w:val="both"/>
              <w:rPr>
                <w:rFonts w:cs="Calibri"/>
                <w:sz w:val="20"/>
                <w:szCs w:val="20"/>
                <w:lang w:eastAsia="cs-CZ"/>
              </w:rPr>
            </w:pPr>
            <w:r w:rsidRPr="00735574">
              <w:rPr>
                <w:b/>
                <w:bCs/>
                <w:sz w:val="20"/>
                <w:szCs w:val="20"/>
              </w:rPr>
              <w:t>Lektor:</w:t>
            </w:r>
            <w:r w:rsidRPr="00735574">
              <w:rPr>
                <w:rFonts w:cs="Calibri"/>
                <w:b/>
                <w:bCs/>
                <w:sz w:val="20"/>
                <w:szCs w:val="20"/>
                <w:lang w:eastAsia="cs-CZ"/>
              </w:rPr>
              <w:t xml:space="preserve"> </w:t>
            </w:r>
            <w:r w:rsidRPr="005A41C9">
              <w:rPr>
                <w:rFonts w:cs="Calibri"/>
                <w:sz w:val="20"/>
                <w:szCs w:val="20"/>
                <w:lang w:eastAsia="cs-CZ"/>
              </w:rPr>
              <w:t xml:space="preserve">Mgr. Martina </w:t>
            </w:r>
            <w:proofErr w:type="spellStart"/>
            <w:r w:rsidRPr="005A41C9">
              <w:rPr>
                <w:rFonts w:cs="Calibri"/>
                <w:sz w:val="20"/>
                <w:szCs w:val="20"/>
                <w:lang w:eastAsia="cs-CZ"/>
              </w:rPr>
              <w:t>Schneebergerová</w:t>
            </w:r>
            <w:proofErr w:type="spellEnd"/>
            <w:r w:rsidRPr="005A41C9">
              <w:rPr>
                <w:rFonts w:cs="Calibri"/>
                <w:sz w:val="20"/>
                <w:szCs w:val="20"/>
                <w:lang w:eastAsia="cs-CZ"/>
              </w:rPr>
              <w:t xml:space="preserve"> (Ministerstvo financí ČR)</w:t>
            </w:r>
          </w:p>
          <w:p w14:paraId="217C30B2" w14:textId="49950F02" w:rsidR="00DB0030" w:rsidRPr="005A41C9" w:rsidRDefault="00DA4F2D" w:rsidP="00C3112D">
            <w:pPr>
              <w:spacing w:line="160" w:lineRule="atLeast"/>
              <w:jc w:val="both"/>
              <w:rPr>
                <w:sz w:val="20"/>
                <w:szCs w:val="20"/>
              </w:rPr>
            </w:pPr>
            <w:r w:rsidRPr="00DA4F2D">
              <w:rPr>
                <w:rFonts w:cs="Calibri"/>
                <w:b/>
                <w:bCs/>
                <w:sz w:val="20"/>
                <w:szCs w:val="20"/>
                <w:lang w:eastAsia="cs-CZ"/>
              </w:rPr>
              <w:t>Číslo a</w:t>
            </w:r>
            <w:r w:rsidR="00DB0030" w:rsidRPr="00DA4F2D">
              <w:rPr>
                <w:rFonts w:cs="Calibri"/>
                <w:b/>
                <w:bCs/>
                <w:sz w:val="20"/>
                <w:szCs w:val="20"/>
                <w:lang w:eastAsia="cs-CZ"/>
              </w:rPr>
              <w:t>kreditace</w:t>
            </w:r>
            <w:r w:rsidRPr="00DA4F2D">
              <w:rPr>
                <w:rFonts w:cs="Calibri"/>
                <w:b/>
                <w:bCs/>
                <w:sz w:val="20"/>
                <w:szCs w:val="20"/>
                <w:lang w:eastAsia="cs-CZ"/>
              </w:rPr>
              <w:t>:</w:t>
            </w:r>
            <w:r>
              <w:rPr>
                <w:rFonts w:cs="Calibri"/>
                <w:sz w:val="20"/>
                <w:szCs w:val="20"/>
                <w:lang w:eastAsia="cs-CZ"/>
              </w:rPr>
              <w:t xml:space="preserve"> </w:t>
            </w:r>
            <w:r w:rsidRPr="00DA4F2D">
              <w:rPr>
                <w:rFonts w:cs="Calibri"/>
                <w:sz w:val="20"/>
                <w:szCs w:val="20"/>
                <w:lang w:eastAsia="cs-CZ"/>
              </w:rPr>
              <w:t>AK/PV-153/2019</w:t>
            </w:r>
          </w:p>
          <w:p w14:paraId="10F76E4C" w14:textId="77777777" w:rsidR="00EF3C06" w:rsidRPr="00D20A0E" w:rsidRDefault="00C3112D">
            <w:pPr>
              <w:rPr>
                <w:b/>
                <w:sz w:val="20"/>
                <w:szCs w:val="20"/>
              </w:rPr>
            </w:pPr>
            <w:r w:rsidRPr="00735574">
              <w:rPr>
                <w:b/>
                <w:bCs/>
                <w:sz w:val="20"/>
                <w:szCs w:val="20"/>
              </w:rPr>
              <w:t>Cena:</w:t>
            </w:r>
            <w:r w:rsidRPr="00735574">
              <w:rPr>
                <w:sz w:val="20"/>
                <w:szCs w:val="20"/>
              </w:rPr>
              <w:t xml:space="preserve"> </w:t>
            </w:r>
            <w:proofErr w:type="gramStart"/>
            <w:r w:rsidR="00D20A0E" w:rsidRPr="0087725E">
              <w:rPr>
                <w:sz w:val="20"/>
                <w:szCs w:val="20"/>
              </w:rPr>
              <w:t>2.470,-</w:t>
            </w:r>
            <w:proofErr w:type="gramEnd"/>
            <w:r w:rsidR="00D20A0E" w:rsidRPr="0087725E">
              <w:rPr>
                <w:sz w:val="20"/>
                <w:szCs w:val="20"/>
              </w:rPr>
              <w:t xml:space="preserve"> Kč bez DPH (2.988,70 Kč vč. DPH)</w:t>
            </w:r>
            <w:r w:rsidR="00D20A0E" w:rsidRPr="00D20A0E">
              <w:rPr>
                <w:noProof/>
                <w:lang w:eastAsia="cs-CZ"/>
              </w:rPr>
              <w:t xml:space="preserve"> </w:t>
            </w:r>
          </w:p>
        </w:tc>
      </w:tr>
      <w:tr w:rsidR="00EF3C06" w14:paraId="21C7F79C" w14:textId="77777777" w:rsidTr="00D20A0E">
        <w:tc>
          <w:tcPr>
            <w:tcW w:w="9923" w:type="dxa"/>
            <w:tcBorders>
              <w:top w:val="dashSmallGap" w:sz="4" w:space="0" w:color="auto"/>
              <w:left w:val="single" w:sz="18" w:space="0" w:color="auto"/>
              <w:right w:val="single" w:sz="18" w:space="0" w:color="auto"/>
            </w:tcBorders>
          </w:tcPr>
          <w:p w14:paraId="1856A3EA" w14:textId="77777777" w:rsidR="00D20A0E" w:rsidRPr="002D3B0F" w:rsidRDefault="00D20A0E" w:rsidP="00D20A0E">
            <w:pPr>
              <w:spacing w:before="60" w:after="90" w:line="252" w:lineRule="atLeast"/>
              <w:jc w:val="both"/>
              <w:rPr>
                <w:b/>
                <w:bCs/>
                <w:sz w:val="20"/>
                <w:szCs w:val="20"/>
              </w:rPr>
            </w:pPr>
            <w:r w:rsidRPr="002D3B0F">
              <w:rPr>
                <w:b/>
                <w:bCs/>
                <w:sz w:val="20"/>
                <w:szCs w:val="20"/>
              </w:rPr>
              <w:t>CÍLEM KURZU JE POSKYTNOUT ÚČASTNÍKŮM PRAKTICKÝ VHLED ZÁKONA O ROZPOČTOVÝCH PRAVIDLECH A UPOZORNIT NA DISKUTABILNÍ ČI SPORNÁ USTANOVENÍ ZÁKONA</w:t>
            </w:r>
          </w:p>
          <w:p w14:paraId="4EDB0B5E" w14:textId="77777777" w:rsidR="00D20A0E" w:rsidRPr="002D3B0F" w:rsidRDefault="00D20A0E" w:rsidP="00D20A0E">
            <w:pPr>
              <w:tabs>
                <w:tab w:val="right" w:pos="5500"/>
              </w:tabs>
              <w:jc w:val="both"/>
              <w:rPr>
                <w:bCs/>
                <w:sz w:val="20"/>
                <w:szCs w:val="20"/>
              </w:rPr>
            </w:pPr>
            <w:r w:rsidRPr="002F1CF2">
              <w:rPr>
                <w:b/>
                <w:sz w:val="20"/>
                <w:szCs w:val="20"/>
              </w:rPr>
              <w:t>O</w:t>
            </w:r>
            <w:r>
              <w:rPr>
                <w:b/>
                <w:sz w:val="20"/>
                <w:szCs w:val="20"/>
              </w:rPr>
              <w:t>bsah</w:t>
            </w:r>
            <w:r w:rsidRPr="002D3B0F">
              <w:rPr>
                <w:bCs/>
                <w:sz w:val="20"/>
                <w:szCs w:val="20"/>
              </w:rPr>
              <w:t xml:space="preserve">: </w:t>
            </w:r>
          </w:p>
          <w:p w14:paraId="444FFA4D" w14:textId="77777777" w:rsidR="00D20A0E" w:rsidRPr="002F1CF2" w:rsidRDefault="00D20A0E" w:rsidP="00D20A0E">
            <w:pPr>
              <w:pStyle w:val="Odstavecseseznamem"/>
              <w:numPr>
                <w:ilvl w:val="0"/>
                <w:numId w:val="42"/>
              </w:numPr>
              <w:jc w:val="both"/>
              <w:rPr>
                <w:rFonts w:cs="Calibri"/>
                <w:bCs/>
                <w:sz w:val="20"/>
                <w:szCs w:val="20"/>
              </w:rPr>
            </w:pPr>
            <w:r w:rsidRPr="002F1CF2">
              <w:rPr>
                <w:rFonts w:cs="Calibri"/>
                <w:sz w:val="20"/>
                <w:szCs w:val="20"/>
              </w:rPr>
              <w:t>Rozpočet obce/kraje a střednědobý výhled rozpočtu (sestavování, schvalování, zveřejňování).</w:t>
            </w:r>
            <w:r w:rsidRPr="002F1CF2">
              <w:rPr>
                <w:rFonts w:cs="Calibri"/>
                <w:bCs/>
                <w:sz w:val="20"/>
                <w:szCs w:val="20"/>
              </w:rPr>
              <w:t xml:space="preserve"> </w:t>
            </w:r>
          </w:p>
          <w:p w14:paraId="4B423E0E" w14:textId="77777777" w:rsidR="00D20A0E" w:rsidRPr="002D3B0F" w:rsidRDefault="00D20A0E" w:rsidP="00D20A0E">
            <w:pPr>
              <w:pStyle w:val="Odstavecseseznamem"/>
              <w:numPr>
                <w:ilvl w:val="0"/>
                <w:numId w:val="42"/>
              </w:numPr>
              <w:contextualSpacing w:val="0"/>
              <w:rPr>
                <w:rFonts w:cs="Calibri"/>
                <w:sz w:val="20"/>
                <w:szCs w:val="20"/>
              </w:rPr>
            </w:pPr>
            <w:r w:rsidRPr="002D3B0F">
              <w:rPr>
                <w:rFonts w:cs="Calibri"/>
                <w:sz w:val="20"/>
                <w:szCs w:val="20"/>
              </w:rPr>
              <w:t>Příjmy a výdaje rozpočtu obce/kraje.</w:t>
            </w:r>
          </w:p>
          <w:p w14:paraId="47537002" w14:textId="77777777" w:rsidR="00D20A0E" w:rsidRPr="002F1CF2" w:rsidRDefault="00D20A0E" w:rsidP="00D20A0E">
            <w:pPr>
              <w:pStyle w:val="Odstavecseseznamem"/>
              <w:numPr>
                <w:ilvl w:val="0"/>
                <w:numId w:val="42"/>
              </w:numPr>
              <w:jc w:val="both"/>
              <w:rPr>
                <w:rFonts w:cs="Calibri"/>
                <w:bCs/>
                <w:sz w:val="20"/>
                <w:szCs w:val="20"/>
              </w:rPr>
            </w:pPr>
            <w:r w:rsidRPr="002F1CF2">
              <w:rPr>
                <w:rFonts w:cs="Calibri"/>
                <w:sz w:val="20"/>
                <w:szCs w:val="20"/>
              </w:rPr>
              <w:t>Změny rozpočtu a rozpočtové provizorium.</w:t>
            </w:r>
            <w:r w:rsidRPr="002F1CF2">
              <w:rPr>
                <w:rFonts w:cs="Calibri"/>
                <w:bCs/>
                <w:sz w:val="20"/>
                <w:szCs w:val="20"/>
              </w:rPr>
              <w:t xml:space="preserve"> </w:t>
            </w:r>
          </w:p>
          <w:p w14:paraId="66FCDD28" w14:textId="77777777" w:rsidR="00D20A0E" w:rsidRPr="002F1CF2" w:rsidRDefault="00D20A0E" w:rsidP="00D20A0E">
            <w:pPr>
              <w:pStyle w:val="Odstavecseseznamem"/>
              <w:numPr>
                <w:ilvl w:val="0"/>
                <w:numId w:val="42"/>
              </w:numPr>
              <w:jc w:val="both"/>
              <w:rPr>
                <w:rFonts w:cs="Calibri"/>
                <w:bCs/>
                <w:sz w:val="20"/>
                <w:szCs w:val="20"/>
              </w:rPr>
            </w:pPr>
            <w:r w:rsidRPr="002F1CF2">
              <w:rPr>
                <w:rFonts w:cs="Calibri"/>
                <w:sz w:val="20"/>
                <w:szCs w:val="20"/>
              </w:rPr>
              <w:t>Závěrečný účet.</w:t>
            </w:r>
          </w:p>
          <w:p w14:paraId="0DBD3EF8" w14:textId="77777777" w:rsidR="00D20A0E" w:rsidRPr="002F1CF2" w:rsidRDefault="00D20A0E" w:rsidP="00D20A0E">
            <w:pPr>
              <w:pStyle w:val="Odstavecseseznamem"/>
              <w:numPr>
                <w:ilvl w:val="0"/>
                <w:numId w:val="42"/>
              </w:numPr>
              <w:jc w:val="both"/>
              <w:rPr>
                <w:rFonts w:cs="Calibri"/>
                <w:bCs/>
                <w:sz w:val="20"/>
                <w:szCs w:val="20"/>
              </w:rPr>
            </w:pPr>
            <w:r w:rsidRPr="002F1CF2">
              <w:rPr>
                <w:rFonts w:cs="Calibri"/>
                <w:sz w:val="20"/>
                <w:szCs w:val="20"/>
              </w:rPr>
              <w:t>Přestupky.</w:t>
            </w:r>
            <w:r w:rsidRPr="002F1CF2">
              <w:rPr>
                <w:rFonts w:cs="Calibri"/>
                <w:bCs/>
                <w:sz w:val="20"/>
                <w:szCs w:val="20"/>
              </w:rPr>
              <w:t xml:space="preserve"> </w:t>
            </w:r>
          </w:p>
          <w:p w14:paraId="3025781A" w14:textId="77777777" w:rsidR="00D20A0E" w:rsidRPr="002F1CF2" w:rsidRDefault="00D20A0E" w:rsidP="00D20A0E">
            <w:pPr>
              <w:pStyle w:val="Odstavecseseznamem"/>
              <w:numPr>
                <w:ilvl w:val="0"/>
                <w:numId w:val="42"/>
              </w:numPr>
              <w:jc w:val="both"/>
              <w:rPr>
                <w:rFonts w:cs="Calibri"/>
                <w:bCs/>
                <w:sz w:val="20"/>
                <w:szCs w:val="20"/>
              </w:rPr>
            </w:pPr>
            <w:r w:rsidRPr="002F1CF2">
              <w:rPr>
                <w:rFonts w:cs="Calibri"/>
                <w:sz w:val="20"/>
                <w:szCs w:val="20"/>
              </w:rPr>
              <w:t>Poskytování dotací z rozpočtu obce/kraje.</w:t>
            </w:r>
          </w:p>
          <w:p w14:paraId="287D4647" w14:textId="77777777" w:rsidR="00D20A0E" w:rsidRPr="002F1CF2" w:rsidRDefault="00D20A0E" w:rsidP="00D20A0E">
            <w:pPr>
              <w:pStyle w:val="Odstavecseseznamem"/>
              <w:numPr>
                <w:ilvl w:val="0"/>
                <w:numId w:val="42"/>
              </w:numPr>
              <w:jc w:val="both"/>
              <w:rPr>
                <w:rFonts w:cs="Calibri"/>
                <w:bCs/>
                <w:sz w:val="20"/>
                <w:szCs w:val="20"/>
              </w:rPr>
            </w:pPr>
            <w:r w:rsidRPr="002F1CF2">
              <w:rPr>
                <w:rFonts w:cs="Calibri"/>
                <w:sz w:val="20"/>
                <w:szCs w:val="20"/>
              </w:rPr>
              <w:t>Porušení rozpočtové kázně.</w:t>
            </w:r>
          </w:p>
          <w:p w14:paraId="68FDDA8C" w14:textId="77777777" w:rsidR="00D20A0E" w:rsidRPr="002F1CF2" w:rsidRDefault="00D20A0E" w:rsidP="00D20A0E">
            <w:pPr>
              <w:pStyle w:val="Odstavecseseznamem"/>
              <w:numPr>
                <w:ilvl w:val="0"/>
                <w:numId w:val="42"/>
              </w:numPr>
              <w:spacing w:before="60" w:after="90" w:line="252" w:lineRule="atLeast"/>
              <w:jc w:val="both"/>
              <w:rPr>
                <w:rFonts w:cs="Calibri"/>
                <w:sz w:val="20"/>
                <w:szCs w:val="20"/>
              </w:rPr>
            </w:pPr>
            <w:r w:rsidRPr="002F1CF2">
              <w:rPr>
                <w:rFonts w:cs="Calibri"/>
                <w:sz w:val="20"/>
                <w:szCs w:val="20"/>
              </w:rPr>
              <w:t>Příspěvkové organizace a jejich fondy.</w:t>
            </w:r>
          </w:p>
          <w:p w14:paraId="6DB61502" w14:textId="77777777" w:rsidR="00D20A0E" w:rsidRPr="002D3B0F" w:rsidRDefault="00D20A0E" w:rsidP="00D20A0E">
            <w:pPr>
              <w:pStyle w:val="Odstavecseseznamem"/>
              <w:numPr>
                <w:ilvl w:val="0"/>
                <w:numId w:val="42"/>
              </w:numPr>
              <w:spacing w:after="60"/>
              <w:ind w:left="760" w:hanging="357"/>
              <w:contextualSpacing w:val="0"/>
              <w:rPr>
                <w:rFonts w:cs="Calibri"/>
                <w:sz w:val="20"/>
                <w:szCs w:val="20"/>
              </w:rPr>
            </w:pPr>
            <w:r w:rsidRPr="002D3B0F">
              <w:rPr>
                <w:rFonts w:cs="Calibri"/>
                <w:sz w:val="20"/>
                <w:szCs w:val="20"/>
              </w:rPr>
              <w:lastRenderedPageBreak/>
              <w:t>Svazky obcí.</w:t>
            </w:r>
          </w:p>
          <w:p w14:paraId="7D50D9FF" w14:textId="77777777" w:rsidR="00EF3C06" w:rsidRDefault="00D20A0E" w:rsidP="00D20A0E">
            <w:pPr>
              <w:spacing w:line="216" w:lineRule="auto"/>
              <w:jc w:val="both"/>
            </w:pPr>
            <w:r w:rsidRPr="002D3B0F">
              <w:rPr>
                <w:b/>
                <w:bCs/>
                <w:sz w:val="20"/>
                <w:szCs w:val="20"/>
              </w:rPr>
              <w:t>Předpokládané znalosti:</w:t>
            </w:r>
            <w:r>
              <w:rPr>
                <w:b/>
                <w:bCs/>
                <w:sz w:val="20"/>
                <w:szCs w:val="20"/>
              </w:rPr>
              <w:t xml:space="preserve"> </w:t>
            </w:r>
            <w:r w:rsidRPr="00D20A0E">
              <w:rPr>
                <w:bCs/>
                <w:sz w:val="20"/>
                <w:szCs w:val="20"/>
              </w:rPr>
              <w:t>K</w:t>
            </w:r>
            <w:r w:rsidRPr="00D20A0E">
              <w:rPr>
                <w:sz w:val="20"/>
                <w:szCs w:val="20"/>
              </w:rPr>
              <w:t>ur</w:t>
            </w:r>
            <w:r w:rsidRPr="002D3B0F">
              <w:rPr>
                <w:sz w:val="20"/>
                <w:szCs w:val="20"/>
              </w:rPr>
              <w:t>z nevyž</w:t>
            </w:r>
            <w:r>
              <w:rPr>
                <w:sz w:val="20"/>
                <w:szCs w:val="20"/>
              </w:rPr>
              <w:t>aduje žádné předchozí znalosti.</w:t>
            </w:r>
          </w:p>
        </w:tc>
      </w:tr>
      <w:tr w:rsidR="00D20A0E" w14:paraId="36ABEE39" w14:textId="77777777" w:rsidTr="00D20A0E">
        <w:tc>
          <w:tcPr>
            <w:tcW w:w="9923" w:type="dxa"/>
            <w:tcBorders>
              <w:left w:val="single" w:sz="18" w:space="0" w:color="auto"/>
              <w:right w:val="single" w:sz="18" w:space="0" w:color="auto"/>
            </w:tcBorders>
            <w:shd w:val="clear" w:color="auto" w:fill="DBE5F1" w:themeFill="accent1" w:themeFillTint="33"/>
          </w:tcPr>
          <w:p w14:paraId="0F72EBC6" w14:textId="77777777" w:rsidR="00D20A0E" w:rsidRPr="00DA7EDE" w:rsidRDefault="00D20A0E" w:rsidP="00D20A0E">
            <w:pPr>
              <w:spacing w:after="60"/>
              <w:jc w:val="both"/>
              <w:rPr>
                <w:b/>
              </w:rPr>
            </w:pPr>
            <w:r w:rsidRPr="00DA7EDE">
              <w:rPr>
                <w:b/>
              </w:rPr>
              <w:lastRenderedPageBreak/>
              <w:t>Po přihlášení je účastníkům kurzu zasílán mailem organizační dopis kurzu a objednateli je zasílána faktura.</w:t>
            </w:r>
          </w:p>
          <w:p w14:paraId="46CBC513" w14:textId="77777777" w:rsidR="00D20A0E" w:rsidRPr="00DA7EDE" w:rsidRDefault="00D20A0E" w:rsidP="00D20A0E">
            <w:pPr>
              <w:spacing w:after="60"/>
              <w:jc w:val="both"/>
              <w:rPr>
                <w:b/>
              </w:rPr>
            </w:pPr>
            <w:r w:rsidRPr="00DA7EDE">
              <w:rPr>
                <w:b/>
              </w:rPr>
              <w:t>Pro účastníky kurzů zajišťujeme občerstvení (chlebíčky, sladké pečivo, káva, čaj, voda). Celodenní kurzy (od 9:00 do 15:00) zahrnují přestávku na oběd.</w:t>
            </w:r>
          </w:p>
          <w:p w14:paraId="125441F2" w14:textId="77777777" w:rsidR="00D20A0E" w:rsidRPr="00DA7EDE" w:rsidRDefault="00D20A0E" w:rsidP="00D20A0E">
            <w:pPr>
              <w:spacing w:after="60"/>
              <w:jc w:val="both"/>
              <w:rPr>
                <w:b/>
              </w:rPr>
            </w:pPr>
            <w:r w:rsidRPr="00DA7EDE">
              <w:rPr>
                <w:b/>
              </w:rPr>
              <w:t>Účastníci kurzů obdrží tištěné materiály k probírané problematice</w:t>
            </w:r>
          </w:p>
          <w:p w14:paraId="4572A4CD" w14:textId="77777777" w:rsidR="00D20A0E" w:rsidRPr="00DA7EDE" w:rsidRDefault="00D20A0E" w:rsidP="00D20A0E">
            <w:pPr>
              <w:spacing w:after="60"/>
              <w:jc w:val="both"/>
            </w:pPr>
            <w:r w:rsidRPr="00DA7EDE">
              <w:t xml:space="preserve">Kurzy probíhající v Praze se konají na adrese: K-centrum SMOSK na Senovážném náměstí 23, Praha 1. Areál je snadno přístupný všemi druhy </w:t>
            </w:r>
            <w:proofErr w:type="gramStart"/>
            <w:r w:rsidRPr="00DA7EDE">
              <w:t>MHD - metrem</w:t>
            </w:r>
            <w:proofErr w:type="gramEnd"/>
            <w:r w:rsidRPr="00DA7EDE">
              <w:t xml:space="preserve"> buď na nám. Republiky, nebo na Hlavní nádraží. Vlakem na Hlavní nádraží nebo na</w:t>
            </w:r>
            <w:r>
              <w:t xml:space="preserve"> </w:t>
            </w:r>
            <w:r w:rsidRPr="00DA7EDE">
              <w:t xml:space="preserve">Masarykovo nádraží, tramvají na stanici Hlavní nádraží nebo Jindřišská. Pro příjezd automobilem je nejvhodnější parkování na hlídaném parkovišti přímo na Senovážném náměstí pod Jindřišskou věží proti budově ČSOB, nebo na parkovišti Hlavní nádraží, pěšky vše do 5 minut chůze. GPS: </w:t>
            </w:r>
            <w:proofErr w:type="spellStart"/>
            <w:r w:rsidRPr="00DA7EDE">
              <w:t>Loc</w:t>
            </w:r>
            <w:proofErr w:type="spellEnd"/>
            <w:r w:rsidRPr="00DA7EDE">
              <w:t xml:space="preserve">: 50°5'7.78"N,14°25'54.83"E. Další podrobnosti najdete na: </w:t>
            </w:r>
            <w:hyperlink r:id="rId10" w:history="1">
              <w:r w:rsidRPr="00DA7EDE">
                <w:rPr>
                  <w:rStyle w:val="Hypertextovodkaz"/>
                </w:rPr>
                <w:t>http://www.smosk-kcentrum.cz</w:t>
              </w:r>
            </w:hyperlink>
            <w:r w:rsidRPr="00DA7EDE">
              <w:t xml:space="preserve">  </w:t>
            </w:r>
          </w:p>
          <w:p w14:paraId="5A2915AD" w14:textId="1EB5E039" w:rsidR="00D20A0E" w:rsidRPr="00DA7EDE" w:rsidRDefault="00D20A0E" w:rsidP="00D20A0E">
            <w:pPr>
              <w:spacing w:after="60"/>
              <w:jc w:val="both"/>
            </w:pPr>
            <w:r w:rsidRPr="00DA7EDE">
              <w:t xml:space="preserve">Součástí ceny kurzu jsou učební materiály přístupné </w:t>
            </w:r>
            <w:r w:rsidRPr="00A9387E">
              <w:t>v e-knihovně ČMÚD</w:t>
            </w:r>
            <w:r w:rsidRPr="00DA7EDE">
              <w:t xml:space="preserve"> (včetně tištěné prezentace s doprovodnými </w:t>
            </w:r>
            <w:proofErr w:type="gramStart"/>
            <w:r w:rsidRPr="00DA7EDE">
              <w:t>dokumenty</w:t>
            </w:r>
            <w:r w:rsidR="00A9387E">
              <w:t xml:space="preserve"> - případně</w:t>
            </w:r>
            <w:proofErr w:type="gramEnd"/>
            <w:r w:rsidRPr="00DA7EDE">
              <w:t xml:space="preserve"> </w:t>
            </w:r>
            <w:r w:rsidRPr="00A9387E">
              <w:t>včetně souvisejících zákonů a předpisů, vzorů a výkladových stanovisek</w:t>
            </w:r>
            <w:r w:rsidR="00A9387E">
              <w:t>)</w:t>
            </w:r>
            <w:r w:rsidRPr="00A9387E">
              <w:t>. V</w:t>
            </w:r>
            <w:r w:rsidRPr="00DA7EDE">
              <w:t xml:space="preserve"> případě vícedenních kurzů není v ceně kurzu zahrnuto ubytování. </w:t>
            </w:r>
          </w:p>
          <w:p w14:paraId="75317971" w14:textId="77777777" w:rsidR="00D20A0E" w:rsidRPr="00DA7EDE" w:rsidRDefault="00D20A0E" w:rsidP="00D20A0E">
            <w:pPr>
              <w:spacing w:after="60"/>
              <w:jc w:val="both"/>
              <w:rPr>
                <w:b/>
              </w:rPr>
            </w:pPr>
            <w:r w:rsidRPr="00DA7EDE">
              <w:rPr>
                <w:b/>
              </w:rPr>
              <w:t>Na kurzy je možné se přihlásit zasláním písemné přihlášky poštou nebo e-mailem, popř. elektronickou přihláškou přímo na našich stránkách www.cmud.cz, kde naleznete také k uvedeným kurzům více podrobností.</w:t>
            </w:r>
          </w:p>
          <w:p w14:paraId="060CDDF7" w14:textId="77777777" w:rsidR="00D20A0E" w:rsidRDefault="00D20A0E" w:rsidP="00D20A0E">
            <w:pPr>
              <w:spacing w:after="60"/>
              <w:jc w:val="both"/>
            </w:pPr>
            <w:r w:rsidRPr="00DA7EDE">
              <w:t>Kurzy se konají při naplnění minimální kapacity kurzu (10 osob).</w:t>
            </w:r>
          </w:p>
        </w:tc>
      </w:tr>
    </w:tbl>
    <w:p w14:paraId="7CDEE1F6" w14:textId="77777777" w:rsidR="00A5114D" w:rsidRDefault="00A5114D"/>
    <w:sectPr w:rsidR="00A5114D" w:rsidSect="00D20A0E">
      <w:headerReference w:type="default" r:id="rId11"/>
      <w:footerReference w:type="default" r:id="rId12"/>
      <w:pgSz w:w="11906" w:h="16838"/>
      <w:pgMar w:top="1417" w:right="1417" w:bottom="851" w:left="1417"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5DCB4" w14:textId="77777777" w:rsidR="00C3732F" w:rsidRDefault="00C3732F" w:rsidP="00A5114D">
      <w:pPr>
        <w:spacing w:after="0" w:line="240" w:lineRule="auto"/>
      </w:pPr>
      <w:r>
        <w:separator/>
      </w:r>
    </w:p>
  </w:endnote>
  <w:endnote w:type="continuationSeparator" w:id="0">
    <w:p w14:paraId="117C57B1" w14:textId="77777777" w:rsidR="00C3732F" w:rsidRDefault="00C3732F" w:rsidP="00A5114D">
      <w:pPr>
        <w:spacing w:after="0" w:line="240" w:lineRule="auto"/>
      </w:pPr>
      <w:r>
        <w:continuationSeparator/>
      </w:r>
    </w:p>
  </w:endnote>
  <w:endnote w:type="continuationNotice" w:id="1">
    <w:p w14:paraId="3BD27B6C" w14:textId="77777777" w:rsidR="00C3732F" w:rsidRDefault="00C373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Futura">
    <w:altName w:val="Times New Roman"/>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C26A" w14:textId="77777777" w:rsidR="004E3410" w:rsidRDefault="004E3410">
    <w:pPr>
      <w:pStyle w:val="Zpat"/>
    </w:pPr>
    <w:r>
      <w:rPr>
        <w:noProof/>
      </w:rPr>
      <mc:AlternateContent>
        <mc:Choice Requires="wps">
          <w:drawing>
            <wp:anchor distT="0" distB="0" distL="114300" distR="114300" simplePos="0" relativeHeight="251657216" behindDoc="0" locked="0" layoutInCell="1" allowOverlap="1" wp14:anchorId="63B3D24D" wp14:editId="0497C86A">
              <wp:simplePos x="0" y="0"/>
              <wp:positionH relativeFrom="column">
                <wp:posOffset>3972</wp:posOffset>
              </wp:positionH>
              <wp:positionV relativeFrom="paragraph">
                <wp:posOffset>5449</wp:posOffset>
              </wp:positionV>
              <wp:extent cx="5369442" cy="1828800"/>
              <wp:effectExtent l="0" t="0" r="0" b="0"/>
              <wp:wrapNone/>
              <wp:docPr id="36" name="Textové pole 36"/>
              <wp:cNvGraphicFramePr/>
              <a:graphic xmlns:a="http://schemas.openxmlformats.org/drawingml/2006/main">
                <a:graphicData uri="http://schemas.microsoft.com/office/word/2010/wordprocessingShape">
                  <wps:wsp>
                    <wps:cNvSpPr txBox="1"/>
                    <wps:spPr>
                      <a:xfrm>
                        <a:off x="0" y="0"/>
                        <a:ext cx="5369442" cy="1828800"/>
                      </a:xfrm>
                      <a:prstGeom prst="rect">
                        <a:avLst/>
                      </a:prstGeom>
                      <a:noFill/>
                      <a:ln>
                        <a:noFill/>
                      </a:ln>
                      <a:effectLst/>
                    </wps:spPr>
                    <wps:txbx>
                      <w:txbxContent>
                        <w:p w14:paraId="30D2C865" w14:textId="77777777" w:rsidR="004E3410" w:rsidRPr="00D20A0E" w:rsidRDefault="004E3410" w:rsidP="00D20A0E">
                          <w:pPr>
                            <w:pStyle w:val="Zpat"/>
                            <w:jc w:val="center"/>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0A0E">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Český a moravský účetní dvůr, s.r.o.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3B3D24D" id="_x0000_t202" coordsize="21600,21600" o:spt="202" path="m,l,21600r21600,l21600,xe">
              <v:stroke joinstyle="miter"/>
              <v:path gradientshapeok="t" o:connecttype="rect"/>
            </v:shapetype>
            <v:shape id="Textové pole 36" o:spid="_x0000_s1062" type="#_x0000_t202" style="position:absolute;margin-left:.3pt;margin-top:.45pt;width:422.8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" filled="f" stroked="f">
              <v:textbox style="mso-fit-shape-to-text:t">
                <w:txbxContent>
                  <w:p w14:paraId="30D2C865" w14:textId="77777777" w:rsidR="004E3410" w:rsidRPr="00D20A0E" w:rsidRDefault="004E3410" w:rsidP="00D20A0E">
                    <w:pPr>
                      <w:pStyle w:val="Zpat"/>
                      <w:jc w:val="center"/>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0A0E">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Český a moravský účetní dvůr, s.r.o.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AA509" w14:textId="77777777" w:rsidR="00C3732F" w:rsidRDefault="00C3732F" w:rsidP="00A5114D">
      <w:pPr>
        <w:spacing w:after="0" w:line="240" w:lineRule="auto"/>
      </w:pPr>
      <w:r>
        <w:separator/>
      </w:r>
    </w:p>
  </w:footnote>
  <w:footnote w:type="continuationSeparator" w:id="0">
    <w:p w14:paraId="78D69226" w14:textId="77777777" w:rsidR="00C3732F" w:rsidRDefault="00C3732F" w:rsidP="00A5114D">
      <w:pPr>
        <w:spacing w:after="0" w:line="240" w:lineRule="auto"/>
      </w:pPr>
      <w:r>
        <w:continuationSeparator/>
      </w:r>
    </w:p>
  </w:footnote>
  <w:footnote w:type="continuationNotice" w:id="1">
    <w:p w14:paraId="71079924" w14:textId="77777777" w:rsidR="00C3732F" w:rsidRDefault="00C373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6740C" w14:textId="77777777" w:rsidR="004E3410" w:rsidRDefault="004E3410" w:rsidP="00A5114D">
    <w:pPr>
      <w:pStyle w:val="Zhlav"/>
      <w:jc w:val="center"/>
    </w:pPr>
    <w:r w:rsidRPr="00986D98">
      <w:rPr>
        <w:b/>
        <w:color w:val="1F497D"/>
        <w:sz w:val="26"/>
        <w:szCs w:val="26"/>
      </w:rPr>
      <w:t>HARMONOGRAM KURZŮ</w:t>
    </w:r>
    <w:r>
      <w:rPr>
        <w:b/>
        <w:color w:val="1F497D"/>
        <w:sz w:val="26"/>
        <w:szCs w:val="26"/>
      </w:rPr>
      <w:t xml:space="preserve"> II. pololetí </w:t>
    </w:r>
    <w:r w:rsidRPr="00986D98">
      <w:rPr>
        <w:b/>
        <w:color w:val="1F497D"/>
        <w:sz w:val="26"/>
        <w:szCs w:val="26"/>
      </w:rPr>
      <w:t>201</w:t>
    </w:r>
    <w:r>
      <w:rPr>
        <w:b/>
        <w:color w:val="1F497D"/>
        <w:sz w:val="26"/>
        <w:szCs w:val="26"/>
      </w:rPr>
      <w:t>9</w:t>
    </w:r>
    <w:r w:rsidR="0098597E">
      <w:rPr>
        <w:noProof/>
        <w:lang w:eastAsia="cs-CZ"/>
      </w:rPr>
      <w:pict w14:anchorId="28353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42292" o:spid="_x0000_s2049" type="#_x0000_t75" style="position:absolute;left:0;text-align:left;margin-left:203.9pt;margin-top:-72.2pt;width:45.6pt;height:49.5pt;z-index:-251658240;mso-position-horizontal-relative:margin;mso-position-vertical-relative:margin" o:allowincell="f">
          <v:imagedata r:id="rId1" o:title="pece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A20"/>
    <w:multiLevelType w:val="hybridMultilevel"/>
    <w:tmpl w:val="2AFC50D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15:restartNumberingAfterBreak="0">
    <w:nsid w:val="011410BB"/>
    <w:multiLevelType w:val="hybridMultilevel"/>
    <w:tmpl w:val="A000A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714D47"/>
    <w:multiLevelType w:val="hybridMultilevel"/>
    <w:tmpl w:val="B0A05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DC2061"/>
    <w:multiLevelType w:val="hybridMultilevel"/>
    <w:tmpl w:val="6D4EBD2E"/>
    <w:lvl w:ilvl="0" w:tplc="0405000B">
      <w:start w:val="1"/>
      <w:numFmt w:val="bullet"/>
      <w:lvlText w:val=""/>
      <w:lvlJc w:val="left"/>
      <w:pPr>
        <w:ind w:left="1920" w:hanging="360"/>
      </w:pPr>
      <w:rPr>
        <w:rFonts w:ascii="Wingdings" w:hAnsi="Wingdings"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15:restartNumberingAfterBreak="0">
    <w:nsid w:val="0CE42BDE"/>
    <w:multiLevelType w:val="hybridMultilevel"/>
    <w:tmpl w:val="40BE30D4"/>
    <w:lvl w:ilvl="0" w:tplc="04050001">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5" w15:restartNumberingAfterBreak="0">
    <w:nsid w:val="11082036"/>
    <w:multiLevelType w:val="hybridMultilevel"/>
    <w:tmpl w:val="AF96B2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D6221B"/>
    <w:multiLevelType w:val="hybridMultilevel"/>
    <w:tmpl w:val="2B829E54"/>
    <w:lvl w:ilvl="0" w:tplc="04050001">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7" w15:restartNumberingAfterBreak="0">
    <w:nsid w:val="16EF7AA9"/>
    <w:multiLevelType w:val="hybridMultilevel"/>
    <w:tmpl w:val="0F3E0B4E"/>
    <w:lvl w:ilvl="0" w:tplc="0405000B">
      <w:start w:val="1"/>
      <w:numFmt w:val="bullet"/>
      <w:lvlText w:val=""/>
      <w:lvlJc w:val="left"/>
      <w:pPr>
        <w:ind w:left="1506" w:hanging="360"/>
      </w:pPr>
      <w:rPr>
        <w:rFonts w:ascii="Wingdings" w:hAnsi="Wingdings"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8" w15:restartNumberingAfterBreak="0">
    <w:nsid w:val="1705483A"/>
    <w:multiLevelType w:val="hybridMultilevel"/>
    <w:tmpl w:val="44CE00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5503B7"/>
    <w:multiLevelType w:val="hybridMultilevel"/>
    <w:tmpl w:val="7DD61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B03CB5"/>
    <w:multiLevelType w:val="hybridMultilevel"/>
    <w:tmpl w:val="58B8EDDE"/>
    <w:lvl w:ilvl="0" w:tplc="0405000B">
      <w:start w:val="1"/>
      <w:numFmt w:val="bullet"/>
      <w:lvlText w:val=""/>
      <w:lvlJc w:val="left"/>
      <w:pPr>
        <w:ind w:left="1665" w:hanging="360"/>
      </w:pPr>
      <w:rPr>
        <w:rFonts w:ascii="Wingdings" w:hAnsi="Wingdings" w:hint="default"/>
      </w:rPr>
    </w:lvl>
    <w:lvl w:ilvl="1" w:tplc="04050003" w:tentative="1">
      <w:start w:val="1"/>
      <w:numFmt w:val="bullet"/>
      <w:lvlText w:val="o"/>
      <w:lvlJc w:val="left"/>
      <w:pPr>
        <w:ind w:left="2385" w:hanging="360"/>
      </w:pPr>
      <w:rPr>
        <w:rFonts w:ascii="Courier New" w:hAnsi="Courier New" w:cs="Courier New" w:hint="default"/>
      </w:rPr>
    </w:lvl>
    <w:lvl w:ilvl="2" w:tplc="04050005" w:tentative="1">
      <w:start w:val="1"/>
      <w:numFmt w:val="bullet"/>
      <w:lvlText w:val=""/>
      <w:lvlJc w:val="left"/>
      <w:pPr>
        <w:ind w:left="3105" w:hanging="360"/>
      </w:pPr>
      <w:rPr>
        <w:rFonts w:ascii="Wingdings" w:hAnsi="Wingdings" w:hint="default"/>
      </w:rPr>
    </w:lvl>
    <w:lvl w:ilvl="3" w:tplc="04050001" w:tentative="1">
      <w:start w:val="1"/>
      <w:numFmt w:val="bullet"/>
      <w:lvlText w:val=""/>
      <w:lvlJc w:val="left"/>
      <w:pPr>
        <w:ind w:left="3825" w:hanging="360"/>
      </w:pPr>
      <w:rPr>
        <w:rFonts w:ascii="Symbol" w:hAnsi="Symbol" w:hint="default"/>
      </w:rPr>
    </w:lvl>
    <w:lvl w:ilvl="4" w:tplc="04050003" w:tentative="1">
      <w:start w:val="1"/>
      <w:numFmt w:val="bullet"/>
      <w:lvlText w:val="o"/>
      <w:lvlJc w:val="left"/>
      <w:pPr>
        <w:ind w:left="4545" w:hanging="360"/>
      </w:pPr>
      <w:rPr>
        <w:rFonts w:ascii="Courier New" w:hAnsi="Courier New" w:cs="Courier New" w:hint="default"/>
      </w:rPr>
    </w:lvl>
    <w:lvl w:ilvl="5" w:tplc="04050005" w:tentative="1">
      <w:start w:val="1"/>
      <w:numFmt w:val="bullet"/>
      <w:lvlText w:val=""/>
      <w:lvlJc w:val="left"/>
      <w:pPr>
        <w:ind w:left="5265" w:hanging="360"/>
      </w:pPr>
      <w:rPr>
        <w:rFonts w:ascii="Wingdings" w:hAnsi="Wingdings" w:hint="default"/>
      </w:rPr>
    </w:lvl>
    <w:lvl w:ilvl="6" w:tplc="04050001" w:tentative="1">
      <w:start w:val="1"/>
      <w:numFmt w:val="bullet"/>
      <w:lvlText w:val=""/>
      <w:lvlJc w:val="left"/>
      <w:pPr>
        <w:ind w:left="5985" w:hanging="360"/>
      </w:pPr>
      <w:rPr>
        <w:rFonts w:ascii="Symbol" w:hAnsi="Symbol" w:hint="default"/>
      </w:rPr>
    </w:lvl>
    <w:lvl w:ilvl="7" w:tplc="04050003" w:tentative="1">
      <w:start w:val="1"/>
      <w:numFmt w:val="bullet"/>
      <w:lvlText w:val="o"/>
      <w:lvlJc w:val="left"/>
      <w:pPr>
        <w:ind w:left="6705" w:hanging="360"/>
      </w:pPr>
      <w:rPr>
        <w:rFonts w:ascii="Courier New" w:hAnsi="Courier New" w:cs="Courier New" w:hint="default"/>
      </w:rPr>
    </w:lvl>
    <w:lvl w:ilvl="8" w:tplc="04050005" w:tentative="1">
      <w:start w:val="1"/>
      <w:numFmt w:val="bullet"/>
      <w:lvlText w:val=""/>
      <w:lvlJc w:val="left"/>
      <w:pPr>
        <w:ind w:left="7425" w:hanging="360"/>
      </w:pPr>
      <w:rPr>
        <w:rFonts w:ascii="Wingdings" w:hAnsi="Wingdings" w:hint="default"/>
      </w:rPr>
    </w:lvl>
  </w:abstractNum>
  <w:abstractNum w:abstractNumId="11" w15:restartNumberingAfterBreak="0">
    <w:nsid w:val="1BBF2856"/>
    <w:multiLevelType w:val="hybridMultilevel"/>
    <w:tmpl w:val="74DEE91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2" w15:restartNumberingAfterBreak="0">
    <w:nsid w:val="206F78F8"/>
    <w:multiLevelType w:val="hybridMultilevel"/>
    <w:tmpl w:val="91E0E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0D82FB1"/>
    <w:multiLevelType w:val="hybridMultilevel"/>
    <w:tmpl w:val="DD0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D94192"/>
    <w:multiLevelType w:val="hybridMultilevel"/>
    <w:tmpl w:val="45AEA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793EE1"/>
    <w:multiLevelType w:val="hybridMultilevel"/>
    <w:tmpl w:val="8BD63AD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6" w15:restartNumberingAfterBreak="0">
    <w:nsid w:val="30B01271"/>
    <w:multiLevelType w:val="hybridMultilevel"/>
    <w:tmpl w:val="F8D0C592"/>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5565D6"/>
    <w:multiLevelType w:val="hybridMultilevel"/>
    <w:tmpl w:val="901E3AD2"/>
    <w:lvl w:ilvl="0" w:tplc="04050001">
      <w:start w:val="1"/>
      <w:numFmt w:val="bullet"/>
      <w:lvlText w:val=""/>
      <w:lvlJc w:val="left"/>
      <w:pPr>
        <w:ind w:left="720" w:hanging="360"/>
      </w:pPr>
      <w:rPr>
        <w:rFonts w:ascii="Symbol" w:hAnsi="Symbol" w:hint="default"/>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38582F"/>
    <w:multiLevelType w:val="hybridMultilevel"/>
    <w:tmpl w:val="84BE1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6F17B3"/>
    <w:multiLevelType w:val="multilevel"/>
    <w:tmpl w:val="CCDCC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CA6465"/>
    <w:multiLevelType w:val="hybridMultilevel"/>
    <w:tmpl w:val="69125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8DD3072"/>
    <w:multiLevelType w:val="hybridMultilevel"/>
    <w:tmpl w:val="4134E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CC221E0"/>
    <w:multiLevelType w:val="hybridMultilevel"/>
    <w:tmpl w:val="1C287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F4244C"/>
    <w:multiLevelType w:val="hybridMultilevel"/>
    <w:tmpl w:val="5CD0F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166398E"/>
    <w:multiLevelType w:val="hybridMultilevel"/>
    <w:tmpl w:val="A33E30F8"/>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D133A6"/>
    <w:multiLevelType w:val="hybridMultilevel"/>
    <w:tmpl w:val="90047FF6"/>
    <w:lvl w:ilvl="0" w:tplc="8916AE6E">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46BA2236"/>
    <w:multiLevelType w:val="hybridMultilevel"/>
    <w:tmpl w:val="BA1651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B66430F"/>
    <w:multiLevelType w:val="hybridMultilevel"/>
    <w:tmpl w:val="D74AA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F5E137D"/>
    <w:multiLevelType w:val="hybridMultilevel"/>
    <w:tmpl w:val="9A986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06214BA"/>
    <w:multiLevelType w:val="hybridMultilevel"/>
    <w:tmpl w:val="85FA6436"/>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2D20EA6"/>
    <w:multiLevelType w:val="hybridMultilevel"/>
    <w:tmpl w:val="56985E5C"/>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1" w15:restartNumberingAfterBreak="0">
    <w:nsid w:val="60E20209"/>
    <w:multiLevelType w:val="hybridMultilevel"/>
    <w:tmpl w:val="AA18E4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20C332C"/>
    <w:multiLevelType w:val="hybridMultilevel"/>
    <w:tmpl w:val="99FC0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3993D58"/>
    <w:multiLevelType w:val="hybridMultilevel"/>
    <w:tmpl w:val="3580B69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E3B2469"/>
    <w:multiLevelType w:val="hybridMultilevel"/>
    <w:tmpl w:val="2C784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14145B"/>
    <w:multiLevelType w:val="hybridMultilevel"/>
    <w:tmpl w:val="7DFA63C2"/>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F2954AD"/>
    <w:multiLevelType w:val="hybridMultilevel"/>
    <w:tmpl w:val="2B6C1B90"/>
    <w:lvl w:ilvl="0" w:tplc="0405000B">
      <w:start w:val="1"/>
      <w:numFmt w:val="bullet"/>
      <w:lvlText w:val=""/>
      <w:lvlJc w:val="left"/>
      <w:pPr>
        <w:ind w:left="1506" w:hanging="360"/>
      </w:pPr>
      <w:rPr>
        <w:rFonts w:ascii="Wingdings" w:hAnsi="Wingdings"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37" w15:restartNumberingAfterBreak="0">
    <w:nsid w:val="72EF086C"/>
    <w:multiLevelType w:val="hybridMultilevel"/>
    <w:tmpl w:val="CFE40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3364148"/>
    <w:multiLevelType w:val="hybridMultilevel"/>
    <w:tmpl w:val="E0D626D6"/>
    <w:lvl w:ilvl="0" w:tplc="04050001">
      <w:start w:val="1"/>
      <w:numFmt w:val="bullet"/>
      <w:lvlText w:val=""/>
      <w:lvlJc w:val="left"/>
      <w:pPr>
        <w:ind w:left="819" w:hanging="360"/>
      </w:pPr>
      <w:rPr>
        <w:rFonts w:ascii="Symbol" w:hAnsi="Symbol" w:hint="default"/>
      </w:rPr>
    </w:lvl>
    <w:lvl w:ilvl="1" w:tplc="2E82B938">
      <w:numFmt w:val="bullet"/>
      <w:lvlText w:val="·"/>
      <w:lvlJc w:val="left"/>
      <w:pPr>
        <w:ind w:left="1539" w:hanging="360"/>
      </w:pPr>
      <w:rPr>
        <w:rFonts w:ascii="Arial" w:eastAsia="Times New Roman" w:hAnsi="Arial" w:cs="Arial" w:hint="default"/>
      </w:rPr>
    </w:lvl>
    <w:lvl w:ilvl="2" w:tplc="04050005" w:tentative="1">
      <w:start w:val="1"/>
      <w:numFmt w:val="bullet"/>
      <w:lvlText w:val=""/>
      <w:lvlJc w:val="left"/>
      <w:pPr>
        <w:ind w:left="2259" w:hanging="360"/>
      </w:pPr>
      <w:rPr>
        <w:rFonts w:ascii="Wingdings" w:hAnsi="Wingdings" w:hint="default"/>
      </w:rPr>
    </w:lvl>
    <w:lvl w:ilvl="3" w:tplc="04050001" w:tentative="1">
      <w:start w:val="1"/>
      <w:numFmt w:val="bullet"/>
      <w:lvlText w:val=""/>
      <w:lvlJc w:val="left"/>
      <w:pPr>
        <w:ind w:left="2979" w:hanging="360"/>
      </w:pPr>
      <w:rPr>
        <w:rFonts w:ascii="Symbol" w:hAnsi="Symbol" w:hint="default"/>
      </w:rPr>
    </w:lvl>
    <w:lvl w:ilvl="4" w:tplc="04050003" w:tentative="1">
      <w:start w:val="1"/>
      <w:numFmt w:val="bullet"/>
      <w:lvlText w:val="o"/>
      <w:lvlJc w:val="left"/>
      <w:pPr>
        <w:ind w:left="3699" w:hanging="360"/>
      </w:pPr>
      <w:rPr>
        <w:rFonts w:ascii="Courier New" w:hAnsi="Courier New" w:cs="Courier New" w:hint="default"/>
      </w:rPr>
    </w:lvl>
    <w:lvl w:ilvl="5" w:tplc="04050005" w:tentative="1">
      <w:start w:val="1"/>
      <w:numFmt w:val="bullet"/>
      <w:lvlText w:val=""/>
      <w:lvlJc w:val="left"/>
      <w:pPr>
        <w:ind w:left="4419" w:hanging="360"/>
      </w:pPr>
      <w:rPr>
        <w:rFonts w:ascii="Wingdings" w:hAnsi="Wingdings" w:hint="default"/>
      </w:rPr>
    </w:lvl>
    <w:lvl w:ilvl="6" w:tplc="04050001" w:tentative="1">
      <w:start w:val="1"/>
      <w:numFmt w:val="bullet"/>
      <w:lvlText w:val=""/>
      <w:lvlJc w:val="left"/>
      <w:pPr>
        <w:ind w:left="5139" w:hanging="360"/>
      </w:pPr>
      <w:rPr>
        <w:rFonts w:ascii="Symbol" w:hAnsi="Symbol" w:hint="default"/>
      </w:rPr>
    </w:lvl>
    <w:lvl w:ilvl="7" w:tplc="04050003" w:tentative="1">
      <w:start w:val="1"/>
      <w:numFmt w:val="bullet"/>
      <w:lvlText w:val="o"/>
      <w:lvlJc w:val="left"/>
      <w:pPr>
        <w:ind w:left="5859" w:hanging="360"/>
      </w:pPr>
      <w:rPr>
        <w:rFonts w:ascii="Courier New" w:hAnsi="Courier New" w:cs="Courier New" w:hint="default"/>
      </w:rPr>
    </w:lvl>
    <w:lvl w:ilvl="8" w:tplc="04050005" w:tentative="1">
      <w:start w:val="1"/>
      <w:numFmt w:val="bullet"/>
      <w:lvlText w:val=""/>
      <w:lvlJc w:val="left"/>
      <w:pPr>
        <w:ind w:left="6579" w:hanging="360"/>
      </w:pPr>
      <w:rPr>
        <w:rFonts w:ascii="Wingdings" w:hAnsi="Wingdings" w:hint="default"/>
      </w:rPr>
    </w:lvl>
  </w:abstractNum>
  <w:abstractNum w:abstractNumId="39" w15:restartNumberingAfterBreak="0">
    <w:nsid w:val="736252BE"/>
    <w:multiLevelType w:val="hybridMultilevel"/>
    <w:tmpl w:val="C1EC11E0"/>
    <w:lvl w:ilvl="0" w:tplc="0405000B">
      <w:start w:val="1"/>
      <w:numFmt w:val="bullet"/>
      <w:lvlText w:val=""/>
      <w:lvlJc w:val="left"/>
      <w:pPr>
        <w:ind w:left="1284" w:hanging="360"/>
      </w:pPr>
      <w:rPr>
        <w:rFonts w:ascii="Wingdings" w:hAnsi="Wingdings"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40" w15:restartNumberingAfterBreak="0">
    <w:nsid w:val="791E3688"/>
    <w:multiLevelType w:val="hybridMultilevel"/>
    <w:tmpl w:val="29842218"/>
    <w:lvl w:ilvl="0" w:tplc="0405000B">
      <w:start w:val="1"/>
      <w:numFmt w:val="bullet"/>
      <w:lvlText w:val=""/>
      <w:lvlJc w:val="left"/>
      <w:pPr>
        <w:ind w:left="1920" w:hanging="360"/>
      </w:pPr>
      <w:rPr>
        <w:rFonts w:ascii="Wingdings" w:hAnsi="Wingdings"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1" w15:restartNumberingAfterBreak="0">
    <w:nsid w:val="79BB4C5E"/>
    <w:multiLevelType w:val="hybridMultilevel"/>
    <w:tmpl w:val="3D008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2"/>
  </w:num>
  <w:num w:numId="4">
    <w:abstractNumId w:val="22"/>
  </w:num>
  <w:num w:numId="5">
    <w:abstractNumId w:val="27"/>
  </w:num>
  <w:num w:numId="6">
    <w:abstractNumId w:val="14"/>
  </w:num>
  <w:num w:numId="7">
    <w:abstractNumId w:val="11"/>
  </w:num>
  <w:num w:numId="8">
    <w:abstractNumId w:val="13"/>
  </w:num>
  <w:num w:numId="9">
    <w:abstractNumId w:val="19"/>
  </w:num>
  <w:num w:numId="10">
    <w:abstractNumId w:val="35"/>
  </w:num>
  <w:num w:numId="11">
    <w:abstractNumId w:val="6"/>
  </w:num>
  <w:num w:numId="12">
    <w:abstractNumId w:val="3"/>
  </w:num>
  <w:num w:numId="13">
    <w:abstractNumId w:val="4"/>
  </w:num>
  <w:num w:numId="14">
    <w:abstractNumId w:val="40"/>
  </w:num>
  <w:num w:numId="15">
    <w:abstractNumId w:val="12"/>
  </w:num>
  <w:num w:numId="16">
    <w:abstractNumId w:val="38"/>
  </w:num>
  <w:num w:numId="17">
    <w:abstractNumId w:val="16"/>
  </w:num>
  <w:num w:numId="18">
    <w:abstractNumId w:val="20"/>
  </w:num>
  <w:num w:numId="19">
    <w:abstractNumId w:val="10"/>
  </w:num>
  <w:num w:numId="20">
    <w:abstractNumId w:val="30"/>
  </w:num>
  <w:num w:numId="21">
    <w:abstractNumId w:val="24"/>
  </w:num>
  <w:num w:numId="22">
    <w:abstractNumId w:val="39"/>
  </w:num>
  <w:num w:numId="23">
    <w:abstractNumId w:val="17"/>
  </w:num>
  <w:num w:numId="24">
    <w:abstractNumId w:val="23"/>
  </w:num>
  <w:num w:numId="25">
    <w:abstractNumId w:val="28"/>
  </w:num>
  <w:num w:numId="26">
    <w:abstractNumId w:val="1"/>
  </w:num>
  <w:num w:numId="27">
    <w:abstractNumId w:val="26"/>
  </w:num>
  <w:num w:numId="28">
    <w:abstractNumId w:val="0"/>
  </w:num>
  <w:num w:numId="29">
    <w:abstractNumId w:val="5"/>
  </w:num>
  <w:num w:numId="30">
    <w:abstractNumId w:val="9"/>
  </w:num>
  <w:num w:numId="31">
    <w:abstractNumId w:val="34"/>
  </w:num>
  <w:num w:numId="32">
    <w:abstractNumId w:val="29"/>
  </w:num>
  <w:num w:numId="33">
    <w:abstractNumId w:val="8"/>
  </w:num>
  <w:num w:numId="34">
    <w:abstractNumId w:val="37"/>
  </w:num>
  <w:num w:numId="35">
    <w:abstractNumId w:val="7"/>
  </w:num>
  <w:num w:numId="36">
    <w:abstractNumId w:val="21"/>
  </w:num>
  <w:num w:numId="37">
    <w:abstractNumId w:val="36"/>
  </w:num>
  <w:num w:numId="38">
    <w:abstractNumId w:val="18"/>
  </w:num>
  <w:num w:numId="39">
    <w:abstractNumId w:val="31"/>
  </w:num>
  <w:num w:numId="40">
    <w:abstractNumId w:val="33"/>
  </w:num>
  <w:num w:numId="41">
    <w:abstractNumId w:val="4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14D"/>
    <w:rsid w:val="00020C40"/>
    <w:rsid w:val="000220F4"/>
    <w:rsid w:val="000252BC"/>
    <w:rsid w:val="00025889"/>
    <w:rsid w:val="000572F3"/>
    <w:rsid w:val="00077E06"/>
    <w:rsid w:val="0008060F"/>
    <w:rsid w:val="000A4FCD"/>
    <w:rsid w:val="000A7887"/>
    <w:rsid w:val="000C1CE2"/>
    <w:rsid w:val="000E69DA"/>
    <w:rsid w:val="000F05D3"/>
    <w:rsid w:val="0010190F"/>
    <w:rsid w:val="0010717A"/>
    <w:rsid w:val="0011785C"/>
    <w:rsid w:val="00126E27"/>
    <w:rsid w:val="0013274A"/>
    <w:rsid w:val="00151BC7"/>
    <w:rsid w:val="00152665"/>
    <w:rsid w:val="00155713"/>
    <w:rsid w:val="00160FD4"/>
    <w:rsid w:val="0016245D"/>
    <w:rsid w:val="00162E77"/>
    <w:rsid w:val="0016483E"/>
    <w:rsid w:val="0017240B"/>
    <w:rsid w:val="0017492D"/>
    <w:rsid w:val="00183FFF"/>
    <w:rsid w:val="00195E8D"/>
    <w:rsid w:val="001A457A"/>
    <w:rsid w:val="001D0E98"/>
    <w:rsid w:val="001D20B4"/>
    <w:rsid w:val="001E5E9A"/>
    <w:rsid w:val="001F0C54"/>
    <w:rsid w:val="00224707"/>
    <w:rsid w:val="0023649E"/>
    <w:rsid w:val="0024009F"/>
    <w:rsid w:val="00264B9C"/>
    <w:rsid w:val="00267FE1"/>
    <w:rsid w:val="00292561"/>
    <w:rsid w:val="002A0474"/>
    <w:rsid w:val="002A6FF0"/>
    <w:rsid w:val="002F3E79"/>
    <w:rsid w:val="00304FDE"/>
    <w:rsid w:val="00317202"/>
    <w:rsid w:val="003255C2"/>
    <w:rsid w:val="00336092"/>
    <w:rsid w:val="003467FC"/>
    <w:rsid w:val="00347348"/>
    <w:rsid w:val="00371D69"/>
    <w:rsid w:val="0037392E"/>
    <w:rsid w:val="00373C6B"/>
    <w:rsid w:val="00394E26"/>
    <w:rsid w:val="00394F87"/>
    <w:rsid w:val="003B3BB7"/>
    <w:rsid w:val="003B43E6"/>
    <w:rsid w:val="003B55AE"/>
    <w:rsid w:val="003B6209"/>
    <w:rsid w:val="003C6E35"/>
    <w:rsid w:val="003D3238"/>
    <w:rsid w:val="003F6BA2"/>
    <w:rsid w:val="00403591"/>
    <w:rsid w:val="00406221"/>
    <w:rsid w:val="0041615D"/>
    <w:rsid w:val="00435F41"/>
    <w:rsid w:val="00451EDF"/>
    <w:rsid w:val="004539BF"/>
    <w:rsid w:val="00462E9F"/>
    <w:rsid w:val="004664A4"/>
    <w:rsid w:val="00480387"/>
    <w:rsid w:val="004973A9"/>
    <w:rsid w:val="004A4306"/>
    <w:rsid w:val="004C14FC"/>
    <w:rsid w:val="004D3836"/>
    <w:rsid w:val="004E05D8"/>
    <w:rsid w:val="004E3410"/>
    <w:rsid w:val="004F4715"/>
    <w:rsid w:val="004F5C56"/>
    <w:rsid w:val="0050616B"/>
    <w:rsid w:val="00507C02"/>
    <w:rsid w:val="005122EC"/>
    <w:rsid w:val="00514F66"/>
    <w:rsid w:val="005315BB"/>
    <w:rsid w:val="005A1250"/>
    <w:rsid w:val="005C2991"/>
    <w:rsid w:val="005C4DEC"/>
    <w:rsid w:val="005C65FE"/>
    <w:rsid w:val="005D1CE3"/>
    <w:rsid w:val="005D245D"/>
    <w:rsid w:val="005D3771"/>
    <w:rsid w:val="005D5D2B"/>
    <w:rsid w:val="005E16D9"/>
    <w:rsid w:val="005F45F3"/>
    <w:rsid w:val="00645525"/>
    <w:rsid w:val="00647D38"/>
    <w:rsid w:val="006779F8"/>
    <w:rsid w:val="006821C5"/>
    <w:rsid w:val="00683D94"/>
    <w:rsid w:val="006B22A9"/>
    <w:rsid w:val="006B651B"/>
    <w:rsid w:val="006D373B"/>
    <w:rsid w:val="006E74ED"/>
    <w:rsid w:val="006F4628"/>
    <w:rsid w:val="0070004D"/>
    <w:rsid w:val="00704AAB"/>
    <w:rsid w:val="00717727"/>
    <w:rsid w:val="00772005"/>
    <w:rsid w:val="007720F4"/>
    <w:rsid w:val="00776C67"/>
    <w:rsid w:val="00782740"/>
    <w:rsid w:val="007958B1"/>
    <w:rsid w:val="00797558"/>
    <w:rsid w:val="007A6505"/>
    <w:rsid w:val="007B4EE6"/>
    <w:rsid w:val="007D559D"/>
    <w:rsid w:val="0081154D"/>
    <w:rsid w:val="00812399"/>
    <w:rsid w:val="008274E0"/>
    <w:rsid w:val="00834577"/>
    <w:rsid w:val="00856505"/>
    <w:rsid w:val="00873E11"/>
    <w:rsid w:val="00875CE0"/>
    <w:rsid w:val="0087725E"/>
    <w:rsid w:val="0088054F"/>
    <w:rsid w:val="008840C2"/>
    <w:rsid w:val="008A457B"/>
    <w:rsid w:val="008B3468"/>
    <w:rsid w:val="008D5F50"/>
    <w:rsid w:val="008F3D3A"/>
    <w:rsid w:val="00903A23"/>
    <w:rsid w:val="00911292"/>
    <w:rsid w:val="00926E62"/>
    <w:rsid w:val="0093064A"/>
    <w:rsid w:val="00931D07"/>
    <w:rsid w:val="0093792A"/>
    <w:rsid w:val="00965453"/>
    <w:rsid w:val="00975F81"/>
    <w:rsid w:val="00976914"/>
    <w:rsid w:val="00977F33"/>
    <w:rsid w:val="0098244A"/>
    <w:rsid w:val="0098597E"/>
    <w:rsid w:val="00995590"/>
    <w:rsid w:val="009C47EA"/>
    <w:rsid w:val="009E1B01"/>
    <w:rsid w:val="009F114D"/>
    <w:rsid w:val="00A254A1"/>
    <w:rsid w:val="00A25D36"/>
    <w:rsid w:val="00A46FF6"/>
    <w:rsid w:val="00A5114D"/>
    <w:rsid w:val="00A5153D"/>
    <w:rsid w:val="00A618C2"/>
    <w:rsid w:val="00A63023"/>
    <w:rsid w:val="00A6761A"/>
    <w:rsid w:val="00A70077"/>
    <w:rsid w:val="00A80ADB"/>
    <w:rsid w:val="00A85B57"/>
    <w:rsid w:val="00A9387E"/>
    <w:rsid w:val="00AA689F"/>
    <w:rsid w:val="00AA6D8E"/>
    <w:rsid w:val="00AC3546"/>
    <w:rsid w:val="00AC5C66"/>
    <w:rsid w:val="00AE7F42"/>
    <w:rsid w:val="00AF5F17"/>
    <w:rsid w:val="00B17D47"/>
    <w:rsid w:val="00B24C56"/>
    <w:rsid w:val="00B36C62"/>
    <w:rsid w:val="00B37AE7"/>
    <w:rsid w:val="00B43444"/>
    <w:rsid w:val="00B52D70"/>
    <w:rsid w:val="00B73B06"/>
    <w:rsid w:val="00B83FF6"/>
    <w:rsid w:val="00B94755"/>
    <w:rsid w:val="00BA0C2C"/>
    <w:rsid w:val="00BA59CF"/>
    <w:rsid w:val="00BA79FA"/>
    <w:rsid w:val="00BB7794"/>
    <w:rsid w:val="00BE476C"/>
    <w:rsid w:val="00C16E9B"/>
    <w:rsid w:val="00C306A4"/>
    <w:rsid w:val="00C3112D"/>
    <w:rsid w:val="00C3732F"/>
    <w:rsid w:val="00C43052"/>
    <w:rsid w:val="00C44001"/>
    <w:rsid w:val="00C47C46"/>
    <w:rsid w:val="00C53D3C"/>
    <w:rsid w:val="00C85798"/>
    <w:rsid w:val="00C86956"/>
    <w:rsid w:val="00CB673F"/>
    <w:rsid w:val="00CB6B9D"/>
    <w:rsid w:val="00CD09EF"/>
    <w:rsid w:val="00CD673E"/>
    <w:rsid w:val="00CD698D"/>
    <w:rsid w:val="00CE3737"/>
    <w:rsid w:val="00CE465A"/>
    <w:rsid w:val="00CF41CD"/>
    <w:rsid w:val="00D00672"/>
    <w:rsid w:val="00D07236"/>
    <w:rsid w:val="00D17110"/>
    <w:rsid w:val="00D20A0E"/>
    <w:rsid w:val="00D20D64"/>
    <w:rsid w:val="00D252A7"/>
    <w:rsid w:val="00D3670F"/>
    <w:rsid w:val="00D462C9"/>
    <w:rsid w:val="00D8385D"/>
    <w:rsid w:val="00D87500"/>
    <w:rsid w:val="00D94258"/>
    <w:rsid w:val="00D95255"/>
    <w:rsid w:val="00DA0D1C"/>
    <w:rsid w:val="00DA4F2D"/>
    <w:rsid w:val="00DB0030"/>
    <w:rsid w:val="00DB4488"/>
    <w:rsid w:val="00DC6EA0"/>
    <w:rsid w:val="00DD2948"/>
    <w:rsid w:val="00DE1495"/>
    <w:rsid w:val="00DE7C85"/>
    <w:rsid w:val="00E01680"/>
    <w:rsid w:val="00E032E6"/>
    <w:rsid w:val="00E04697"/>
    <w:rsid w:val="00E05BE8"/>
    <w:rsid w:val="00E06398"/>
    <w:rsid w:val="00E173DE"/>
    <w:rsid w:val="00E339C2"/>
    <w:rsid w:val="00E519C5"/>
    <w:rsid w:val="00E52641"/>
    <w:rsid w:val="00E53E75"/>
    <w:rsid w:val="00E74F00"/>
    <w:rsid w:val="00E853AE"/>
    <w:rsid w:val="00EA1E68"/>
    <w:rsid w:val="00EE7B87"/>
    <w:rsid w:val="00EF3C06"/>
    <w:rsid w:val="00EF6667"/>
    <w:rsid w:val="00F22A74"/>
    <w:rsid w:val="00F27227"/>
    <w:rsid w:val="00F27A43"/>
    <w:rsid w:val="00F32308"/>
    <w:rsid w:val="00F344A1"/>
    <w:rsid w:val="00F37EB2"/>
    <w:rsid w:val="00F70A77"/>
    <w:rsid w:val="00F83E22"/>
    <w:rsid w:val="00F84B6D"/>
    <w:rsid w:val="00F9119A"/>
    <w:rsid w:val="00F92437"/>
    <w:rsid w:val="00FA1577"/>
    <w:rsid w:val="00FC0230"/>
    <w:rsid w:val="00FC139F"/>
    <w:rsid w:val="00FE64CE"/>
    <w:rsid w:val="00FF1A2E"/>
    <w:rsid w:val="00FF4BE5"/>
    <w:rsid w:val="00FF5F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A56ADB"/>
  <w15:docId w15:val="{50F3BBDC-FFC0-435B-B20D-C5A4218D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5114D"/>
    <w:pPr>
      <w:keepNext/>
      <w:spacing w:after="0"/>
      <w:outlineLvl w:val="0"/>
    </w:pPr>
    <w:rPr>
      <w:rFonts w:ascii="Calibri" w:eastAsia="Times New Roman" w:hAnsi="Calibri" w:cs="Times New Roman"/>
      <w:b/>
      <w:bCs/>
      <w:color w:val="FF0000"/>
      <w:kern w:val="32"/>
      <w:szCs w:val="32"/>
      <w:u w:val="single"/>
    </w:rPr>
  </w:style>
  <w:style w:type="paragraph" w:styleId="Nadpis2">
    <w:name w:val="heading 2"/>
    <w:basedOn w:val="Normln"/>
    <w:next w:val="Normln"/>
    <w:link w:val="Nadpis2Char"/>
    <w:uiPriority w:val="9"/>
    <w:unhideWhenUsed/>
    <w:qFormat/>
    <w:rsid w:val="009E1B01"/>
    <w:pPr>
      <w:keepNext/>
      <w:keepLines/>
      <w:spacing w:before="200" w:after="0"/>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11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114D"/>
  </w:style>
  <w:style w:type="paragraph" w:styleId="Zpat">
    <w:name w:val="footer"/>
    <w:basedOn w:val="Normln"/>
    <w:link w:val="ZpatChar"/>
    <w:uiPriority w:val="99"/>
    <w:unhideWhenUsed/>
    <w:rsid w:val="00A5114D"/>
    <w:pPr>
      <w:tabs>
        <w:tab w:val="center" w:pos="4536"/>
        <w:tab w:val="right" w:pos="9072"/>
      </w:tabs>
      <w:spacing w:after="0" w:line="240" w:lineRule="auto"/>
    </w:pPr>
  </w:style>
  <w:style w:type="character" w:customStyle="1" w:styleId="ZpatChar">
    <w:name w:val="Zápatí Char"/>
    <w:basedOn w:val="Standardnpsmoodstavce"/>
    <w:link w:val="Zpat"/>
    <w:uiPriority w:val="99"/>
    <w:rsid w:val="00A5114D"/>
  </w:style>
  <w:style w:type="table" w:styleId="Mkatabulky">
    <w:name w:val="Table Grid"/>
    <w:basedOn w:val="Normlntabulka"/>
    <w:uiPriority w:val="59"/>
    <w:rsid w:val="00A51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5114D"/>
    <w:rPr>
      <w:color w:val="0000FF"/>
      <w:u w:val="single"/>
    </w:rPr>
  </w:style>
  <w:style w:type="character" w:customStyle="1" w:styleId="Nadpis1Char">
    <w:name w:val="Nadpis 1 Char"/>
    <w:basedOn w:val="Standardnpsmoodstavce"/>
    <w:link w:val="Nadpis1"/>
    <w:uiPriority w:val="9"/>
    <w:rsid w:val="00A5114D"/>
    <w:rPr>
      <w:rFonts w:ascii="Calibri" w:eastAsia="Times New Roman" w:hAnsi="Calibri" w:cs="Times New Roman"/>
      <w:b/>
      <w:bCs/>
      <w:color w:val="FF0000"/>
      <w:kern w:val="32"/>
      <w:szCs w:val="32"/>
      <w:u w:val="single"/>
    </w:rPr>
  </w:style>
  <w:style w:type="paragraph" w:styleId="Odstavecseseznamem">
    <w:name w:val="List Paragraph"/>
    <w:basedOn w:val="Normln"/>
    <w:uiPriority w:val="34"/>
    <w:qFormat/>
    <w:rsid w:val="00A5114D"/>
    <w:pPr>
      <w:ind w:left="720"/>
      <w:contextualSpacing/>
    </w:pPr>
    <w:rPr>
      <w:rFonts w:ascii="Calibri" w:eastAsia="Calibri" w:hAnsi="Calibri" w:cs="Times New Roman"/>
    </w:rPr>
  </w:style>
  <w:style w:type="paragraph" w:styleId="Nadpisobsahu">
    <w:name w:val="TOC Heading"/>
    <w:basedOn w:val="Nadpis1"/>
    <w:next w:val="Normln"/>
    <w:uiPriority w:val="39"/>
    <w:semiHidden/>
    <w:unhideWhenUsed/>
    <w:qFormat/>
    <w:rsid w:val="00A5114D"/>
    <w:pPr>
      <w:keepLines/>
      <w:spacing w:before="480"/>
      <w:outlineLvl w:val="9"/>
    </w:pPr>
    <w:rPr>
      <w:rFonts w:asciiTheme="majorHAnsi" w:eastAsiaTheme="majorEastAsia" w:hAnsiTheme="majorHAnsi" w:cstheme="majorBidi"/>
      <w:color w:val="365F91" w:themeColor="accent1" w:themeShade="BF"/>
      <w:kern w:val="0"/>
      <w:sz w:val="28"/>
      <w:szCs w:val="28"/>
      <w:u w:val="none"/>
      <w:lang w:eastAsia="cs-CZ"/>
    </w:rPr>
  </w:style>
  <w:style w:type="paragraph" w:styleId="Obsah1">
    <w:name w:val="toc 1"/>
    <w:basedOn w:val="Normln"/>
    <w:next w:val="Normln"/>
    <w:autoRedefine/>
    <w:uiPriority w:val="39"/>
    <w:unhideWhenUsed/>
    <w:rsid w:val="00E032E6"/>
    <w:pPr>
      <w:tabs>
        <w:tab w:val="right" w:leader="dot" w:pos="9062"/>
      </w:tabs>
      <w:spacing w:after="0" w:line="240" w:lineRule="auto"/>
    </w:pPr>
  </w:style>
  <w:style w:type="paragraph" w:styleId="Textbubliny">
    <w:name w:val="Balloon Text"/>
    <w:basedOn w:val="Normln"/>
    <w:link w:val="TextbublinyChar"/>
    <w:uiPriority w:val="99"/>
    <w:semiHidden/>
    <w:unhideWhenUsed/>
    <w:rsid w:val="00A511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114D"/>
    <w:rPr>
      <w:rFonts w:ascii="Tahoma" w:hAnsi="Tahoma" w:cs="Tahoma"/>
      <w:sz w:val="16"/>
      <w:szCs w:val="16"/>
    </w:rPr>
  </w:style>
  <w:style w:type="character" w:customStyle="1" w:styleId="Nadpis2Char">
    <w:name w:val="Nadpis 2 Char"/>
    <w:basedOn w:val="Standardnpsmoodstavce"/>
    <w:link w:val="Nadpis2"/>
    <w:uiPriority w:val="9"/>
    <w:rsid w:val="009E1B01"/>
    <w:rPr>
      <w:rFonts w:eastAsiaTheme="majorEastAsia" w:cstheme="majorBidi"/>
      <w:b/>
      <w:bCs/>
      <w:szCs w:val="26"/>
    </w:rPr>
  </w:style>
  <w:style w:type="paragraph" w:styleId="Normlnweb">
    <w:name w:val="Normal (Web)"/>
    <w:basedOn w:val="Normln"/>
    <w:uiPriority w:val="99"/>
    <w:unhideWhenUsed/>
    <w:rsid w:val="000C1CE2"/>
    <w:pPr>
      <w:spacing w:after="0" w:line="240" w:lineRule="auto"/>
      <w:jc w:val="both"/>
    </w:pPr>
    <w:rPr>
      <w:rFonts w:ascii="Times New Roman" w:eastAsia="Times New Roman" w:hAnsi="Times New Roman" w:cs="Times New Roman"/>
      <w:color w:val="000000"/>
      <w:sz w:val="24"/>
      <w:szCs w:val="24"/>
      <w:lang w:eastAsia="cs-CZ"/>
    </w:rPr>
  </w:style>
  <w:style w:type="paragraph" w:customStyle="1" w:styleId="xmsonormal">
    <w:name w:val="x_msonormal"/>
    <w:basedOn w:val="Normln"/>
    <w:rsid w:val="000C1CE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slavikova@cmud.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mosk-kcentrum.cz" TargetMode="External"/><Relationship Id="rId4" Type="http://schemas.openxmlformats.org/officeDocument/2006/relationships/settings" Target="settings.xml"/><Relationship Id="rId9" Type="http://schemas.openxmlformats.org/officeDocument/2006/relationships/hyperlink" Target="mailto:info@cmud.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F9A7-A7E4-4043-9528-FD5B489F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20</Pages>
  <Words>9055</Words>
  <Characters>53426</Characters>
  <Application>Microsoft Office Word</Application>
  <DocSecurity>0</DocSecurity>
  <Lines>445</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62357</CharactersWithSpaces>
  <SharedDoc>false</SharedDoc>
  <HLinks>
    <vt:vector size="228" baseType="variant">
      <vt:variant>
        <vt:i4>458770</vt:i4>
      </vt:variant>
      <vt:variant>
        <vt:i4>219</vt:i4>
      </vt:variant>
      <vt:variant>
        <vt:i4>0</vt:i4>
      </vt:variant>
      <vt:variant>
        <vt:i4>5</vt:i4>
      </vt:variant>
      <vt:variant>
        <vt:lpwstr>http://www.smosk-kcentrum.cz/</vt:lpwstr>
      </vt:variant>
      <vt:variant>
        <vt:lpwstr/>
      </vt:variant>
      <vt:variant>
        <vt:i4>4653171</vt:i4>
      </vt:variant>
      <vt:variant>
        <vt:i4>216</vt:i4>
      </vt:variant>
      <vt:variant>
        <vt:i4>0</vt:i4>
      </vt:variant>
      <vt:variant>
        <vt:i4>5</vt:i4>
      </vt:variant>
      <vt:variant>
        <vt:lpwstr>mailto:info@cmud.cz</vt:lpwstr>
      </vt:variant>
      <vt:variant>
        <vt:lpwstr/>
      </vt:variant>
      <vt:variant>
        <vt:i4>1376304</vt:i4>
      </vt:variant>
      <vt:variant>
        <vt:i4>209</vt:i4>
      </vt:variant>
      <vt:variant>
        <vt:i4>0</vt:i4>
      </vt:variant>
      <vt:variant>
        <vt:i4>5</vt:i4>
      </vt:variant>
      <vt:variant>
        <vt:lpwstr/>
      </vt:variant>
      <vt:variant>
        <vt:lpwstr>_Toc12353316</vt:lpwstr>
      </vt:variant>
      <vt:variant>
        <vt:i4>1441840</vt:i4>
      </vt:variant>
      <vt:variant>
        <vt:i4>203</vt:i4>
      </vt:variant>
      <vt:variant>
        <vt:i4>0</vt:i4>
      </vt:variant>
      <vt:variant>
        <vt:i4>5</vt:i4>
      </vt:variant>
      <vt:variant>
        <vt:lpwstr/>
      </vt:variant>
      <vt:variant>
        <vt:lpwstr>_Toc12353315</vt:lpwstr>
      </vt:variant>
      <vt:variant>
        <vt:i4>1507376</vt:i4>
      </vt:variant>
      <vt:variant>
        <vt:i4>197</vt:i4>
      </vt:variant>
      <vt:variant>
        <vt:i4>0</vt:i4>
      </vt:variant>
      <vt:variant>
        <vt:i4>5</vt:i4>
      </vt:variant>
      <vt:variant>
        <vt:lpwstr/>
      </vt:variant>
      <vt:variant>
        <vt:lpwstr>_Toc12353314</vt:lpwstr>
      </vt:variant>
      <vt:variant>
        <vt:i4>1048624</vt:i4>
      </vt:variant>
      <vt:variant>
        <vt:i4>191</vt:i4>
      </vt:variant>
      <vt:variant>
        <vt:i4>0</vt:i4>
      </vt:variant>
      <vt:variant>
        <vt:i4>5</vt:i4>
      </vt:variant>
      <vt:variant>
        <vt:lpwstr/>
      </vt:variant>
      <vt:variant>
        <vt:lpwstr>_Toc12353313</vt:lpwstr>
      </vt:variant>
      <vt:variant>
        <vt:i4>1114160</vt:i4>
      </vt:variant>
      <vt:variant>
        <vt:i4>185</vt:i4>
      </vt:variant>
      <vt:variant>
        <vt:i4>0</vt:i4>
      </vt:variant>
      <vt:variant>
        <vt:i4>5</vt:i4>
      </vt:variant>
      <vt:variant>
        <vt:lpwstr/>
      </vt:variant>
      <vt:variant>
        <vt:lpwstr>_Toc12353312</vt:lpwstr>
      </vt:variant>
      <vt:variant>
        <vt:i4>1179696</vt:i4>
      </vt:variant>
      <vt:variant>
        <vt:i4>179</vt:i4>
      </vt:variant>
      <vt:variant>
        <vt:i4>0</vt:i4>
      </vt:variant>
      <vt:variant>
        <vt:i4>5</vt:i4>
      </vt:variant>
      <vt:variant>
        <vt:lpwstr/>
      </vt:variant>
      <vt:variant>
        <vt:lpwstr>_Toc12353311</vt:lpwstr>
      </vt:variant>
      <vt:variant>
        <vt:i4>1245232</vt:i4>
      </vt:variant>
      <vt:variant>
        <vt:i4>173</vt:i4>
      </vt:variant>
      <vt:variant>
        <vt:i4>0</vt:i4>
      </vt:variant>
      <vt:variant>
        <vt:i4>5</vt:i4>
      </vt:variant>
      <vt:variant>
        <vt:lpwstr/>
      </vt:variant>
      <vt:variant>
        <vt:lpwstr>_Toc12353310</vt:lpwstr>
      </vt:variant>
      <vt:variant>
        <vt:i4>1703985</vt:i4>
      </vt:variant>
      <vt:variant>
        <vt:i4>167</vt:i4>
      </vt:variant>
      <vt:variant>
        <vt:i4>0</vt:i4>
      </vt:variant>
      <vt:variant>
        <vt:i4>5</vt:i4>
      </vt:variant>
      <vt:variant>
        <vt:lpwstr/>
      </vt:variant>
      <vt:variant>
        <vt:lpwstr>_Toc12353309</vt:lpwstr>
      </vt:variant>
      <vt:variant>
        <vt:i4>1769521</vt:i4>
      </vt:variant>
      <vt:variant>
        <vt:i4>161</vt:i4>
      </vt:variant>
      <vt:variant>
        <vt:i4>0</vt:i4>
      </vt:variant>
      <vt:variant>
        <vt:i4>5</vt:i4>
      </vt:variant>
      <vt:variant>
        <vt:lpwstr/>
      </vt:variant>
      <vt:variant>
        <vt:lpwstr>_Toc12353308</vt:lpwstr>
      </vt:variant>
      <vt:variant>
        <vt:i4>1310769</vt:i4>
      </vt:variant>
      <vt:variant>
        <vt:i4>155</vt:i4>
      </vt:variant>
      <vt:variant>
        <vt:i4>0</vt:i4>
      </vt:variant>
      <vt:variant>
        <vt:i4>5</vt:i4>
      </vt:variant>
      <vt:variant>
        <vt:lpwstr/>
      </vt:variant>
      <vt:variant>
        <vt:lpwstr>_Toc12353307</vt:lpwstr>
      </vt:variant>
      <vt:variant>
        <vt:i4>1376305</vt:i4>
      </vt:variant>
      <vt:variant>
        <vt:i4>149</vt:i4>
      </vt:variant>
      <vt:variant>
        <vt:i4>0</vt:i4>
      </vt:variant>
      <vt:variant>
        <vt:i4>5</vt:i4>
      </vt:variant>
      <vt:variant>
        <vt:lpwstr/>
      </vt:variant>
      <vt:variant>
        <vt:lpwstr>_Toc12353306</vt:lpwstr>
      </vt:variant>
      <vt:variant>
        <vt:i4>1441841</vt:i4>
      </vt:variant>
      <vt:variant>
        <vt:i4>143</vt:i4>
      </vt:variant>
      <vt:variant>
        <vt:i4>0</vt:i4>
      </vt:variant>
      <vt:variant>
        <vt:i4>5</vt:i4>
      </vt:variant>
      <vt:variant>
        <vt:lpwstr/>
      </vt:variant>
      <vt:variant>
        <vt:lpwstr>_Toc12353305</vt:lpwstr>
      </vt:variant>
      <vt:variant>
        <vt:i4>1507377</vt:i4>
      </vt:variant>
      <vt:variant>
        <vt:i4>137</vt:i4>
      </vt:variant>
      <vt:variant>
        <vt:i4>0</vt:i4>
      </vt:variant>
      <vt:variant>
        <vt:i4>5</vt:i4>
      </vt:variant>
      <vt:variant>
        <vt:lpwstr/>
      </vt:variant>
      <vt:variant>
        <vt:lpwstr>_Toc12353304</vt:lpwstr>
      </vt:variant>
      <vt:variant>
        <vt:i4>1048625</vt:i4>
      </vt:variant>
      <vt:variant>
        <vt:i4>131</vt:i4>
      </vt:variant>
      <vt:variant>
        <vt:i4>0</vt:i4>
      </vt:variant>
      <vt:variant>
        <vt:i4>5</vt:i4>
      </vt:variant>
      <vt:variant>
        <vt:lpwstr/>
      </vt:variant>
      <vt:variant>
        <vt:lpwstr>_Toc12353303</vt:lpwstr>
      </vt:variant>
      <vt:variant>
        <vt:i4>1114161</vt:i4>
      </vt:variant>
      <vt:variant>
        <vt:i4>125</vt:i4>
      </vt:variant>
      <vt:variant>
        <vt:i4>0</vt:i4>
      </vt:variant>
      <vt:variant>
        <vt:i4>5</vt:i4>
      </vt:variant>
      <vt:variant>
        <vt:lpwstr/>
      </vt:variant>
      <vt:variant>
        <vt:lpwstr>_Toc12353302</vt:lpwstr>
      </vt:variant>
      <vt:variant>
        <vt:i4>1179697</vt:i4>
      </vt:variant>
      <vt:variant>
        <vt:i4>119</vt:i4>
      </vt:variant>
      <vt:variant>
        <vt:i4>0</vt:i4>
      </vt:variant>
      <vt:variant>
        <vt:i4>5</vt:i4>
      </vt:variant>
      <vt:variant>
        <vt:lpwstr/>
      </vt:variant>
      <vt:variant>
        <vt:lpwstr>_Toc12353301</vt:lpwstr>
      </vt:variant>
      <vt:variant>
        <vt:i4>1245233</vt:i4>
      </vt:variant>
      <vt:variant>
        <vt:i4>113</vt:i4>
      </vt:variant>
      <vt:variant>
        <vt:i4>0</vt:i4>
      </vt:variant>
      <vt:variant>
        <vt:i4>5</vt:i4>
      </vt:variant>
      <vt:variant>
        <vt:lpwstr/>
      </vt:variant>
      <vt:variant>
        <vt:lpwstr>_Toc12353300</vt:lpwstr>
      </vt:variant>
      <vt:variant>
        <vt:i4>1769528</vt:i4>
      </vt:variant>
      <vt:variant>
        <vt:i4>107</vt:i4>
      </vt:variant>
      <vt:variant>
        <vt:i4>0</vt:i4>
      </vt:variant>
      <vt:variant>
        <vt:i4>5</vt:i4>
      </vt:variant>
      <vt:variant>
        <vt:lpwstr/>
      </vt:variant>
      <vt:variant>
        <vt:lpwstr>_Toc12353299</vt:lpwstr>
      </vt:variant>
      <vt:variant>
        <vt:i4>1703992</vt:i4>
      </vt:variant>
      <vt:variant>
        <vt:i4>101</vt:i4>
      </vt:variant>
      <vt:variant>
        <vt:i4>0</vt:i4>
      </vt:variant>
      <vt:variant>
        <vt:i4>5</vt:i4>
      </vt:variant>
      <vt:variant>
        <vt:lpwstr/>
      </vt:variant>
      <vt:variant>
        <vt:lpwstr>_Toc12353298</vt:lpwstr>
      </vt:variant>
      <vt:variant>
        <vt:i4>1376312</vt:i4>
      </vt:variant>
      <vt:variant>
        <vt:i4>95</vt:i4>
      </vt:variant>
      <vt:variant>
        <vt:i4>0</vt:i4>
      </vt:variant>
      <vt:variant>
        <vt:i4>5</vt:i4>
      </vt:variant>
      <vt:variant>
        <vt:lpwstr/>
      </vt:variant>
      <vt:variant>
        <vt:lpwstr>_Toc12353297</vt:lpwstr>
      </vt:variant>
      <vt:variant>
        <vt:i4>1310776</vt:i4>
      </vt:variant>
      <vt:variant>
        <vt:i4>89</vt:i4>
      </vt:variant>
      <vt:variant>
        <vt:i4>0</vt:i4>
      </vt:variant>
      <vt:variant>
        <vt:i4>5</vt:i4>
      </vt:variant>
      <vt:variant>
        <vt:lpwstr/>
      </vt:variant>
      <vt:variant>
        <vt:lpwstr>_Toc12353296</vt:lpwstr>
      </vt:variant>
      <vt:variant>
        <vt:i4>1507384</vt:i4>
      </vt:variant>
      <vt:variant>
        <vt:i4>83</vt:i4>
      </vt:variant>
      <vt:variant>
        <vt:i4>0</vt:i4>
      </vt:variant>
      <vt:variant>
        <vt:i4>5</vt:i4>
      </vt:variant>
      <vt:variant>
        <vt:lpwstr/>
      </vt:variant>
      <vt:variant>
        <vt:lpwstr>_Toc12353295</vt:lpwstr>
      </vt:variant>
      <vt:variant>
        <vt:i4>1441848</vt:i4>
      </vt:variant>
      <vt:variant>
        <vt:i4>77</vt:i4>
      </vt:variant>
      <vt:variant>
        <vt:i4>0</vt:i4>
      </vt:variant>
      <vt:variant>
        <vt:i4>5</vt:i4>
      </vt:variant>
      <vt:variant>
        <vt:lpwstr/>
      </vt:variant>
      <vt:variant>
        <vt:lpwstr>_Toc12353294</vt:lpwstr>
      </vt:variant>
      <vt:variant>
        <vt:i4>1114168</vt:i4>
      </vt:variant>
      <vt:variant>
        <vt:i4>71</vt:i4>
      </vt:variant>
      <vt:variant>
        <vt:i4>0</vt:i4>
      </vt:variant>
      <vt:variant>
        <vt:i4>5</vt:i4>
      </vt:variant>
      <vt:variant>
        <vt:lpwstr/>
      </vt:variant>
      <vt:variant>
        <vt:lpwstr>_Toc12353293</vt:lpwstr>
      </vt:variant>
      <vt:variant>
        <vt:i4>1048632</vt:i4>
      </vt:variant>
      <vt:variant>
        <vt:i4>65</vt:i4>
      </vt:variant>
      <vt:variant>
        <vt:i4>0</vt:i4>
      </vt:variant>
      <vt:variant>
        <vt:i4>5</vt:i4>
      </vt:variant>
      <vt:variant>
        <vt:lpwstr/>
      </vt:variant>
      <vt:variant>
        <vt:lpwstr>_Toc12353292</vt:lpwstr>
      </vt:variant>
      <vt:variant>
        <vt:i4>1245240</vt:i4>
      </vt:variant>
      <vt:variant>
        <vt:i4>59</vt:i4>
      </vt:variant>
      <vt:variant>
        <vt:i4>0</vt:i4>
      </vt:variant>
      <vt:variant>
        <vt:i4>5</vt:i4>
      </vt:variant>
      <vt:variant>
        <vt:lpwstr/>
      </vt:variant>
      <vt:variant>
        <vt:lpwstr>_Toc12353291</vt:lpwstr>
      </vt:variant>
      <vt:variant>
        <vt:i4>1179704</vt:i4>
      </vt:variant>
      <vt:variant>
        <vt:i4>53</vt:i4>
      </vt:variant>
      <vt:variant>
        <vt:i4>0</vt:i4>
      </vt:variant>
      <vt:variant>
        <vt:i4>5</vt:i4>
      </vt:variant>
      <vt:variant>
        <vt:lpwstr/>
      </vt:variant>
      <vt:variant>
        <vt:lpwstr>_Toc12353290</vt:lpwstr>
      </vt:variant>
      <vt:variant>
        <vt:i4>1769529</vt:i4>
      </vt:variant>
      <vt:variant>
        <vt:i4>47</vt:i4>
      </vt:variant>
      <vt:variant>
        <vt:i4>0</vt:i4>
      </vt:variant>
      <vt:variant>
        <vt:i4>5</vt:i4>
      </vt:variant>
      <vt:variant>
        <vt:lpwstr/>
      </vt:variant>
      <vt:variant>
        <vt:lpwstr>_Toc12353289</vt:lpwstr>
      </vt:variant>
      <vt:variant>
        <vt:i4>1703993</vt:i4>
      </vt:variant>
      <vt:variant>
        <vt:i4>41</vt:i4>
      </vt:variant>
      <vt:variant>
        <vt:i4>0</vt:i4>
      </vt:variant>
      <vt:variant>
        <vt:i4>5</vt:i4>
      </vt:variant>
      <vt:variant>
        <vt:lpwstr/>
      </vt:variant>
      <vt:variant>
        <vt:lpwstr>_Toc12353288</vt:lpwstr>
      </vt:variant>
      <vt:variant>
        <vt:i4>1376313</vt:i4>
      </vt:variant>
      <vt:variant>
        <vt:i4>35</vt:i4>
      </vt:variant>
      <vt:variant>
        <vt:i4>0</vt:i4>
      </vt:variant>
      <vt:variant>
        <vt:i4>5</vt:i4>
      </vt:variant>
      <vt:variant>
        <vt:lpwstr/>
      </vt:variant>
      <vt:variant>
        <vt:lpwstr>_Toc12353287</vt:lpwstr>
      </vt:variant>
      <vt:variant>
        <vt:i4>1310777</vt:i4>
      </vt:variant>
      <vt:variant>
        <vt:i4>29</vt:i4>
      </vt:variant>
      <vt:variant>
        <vt:i4>0</vt:i4>
      </vt:variant>
      <vt:variant>
        <vt:i4>5</vt:i4>
      </vt:variant>
      <vt:variant>
        <vt:lpwstr/>
      </vt:variant>
      <vt:variant>
        <vt:lpwstr>_Toc12353286</vt:lpwstr>
      </vt:variant>
      <vt:variant>
        <vt:i4>1507385</vt:i4>
      </vt:variant>
      <vt:variant>
        <vt:i4>23</vt:i4>
      </vt:variant>
      <vt:variant>
        <vt:i4>0</vt:i4>
      </vt:variant>
      <vt:variant>
        <vt:i4>5</vt:i4>
      </vt:variant>
      <vt:variant>
        <vt:lpwstr/>
      </vt:variant>
      <vt:variant>
        <vt:lpwstr>_Toc12353285</vt:lpwstr>
      </vt:variant>
      <vt:variant>
        <vt:i4>1441849</vt:i4>
      </vt:variant>
      <vt:variant>
        <vt:i4>17</vt:i4>
      </vt:variant>
      <vt:variant>
        <vt:i4>0</vt:i4>
      </vt:variant>
      <vt:variant>
        <vt:i4>5</vt:i4>
      </vt:variant>
      <vt:variant>
        <vt:lpwstr/>
      </vt:variant>
      <vt:variant>
        <vt:lpwstr>_Toc12353284</vt:lpwstr>
      </vt:variant>
      <vt:variant>
        <vt:i4>1114169</vt:i4>
      </vt:variant>
      <vt:variant>
        <vt:i4>11</vt:i4>
      </vt:variant>
      <vt:variant>
        <vt:i4>0</vt:i4>
      </vt:variant>
      <vt:variant>
        <vt:i4>5</vt:i4>
      </vt:variant>
      <vt:variant>
        <vt:lpwstr/>
      </vt:variant>
      <vt:variant>
        <vt:lpwstr>_Toc12353283</vt:lpwstr>
      </vt:variant>
      <vt:variant>
        <vt:i4>1048633</vt:i4>
      </vt:variant>
      <vt:variant>
        <vt:i4>5</vt:i4>
      </vt:variant>
      <vt:variant>
        <vt:i4>0</vt:i4>
      </vt:variant>
      <vt:variant>
        <vt:i4>5</vt:i4>
      </vt:variant>
      <vt:variant>
        <vt:lpwstr/>
      </vt:variant>
      <vt:variant>
        <vt:lpwstr>_Toc12353282</vt:lpwstr>
      </vt:variant>
      <vt:variant>
        <vt:i4>6291461</vt:i4>
      </vt:variant>
      <vt:variant>
        <vt:i4>0</vt:i4>
      </vt:variant>
      <vt:variant>
        <vt:i4>0</vt:i4>
      </vt:variant>
      <vt:variant>
        <vt:i4>5</vt:i4>
      </vt:variant>
      <vt:variant>
        <vt:lpwstr>mailto:Veronika.slavikova@cmud.cz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Jirka</dc:creator>
  <cp:keywords/>
  <cp:lastModifiedBy>Veronika Sláviková</cp:lastModifiedBy>
  <cp:revision>169</cp:revision>
  <dcterms:created xsi:type="dcterms:W3CDTF">2019-06-23T00:42:00Z</dcterms:created>
  <dcterms:modified xsi:type="dcterms:W3CDTF">2019-09-11T12:37:00Z</dcterms:modified>
</cp:coreProperties>
</file>